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AB" w:rsidRDefault="00963508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平原示范区主任质量奖管理办法</w:t>
      </w:r>
    </w:p>
    <w:p w:rsidR="001C67AB" w:rsidRDefault="00963508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(</w:t>
      </w:r>
      <w:r>
        <w:rPr>
          <w:rFonts w:ascii="黑体" w:eastAsia="黑体" w:hAnsi="黑体" w:hint="eastAsia"/>
          <w:sz w:val="44"/>
          <w:szCs w:val="44"/>
        </w:rPr>
        <w:t>征求意见稿</w:t>
      </w:r>
      <w:r>
        <w:rPr>
          <w:rFonts w:ascii="黑体" w:eastAsia="黑体" w:hAnsi="黑体" w:hint="eastAsia"/>
          <w:sz w:val="44"/>
          <w:szCs w:val="44"/>
        </w:rPr>
        <w:t>)</w:t>
      </w:r>
    </w:p>
    <w:p w:rsidR="001C67AB" w:rsidRDefault="001C67AB">
      <w:pPr>
        <w:spacing w:line="560" w:lineRule="exact"/>
      </w:pPr>
    </w:p>
    <w:p w:rsidR="001C67AB" w:rsidRDefault="0096350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总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则</w:t>
      </w:r>
    </w:p>
    <w:p w:rsidR="001C67AB" w:rsidRDefault="001C67A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为贯彻落实新发展理念，引导和激励广大组织建立和实施卓越绩效管理模式，加快建设质量强区，推动平原示范区高质量发展，根据《中华人民共和国产品质量法》、《新乡市市长质量奖管理办法》等有关规定</w:t>
      </w:r>
      <w:r>
        <w:rPr>
          <w:rFonts w:ascii="仿宋_GB2312" w:eastAsia="仿宋_GB2312" w:hint="eastAsia"/>
          <w:sz w:val="32"/>
          <w:szCs w:val="32"/>
        </w:rPr>
        <w:t xml:space="preserve">, </w:t>
      </w:r>
      <w:r>
        <w:rPr>
          <w:rFonts w:ascii="仿宋_GB2312" w:eastAsia="仿宋_GB2312" w:hint="eastAsia"/>
          <w:sz w:val="32"/>
          <w:szCs w:val="32"/>
        </w:rPr>
        <w:t>结合我区实际，制定本办法。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第二条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本办法所称平原示范区管委会主任质量奖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以下简称“主任质量奖”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是管委会设立的最高质量荣誉奖励，主要授予在平原示范区行政区域内登记注册、实施卓越绩效模式管理、质量管理水平卓越、自主创新能力显著、经济效益和社会效益处于全区同行业领先地位、具有标杆示范作用的单位（组织）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“主任质量奖”评选活动遵循科学、公正、公平、公开的原则，坚持严格标准、总量控制、优中选优，实行专家评审、社会监督、政府决策的程序。自愿申报，不收取任何费用。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“主任质量奖”每次评定的获奖单位不超过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家。适时组织开展评选</w:t>
      </w:r>
      <w:r>
        <w:rPr>
          <w:rFonts w:ascii="仿宋_GB2312" w:eastAsia="仿宋_GB2312" w:hint="eastAsia"/>
          <w:sz w:val="32"/>
          <w:szCs w:val="32"/>
        </w:rPr>
        <w:t>活动，当年申报单位达不到奖励条件的，可以空缺。</w:t>
      </w:r>
    </w:p>
    <w:p w:rsidR="001C67AB" w:rsidRDefault="001C67A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C67AB" w:rsidRDefault="0096350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第二章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组织机构及其职责</w:t>
      </w:r>
    </w:p>
    <w:p w:rsidR="001C67AB" w:rsidRDefault="001C67A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第五条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为加强对主任质量奖评审工作的组织领导，成立主任质量奖评审委员会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以下简称评委会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，评委会委员由具有广泛代表性和权威性的知名学者、质量专家、企业管理专家和管委会有关部门人员组成。评委会主任由管委会分管副主任担任，副主任由区市场监督管理分局负责人担任。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评委会下设办公室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以下简称评审办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和评审组。评审办设在区市场监督管理分局，评审办主任由区市场监督管理分局负责人兼任。评审组由具备资质的评审员组成。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第六条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评委会的</w:t>
      </w:r>
      <w:r>
        <w:rPr>
          <w:rFonts w:ascii="仿宋_GB2312" w:eastAsia="仿宋_GB2312" w:hint="eastAsia"/>
          <w:sz w:val="32"/>
          <w:szCs w:val="32"/>
        </w:rPr>
        <w:t>主要职责：</w:t>
      </w:r>
    </w:p>
    <w:p w:rsidR="001C67AB" w:rsidRDefault="009635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（一）组织、指导和监督“主任质量奖”评审活动的开展，决定“主任质量奖”评审过程出现的重大事项；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（二）审定“主任质量奖”评审实施细则、评审工作程序等重要工作规范；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（三）审查评审结果，决定拟奖企业或组织名单。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第七条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评审办的主要职责：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（一）组织制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修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订“主任质量奖”评审实施细则、评审工作程序等工作规范；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（二）制订“主任质量奖”年度工作计划，组织开展“主任质量奖”申报工作，受理“主任质量奖”申请；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（三）组织制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修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订“主任质量奖”评审员资质标准和管理制度，建立评审</w:t>
      </w:r>
      <w:r>
        <w:rPr>
          <w:rFonts w:ascii="仿宋_GB2312" w:eastAsia="仿宋_GB2312" w:hint="eastAsia"/>
          <w:sz w:val="32"/>
          <w:szCs w:val="32"/>
        </w:rPr>
        <w:t>员库，并按评审需要，组建评审组；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（四）对申报企业或组织的资料进行审查，确定符合申</w:t>
      </w:r>
      <w:r>
        <w:rPr>
          <w:rFonts w:ascii="仿宋_GB2312" w:eastAsia="仿宋_GB2312" w:hint="eastAsia"/>
          <w:sz w:val="32"/>
          <w:szCs w:val="32"/>
        </w:rPr>
        <w:lastRenderedPageBreak/>
        <w:t>报条件的企业或组织名单；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（五）组织评审组对符合申报条件的企业或组织进行现场评审，考核、监督评审员履行职责情况；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（六）向评委会报告“主任质量奖”评审结果，提请审议候选授奖企业或组织名单；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（七）负责社会各界反映问题的调查核实工作；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（八）宣传、推广获奖企业或组织的质量管理先进经验和方法；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（九）监督获奖企业或组织持续实施卓越绩效模式，规范使用获奖荣誉。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b/>
          <w:sz w:val="32"/>
          <w:szCs w:val="32"/>
        </w:rPr>
        <w:t>第八条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评审组由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名评审员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包括行业专家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组成，实行组长负责制。其主要职责是：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（一）制订现场评审实施计划，对企业或组织实施现场评审；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（二）提出建议授奖的企业或组织名单。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第九条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评审员应具备以下资格条件：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（一）认真贯彻执行党的各项方针、政策，熟悉国家有关质量和经济方面的法律、法规和规定；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（二）具有本科以上学历或中级专业技术职称、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年以上从事质量管理或专业技术工作经历，有丰富的质量管理理论和实践经验，熟悉企业质量工作情况；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（三）接受过质量管理体系审核员培训，掌握质量管理体系审核</w:t>
      </w:r>
      <w:r>
        <w:rPr>
          <w:rFonts w:ascii="仿宋_GB2312" w:eastAsia="仿宋_GB2312" w:hint="eastAsia"/>
          <w:sz w:val="32"/>
          <w:szCs w:val="32"/>
        </w:rPr>
        <w:t>的方法和技巧，熟悉《卓越绩效评价标准》和《卓越绩效评价准则实施指南》等国家标准，具有较强的综合分</w:t>
      </w:r>
      <w:r>
        <w:rPr>
          <w:rFonts w:ascii="仿宋_GB2312" w:eastAsia="仿宋_GB2312" w:hint="eastAsia"/>
          <w:sz w:val="32"/>
          <w:szCs w:val="32"/>
        </w:rPr>
        <w:lastRenderedPageBreak/>
        <w:t>析和判断能力；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（四）有良好的职业道德，能认真履行职责，严格遵守评审纪律。</w:t>
      </w:r>
    </w:p>
    <w:p w:rsidR="001C67AB" w:rsidRDefault="001C67A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C67AB" w:rsidRDefault="0096350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申报条件</w:t>
      </w:r>
    </w:p>
    <w:p w:rsidR="001C67AB" w:rsidRDefault="001C67A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 w:rsidRPr="006749D0">
        <w:rPr>
          <w:rFonts w:ascii="黑体" w:eastAsia="黑体" w:hAnsi="黑体" w:hint="eastAsia"/>
          <w:sz w:val="32"/>
          <w:szCs w:val="32"/>
        </w:rPr>
        <w:t>第十条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企业或组织申报“主任质量奖”，必须同时具备以下基本条件：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     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（一）在我区行政区域内注册登记，具有独立法人资格，合法经营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年以上，取得国家规定应取得的相关证照；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（二）通过质量管理体系认证、环境管理体系认证等相关认证，实施卓</w:t>
      </w:r>
      <w:r>
        <w:rPr>
          <w:rFonts w:ascii="仿宋_GB2312" w:eastAsia="仿宋_GB2312" w:hint="eastAsia"/>
          <w:sz w:val="32"/>
          <w:szCs w:val="32"/>
        </w:rPr>
        <w:t>越绩效模式并取得卓越经营绩效，主要经济、技术和质量指标在同行业中处于领先水平；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三）加快提高自主创新能力，推进企业或组织技术创新和管理创新，实施标准化战略和品牌战略，促进科技成果向现实生产力转化，开展资源节约型、环境友好型社会建设，推进节能减排以及市场占有率等方面，走向国内同行业或省、市内前列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（四）切实履行社会责任，依法纳税，具有良好的诚信记录和社会信誉；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（五）无其他严重违反法律法规的行为。</w:t>
      </w:r>
    </w:p>
    <w:p w:rsidR="001C67AB" w:rsidRDefault="009635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第十一条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有下列情况之一者，不得申报主任质量奖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1C67AB" w:rsidRDefault="009635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（一）不符合国家产业、环保、质量政策的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1C67AB" w:rsidRDefault="009635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</w:t>
      </w:r>
      <w:r>
        <w:rPr>
          <w:rFonts w:ascii="仿宋_GB2312" w:eastAsia="仿宋_GB2312" w:hint="eastAsia"/>
          <w:sz w:val="32"/>
          <w:szCs w:val="32"/>
        </w:rPr>
        <w:t>）列入国家强制管理范围的产品未获得相关证照的；</w:t>
      </w:r>
    </w:p>
    <w:p w:rsidR="001C67AB" w:rsidRDefault="009635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（三）近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年国家、省、市产品或服务监督抽查不合格的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1C67AB" w:rsidRDefault="009635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（四）近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年有质量、设备、安全、环保事故或因企业责任导致重大质量投诉的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1C67AB" w:rsidRDefault="009635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（五）有其他严重违反法律法规行为的。</w:t>
      </w:r>
    </w:p>
    <w:p w:rsidR="001C67AB" w:rsidRDefault="001C67A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C67AB" w:rsidRDefault="0096350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评审标准</w:t>
      </w:r>
    </w:p>
    <w:p w:rsidR="001C67AB" w:rsidRDefault="001C67A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第十二条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“主任质量奖”评审标准主要依据国家标准《卓越绩效评价准则》（</w:t>
      </w:r>
      <w:r>
        <w:rPr>
          <w:rFonts w:ascii="仿宋_GB2312" w:eastAsia="仿宋_GB2312" w:hint="eastAsia"/>
          <w:sz w:val="32"/>
          <w:szCs w:val="32"/>
        </w:rPr>
        <w:t>GB/T19580</w:t>
      </w:r>
      <w:r>
        <w:rPr>
          <w:rFonts w:ascii="仿宋_GB2312" w:eastAsia="仿宋_GB2312" w:hint="eastAsia"/>
          <w:sz w:val="32"/>
          <w:szCs w:val="32"/>
        </w:rPr>
        <w:t>）和《卓越绩效评价准则实施指南》（</w:t>
      </w:r>
      <w:r>
        <w:rPr>
          <w:rFonts w:ascii="仿宋_GB2312" w:eastAsia="仿宋_GB2312" w:hint="eastAsia"/>
          <w:sz w:val="32"/>
          <w:szCs w:val="32"/>
        </w:rPr>
        <w:t>GB/Z19579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“主任质量奖”逐步引入顾客满意度指数</w:t>
      </w:r>
      <w:r>
        <w:rPr>
          <w:rFonts w:ascii="仿宋_GB2312" w:eastAsia="仿宋_GB2312" w:hint="eastAsia"/>
          <w:sz w:val="32"/>
          <w:szCs w:val="32"/>
        </w:rPr>
        <w:t>(CSI)</w:t>
      </w:r>
      <w:r>
        <w:rPr>
          <w:rFonts w:ascii="仿宋_GB2312" w:eastAsia="仿宋_GB2312" w:hint="eastAsia"/>
          <w:sz w:val="32"/>
          <w:szCs w:val="32"/>
        </w:rPr>
        <w:t>测评，并将测评结果作为评审依据之一。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第十三条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为保证“主任质量奖”评审标准的有效实施和在不同行业评审工作中的一致性，在同一标准要求下，可按行业类别分别制定评审标准实施细则。实施细则根据行业特点，重点在经营规模、质量管理、科技进步、市场占有率、诚信记录和社会贡献等方面拟定推荐标准，以保证“主任质量奖”的代表性和权威性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第十四条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“主任质量奖”的评审主要包括申报单位资格审核、材料评审、现场评审，顾客满意度测评和专家评委会审议，材料评审和现场评审均须依据评审标准逐条评分后进行综合评价。</w:t>
      </w:r>
    </w:p>
    <w:p w:rsidR="001C67AB" w:rsidRDefault="001C67A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C67AB" w:rsidRDefault="0096350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第五章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评审程序</w:t>
      </w:r>
    </w:p>
    <w:p w:rsidR="001C67AB" w:rsidRDefault="001C67A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第十五条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每届评审由评审办发出申报“主</w:t>
      </w:r>
      <w:r>
        <w:rPr>
          <w:rFonts w:ascii="仿宋_GB2312" w:eastAsia="仿宋_GB2312" w:hint="eastAsia"/>
          <w:sz w:val="32"/>
          <w:szCs w:val="32"/>
        </w:rPr>
        <w:t>任质量奖”</w:t>
      </w:r>
      <w:r w:rsidR="001273C3" w:rsidRPr="000A2FC4">
        <w:rPr>
          <w:rFonts w:ascii="仿宋_GB2312" w:eastAsia="仿宋_GB2312" w:hint="eastAsia"/>
          <w:sz w:val="32"/>
          <w:szCs w:val="32"/>
          <w:highlight w:val="yellow"/>
        </w:rPr>
        <w:t>公告</w:t>
      </w:r>
      <w:r>
        <w:rPr>
          <w:rFonts w:ascii="仿宋_GB2312" w:eastAsia="仿宋_GB2312" w:hint="eastAsia"/>
          <w:sz w:val="32"/>
          <w:szCs w:val="32"/>
        </w:rPr>
        <w:t>，并在规定时间内受理“主任质量奖”申请。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第十六条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凡符合申报条件的企业或组织，在自愿基础上，按照“主任质量奖”评审标准进行自评，形成自评报告，填写《平原示范区主任质量奖申报书》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以下简称申报书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，并提供相关的证实性材料，经各乡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镇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政府、街道办事处签署推荐意见后，在规定时间内报送至评审办。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第十七条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评审办对申报企业或组织的基本条件、申报书及相关证实性材料的完整性进行审查，确定符合申报条件的企业或组织名单。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第十八条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评审办组织评审组按照评审标准和评审实施细则，对资料审查合格的企业或组织进行现场评审。现场评审的时间一般不超过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天。现场评审应出具现场评审报告，经申请企业或组织确认后，由评审组在规定时间内将现场评审报告提交评审办，并提出建议拟奖的企业或组织名单。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第十九条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评审办综合各评审组的建议，提出提请审议的候选拟奖企业或组织名单，并将企业或组织的申报材料、现场评审报告等提交评委会。评委会审议后，采用无记名投票方式表决，确定拟奖初选名单。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第二十条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评审办对拟奖初选对象在新闻媒体上进行公示，限期征求社会各界的意</w:t>
      </w:r>
      <w:r>
        <w:rPr>
          <w:rFonts w:ascii="仿宋_GB2312" w:eastAsia="仿宋_GB2312" w:hint="eastAsia"/>
          <w:sz w:val="32"/>
          <w:szCs w:val="32"/>
        </w:rPr>
        <w:t>见。对公示期间反馈的意见，由评审办进行调查核实，并形成调查核实报告，提交评委会审</w:t>
      </w:r>
      <w:r>
        <w:rPr>
          <w:rFonts w:ascii="仿宋_GB2312" w:eastAsia="仿宋_GB2312" w:hint="eastAsia"/>
          <w:sz w:val="32"/>
          <w:szCs w:val="32"/>
        </w:rPr>
        <w:lastRenderedPageBreak/>
        <w:t>查。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第二十一条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经初选公示和异议处理后，评委办确定拟奖企业或组织名单，并及时提请管委会常务会议审定、批准。</w:t>
      </w:r>
    </w:p>
    <w:p w:rsidR="001C67AB" w:rsidRDefault="001C67A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C67AB" w:rsidRDefault="0096350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表彰奖励及经费</w:t>
      </w:r>
    </w:p>
    <w:p w:rsidR="001C67AB" w:rsidRDefault="001C67A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第二十二条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对获得“主任质量奖”的企业或组织，由管委会进行表彰和奖励，并由主任颁发奖杯、证书和奖金。奖金金额为每个企业或组织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1C67AB" w:rsidRDefault="009635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第二十三条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“主任质量奖”奖金和评审经费由区财政安排，列入区市场监督管理分局预算，实行专款专用。</w:t>
      </w:r>
    </w:p>
    <w:p w:rsidR="001C67AB" w:rsidRDefault="0096350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“主任质量奖”奖励资金应主要用于获奖单位宣传推广先进</w:t>
      </w:r>
      <w:r>
        <w:rPr>
          <w:rFonts w:ascii="仿宋_GB2312" w:eastAsia="仿宋_GB2312" w:hint="eastAsia"/>
          <w:sz w:val="32"/>
          <w:szCs w:val="32"/>
        </w:rPr>
        <w:t>质量管理经验、质量持续改进、质量攻关、品牌建设、人员培训和实验室建设等与质量建设有关的活动，不得挪作他用。评审经费主要用于“主任质量奖”的组织、管理、评审、监督、宣传、培育等工作。</w:t>
      </w:r>
    </w:p>
    <w:p w:rsidR="001C67AB" w:rsidRDefault="001C67A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C67AB" w:rsidRDefault="0096350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监督与管理</w:t>
      </w:r>
    </w:p>
    <w:p w:rsidR="001C67AB" w:rsidRDefault="001C67A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第二十四条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申报“主任质量奖”的企业或组织应实事求是，不得弄虚作假。对发现采用不正当手段骗取“主任质量奖”的，由评审办提请管委会常务会议批准撤销其“主任质量奖”称号，收回奖杯、证书，追缴奖金，并在示范区主要新闻媒体上予以曝光，追究有关责任人责任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　　</w:t>
      </w:r>
      <w:r>
        <w:rPr>
          <w:rFonts w:ascii="黑体" w:eastAsia="黑体" w:hAnsi="黑体" w:hint="eastAsia"/>
          <w:sz w:val="32"/>
          <w:szCs w:val="32"/>
        </w:rPr>
        <w:t>第二十五条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获得“主任质量奖”的企业或组织应持续实施卓越绩效模式，进一步加强技术创新和管理创新，改进质量管理，不断追求卓越，努力为平原示范区经济社会高质量发展作出新的贡献。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第二十六条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获得“主任质量奖”的企业或组织可在企业或组织形象宣传中使用该称号，但须注明获奖年份。企业或组织在其产品宣传中不得使用该称号。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第二十七条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获得“主任质量奖”的企业或组织出现下列情形之一，并经调查情况属实的，由评审办提请管委会常务会议批准撤销其“主任质量奖”称号，收回奖杯和证书，并予公告：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（一）质量管理水平明显下降的；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 xml:space="preserve">　（二）发生重大质量、安全、环境污染、公共卫生等事故的；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（三）出现严重违法行为的；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（四）出现其他应予取消情况的。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第二十八条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参与“主任质量奖”评审工作的人员应实事求是、公正廉洁，保守企业或组织的商业和技术秘密，严格遵守评审的有关规定和程序。对违反评审纪律的，视情节轻重予以批评、警告、取消评审资格或依法给予行政处分。构成犯罪的，依法追究刑事责任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第二十九条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评定“主任质量奖”有效期为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年。期满后，经复评合格继续有效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复评视同重新申报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，并颁发“主任质量奖”奖杯、证书，但不再重复颁发奖金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不占当年评</w:t>
      </w:r>
      <w:r>
        <w:rPr>
          <w:rFonts w:ascii="仿宋_GB2312" w:eastAsia="仿宋_GB2312" w:hint="eastAsia"/>
          <w:sz w:val="32"/>
          <w:szCs w:val="32"/>
        </w:rPr>
        <w:lastRenderedPageBreak/>
        <w:t>定指数。</w:t>
      </w: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第三十条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被撤销“主任质量奖”的企业或组织，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年内不予受理“主任质量奖”申报。</w:t>
      </w:r>
    </w:p>
    <w:p w:rsidR="001C67AB" w:rsidRDefault="001C67A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C67AB" w:rsidRDefault="0096350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第八章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则</w:t>
      </w:r>
    </w:p>
    <w:p w:rsidR="001C67AB" w:rsidRDefault="001C67AB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1C67AB" w:rsidRDefault="009635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第三十一条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本办法自发布之日起施行。《新乡平原新区管理委员会关于印发〈新乡平原新区主任质量奖管理办法〉的通知》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平管文〔</w:t>
      </w:r>
      <w:r>
        <w:rPr>
          <w:rFonts w:ascii="仿宋_GB2312" w:eastAsia="仿宋_GB2312" w:hint="eastAsia"/>
          <w:sz w:val="32"/>
          <w:szCs w:val="32"/>
        </w:rPr>
        <w:t>2012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120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同时废止。</w:t>
      </w:r>
    </w:p>
    <w:sectPr w:rsidR="001C67AB" w:rsidSect="001C67A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508" w:rsidRDefault="00963508" w:rsidP="001C67AB">
      <w:r>
        <w:separator/>
      </w:r>
    </w:p>
  </w:endnote>
  <w:endnote w:type="continuationSeparator" w:id="1">
    <w:p w:rsidR="00963508" w:rsidRDefault="00963508" w:rsidP="001C6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AB" w:rsidRDefault="001C67A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04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1C67AB" w:rsidRDefault="00963508">
                <w:pPr>
                  <w:pStyle w:val="a3"/>
                  <w:rPr>
                    <w:rFonts w:ascii="仿宋_GB2312" w:eastAsia="仿宋_GB2312" w:hAnsi="仿宋_GB2312" w:cs="仿宋_GB2312"/>
                    <w:sz w:val="30"/>
                    <w:szCs w:val="30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t>—</w:t>
                </w: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t xml:space="preserve"> </w:t>
                </w:r>
                <w:r w:rsidR="001C67AB"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instrText xml:space="preserve"> PAGE  \* MERGEFORMAT </w:instrText>
                </w:r>
                <w:r w:rsidR="001C67AB"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fldChar w:fldCharType="separate"/>
                </w:r>
                <w:r w:rsidR="000A2FC4">
                  <w:rPr>
                    <w:rFonts w:ascii="仿宋_GB2312" w:eastAsia="仿宋_GB2312" w:hAnsi="仿宋_GB2312" w:cs="仿宋_GB2312"/>
                    <w:noProof/>
                    <w:sz w:val="30"/>
                    <w:szCs w:val="30"/>
                  </w:rPr>
                  <w:t>6</w:t>
                </w:r>
                <w:r w:rsidR="001C67AB"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fldChar w:fldCharType="end"/>
                </w: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t xml:space="preserve"> </w:t>
                </w: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508" w:rsidRDefault="00963508" w:rsidP="001C67AB">
      <w:r>
        <w:separator/>
      </w:r>
    </w:p>
  </w:footnote>
  <w:footnote w:type="continuationSeparator" w:id="1">
    <w:p w:rsidR="00963508" w:rsidRDefault="00963508" w:rsidP="001C67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RhOTg0NGVmYmZmMzA4MzFhMjZiMmQzMjQzOTdkZTMifQ=="/>
  </w:docVars>
  <w:rsids>
    <w:rsidRoot w:val="00F11E15"/>
    <w:rsid w:val="000A2FC4"/>
    <w:rsid w:val="000D5B92"/>
    <w:rsid w:val="000D6A30"/>
    <w:rsid w:val="000F17A0"/>
    <w:rsid w:val="001273C3"/>
    <w:rsid w:val="001453A6"/>
    <w:rsid w:val="001C67AB"/>
    <w:rsid w:val="00296027"/>
    <w:rsid w:val="002A1FC7"/>
    <w:rsid w:val="003C0C6D"/>
    <w:rsid w:val="003D3462"/>
    <w:rsid w:val="006736CD"/>
    <w:rsid w:val="006749D0"/>
    <w:rsid w:val="007D68D8"/>
    <w:rsid w:val="008730EA"/>
    <w:rsid w:val="00963508"/>
    <w:rsid w:val="00C41684"/>
    <w:rsid w:val="00E40805"/>
    <w:rsid w:val="00F02CF0"/>
    <w:rsid w:val="00F11E15"/>
    <w:rsid w:val="00FE0780"/>
    <w:rsid w:val="00FE1F20"/>
    <w:rsid w:val="00FF0E0D"/>
    <w:rsid w:val="7A33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C6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C6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C67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C67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642</Words>
  <Characters>3663</Characters>
  <Application>Microsoft Office Word</Application>
  <DocSecurity>0</DocSecurity>
  <Lines>30</Lines>
  <Paragraphs>8</Paragraphs>
  <ScaleCrop>false</ScaleCrop>
  <Company>Microsoft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dcterms:created xsi:type="dcterms:W3CDTF">2024-04-15T03:42:00Z</dcterms:created>
  <dcterms:modified xsi:type="dcterms:W3CDTF">2024-04-16T00:27:00Z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69FC6F0F1F2546CEAD259E12D480B4F5_12</vt:lpwstr>
  </property>
</Properties>
</file>