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7531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7"/>
          <w:kern w:val="0"/>
          <w:sz w:val="44"/>
          <w:szCs w:val="44"/>
          <w:lang w:val="en-US" w:eastAsia="zh-CN" w:bidi="ar"/>
        </w:rPr>
        <w:t>新乡市2026年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u w:val="none"/>
          <w:lang w:val="en-US" w:eastAsia="zh-CN" w:bidi="ar-SA"/>
        </w:rPr>
        <w:t>“有奖发票”促消费活动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 w:bidi="ar"/>
        </w:rPr>
        <w:t>承诺书</w:t>
      </w:r>
    </w:p>
    <w:p w14:paraId="093D7E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62CBD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本企业自愿参加新乡市2026年“有奖发票”促消费活动，了解并遵守以下规则要求、承诺以下事项：</w:t>
      </w:r>
    </w:p>
    <w:p w14:paraId="6D5981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1.遵守活动公告。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后续经营活动严格按照主管部门的公告执行。</w:t>
      </w:r>
    </w:p>
    <w:p w14:paraId="2118B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2.加强管理服务。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保证提供的商品或服务符合国家法律法规及行业标准，引发的用户投诉、处理和争议等，应由本单位自行负责解决。积极争取厂家补贴和优惠政策，为消费者带来更多实惠。主动提醒消费者“参与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有奖发票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活动的发票不得违规红冲，蓄意套取补贴资金将依法追究责任”。</w:t>
      </w:r>
    </w:p>
    <w:p w14:paraId="01FE5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3.合法诚信经营。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所售商品价格为正常市场价或活动优惠价，不因参加活动擅自提高销售价格。严格依法依规为消费者开具发票，严禁拒开发票、作废重开、虚开发票、变相加价、低价高开等一切违规开票行为。规范受理消费券核销，不拒绝核销或附加不合理条件，不通过虚假交易、刷单套现等方式套取消费券补贴。在活动期间及活动结束后，如有红冲发票的个人消费者，做好相关信息登记，以备后续核查。严禁虚假宣传和虚假交易，一经发现，主管部门可立刻取消企业活动参与资格，并将企业列入失信名单。</w:t>
      </w:r>
    </w:p>
    <w:p w14:paraId="0E070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4.强化宣传推广。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按要求布放活动宣传物料，须提供不少于1种宣传物料支持，如海报、收银台台卡等。主管部门有权在自有宣传渠道免费使用商户商标、标志、标识和店铺图片等用于本次活动宣传，自有宣传渠道不限于短信、微信、官网等。</w:t>
      </w:r>
    </w:p>
    <w:p w14:paraId="4A27A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5.配合审计调查。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保留相应的进销存凭证资料，形成台账，主动配合主管部门开展的监督检查工作和审计工作。不能提供商务主管部门或第三方审计要求材料的，或发现商家存在作弊舞弊、利用不正当手段（包括但不限于先涨价后折扣、刷单套现、提供虚假证件或发票、虚假交易等）骗取套取补贴资金等违法违规行为，主管部门可立即取消企业和补贴对象参与后续活动的资格，具体判定依据和结果以主管部门认定为准。</w:t>
      </w:r>
    </w:p>
    <w:p w14:paraId="5CF88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如违反上述承诺，本企业愿意承担由此产生的一切法律责任和经济损失，接受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新乡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市商务局及相关部门的处理，包括但不限于取消活动参与资格、追回已享受的财政补贴资金，并承担相应的失信惩戒后果。</w:t>
      </w:r>
    </w:p>
    <w:p w14:paraId="68415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本承诺书自签署之日起生效。</w:t>
      </w:r>
    </w:p>
    <w:p w14:paraId="034C7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09012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71E2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承诺企业（盖章）：____________________</w:t>
      </w:r>
    </w:p>
    <w:p w14:paraId="1FF44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A9E3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法定代表人/授权代表人（签字）：____________________</w:t>
      </w:r>
    </w:p>
    <w:p w14:paraId="2176E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1529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统一社会信用代码：____________________</w:t>
      </w:r>
    </w:p>
    <w:p w14:paraId="67277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11AB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联系电话：____________________</w:t>
      </w:r>
    </w:p>
    <w:p w14:paraId="66A0F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B9F1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签署日期：______年____月____日</w:t>
      </w:r>
    </w:p>
    <w:p w14:paraId="28AE23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3136" w:firstLineChars="980"/>
        <w:jc w:val="center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43D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CC42A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CC42A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770245"/>
    <w:rsid w:val="24FB280D"/>
    <w:rsid w:val="597B72E6"/>
    <w:rsid w:val="5FEF7B8B"/>
    <w:rsid w:val="68FCDF74"/>
    <w:rsid w:val="6FEFD276"/>
    <w:rsid w:val="6FFD2F31"/>
    <w:rsid w:val="7BBE1C06"/>
    <w:rsid w:val="8A1F1EB4"/>
    <w:rsid w:val="C5FF5942"/>
    <w:rsid w:val="DBE3FEBF"/>
    <w:rsid w:val="E433FBDB"/>
    <w:rsid w:val="EBFD11BF"/>
    <w:rsid w:val="EFF76C59"/>
    <w:rsid w:val="F3FB0B58"/>
    <w:rsid w:val="F5FF4848"/>
    <w:rsid w:val="F7F7ED06"/>
    <w:rsid w:val="FB67BD09"/>
    <w:rsid w:val="FFEBDC05"/>
    <w:rsid w:val="FFEF13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spacing w:after="0" w:line="560" w:lineRule="exact"/>
      <w:ind w:firstLine="420" w:firstLineChars="200"/>
      <w:jc w:val="both"/>
    </w:pPr>
    <w:rPr>
      <w:rFonts w:ascii="Calibri" w:hAnsi="Calibri" w:eastAsia="仿宋_GB2312" w:cs="Calibri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795</Words>
  <Characters>806</Characters>
  <Lines>0</Lines>
  <Paragraphs>0</Paragraphs>
  <TotalTime>1</TotalTime>
  <ScaleCrop>false</ScaleCrop>
  <LinksUpToDate>false</LinksUpToDate>
  <CharactersWithSpaces>862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2025-03-19T10:04:00Z</dcterms:created>
  <dc:creator>kylin</dc:creator>
  <cp:lastModifiedBy>Chakk</cp:lastModifiedBy>
  <dcterms:modified xsi:type="dcterms:W3CDTF">2026-09-01T16:57:17Z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9040170E2176161A4D91966AD01E4327_43</vt:lpwstr>
  </property>
  <property fmtid="{D5CDD505-2E9C-101B-9397-08002B2CF9AE}" pid="4" name="KSOTemplateDocerSaveRecord">
    <vt:lpwstr>eyJoZGlkIjoiOWQ1NDA3ZjY3N2RlYzMzYTE3YTFjYjlmMTVkYzdmMTkiLCJ1c2VySWQiOiI2NDgyMTU4MjMifQ==</vt:lpwstr>
  </property>
</Properties>
</file>