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57"/>
        <w:gridCol w:w="1702"/>
        <w:gridCol w:w="622"/>
        <w:gridCol w:w="1119"/>
        <w:gridCol w:w="4206"/>
        <w:gridCol w:w="1651"/>
        <w:gridCol w:w="3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02" w:hRule="atLeast"/>
        </w:trPr>
        <w:tc>
          <w:tcPr>
            <w:tcW w:w="13536" w:type="dxa"/>
            <w:gridSpan w:val="7"/>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center"/>
              <w:rPr>
                <w:rFonts w:hint="eastAsia" w:ascii="宋体" w:hAnsi="宋体" w:eastAsia="宋体" w:cs="宋体"/>
                <w:i w:val="0"/>
                <w:caps w:val="0"/>
                <w:color w:val="000000"/>
                <w:spacing w:val="0"/>
                <w:kern w:val="0"/>
                <w:sz w:val="21"/>
                <w:szCs w:val="21"/>
                <w:shd w:val="clear" w:color="auto" w:fill="auto"/>
                <w:lang w:val="en-US" w:eastAsia="zh-CN" w:bidi="ar"/>
              </w:rPr>
            </w:pPr>
            <w:bookmarkStart w:id="0" w:name="_GoBack"/>
            <w:bookmarkEnd w:id="0"/>
            <w:r>
              <w:rPr>
                <w:rFonts w:hint="eastAsia" w:ascii="宋体" w:hAnsi="宋体" w:eastAsia="宋体" w:cs="宋体"/>
                <w:i w:val="0"/>
                <w:caps w:val="0"/>
                <w:color w:val="000000"/>
                <w:spacing w:val="0"/>
                <w:kern w:val="0"/>
                <w:sz w:val="32"/>
                <w:szCs w:val="32"/>
                <w:shd w:val="clear" w:color="auto" w:fill="auto"/>
                <w:lang w:val="en-US" w:eastAsia="zh-CN" w:bidi="ar"/>
              </w:rPr>
              <w:t>2021年自然资源局行政相对人违法风险点清单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45" w:hRule="atLeast"/>
        </w:trPr>
        <w:tc>
          <w:tcPr>
            <w:tcW w:w="55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序号</w:t>
            </w:r>
          </w:p>
        </w:tc>
        <w:tc>
          <w:tcPr>
            <w:tcW w:w="170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违法风险点</w:t>
            </w:r>
          </w:p>
        </w:tc>
        <w:tc>
          <w:tcPr>
            <w:tcW w:w="62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风险等级</w:t>
            </w:r>
          </w:p>
        </w:tc>
        <w:tc>
          <w:tcPr>
            <w:tcW w:w="111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行政相对人</w:t>
            </w:r>
          </w:p>
        </w:tc>
        <w:tc>
          <w:tcPr>
            <w:tcW w:w="420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法律依据</w:t>
            </w:r>
          </w:p>
        </w:tc>
        <w:tc>
          <w:tcPr>
            <w:tcW w:w="165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产生原因</w:t>
            </w:r>
          </w:p>
        </w:tc>
        <w:tc>
          <w:tcPr>
            <w:tcW w:w="367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防控措施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16" w:hRule="atLeast"/>
        </w:trPr>
        <w:tc>
          <w:tcPr>
            <w:tcW w:w="55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1</w:t>
            </w:r>
          </w:p>
        </w:tc>
        <w:tc>
          <w:tcPr>
            <w:tcW w:w="170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买卖或者以其他形式非法转让土地的；擅自将农用地改为建设用地</w:t>
            </w:r>
          </w:p>
        </w:tc>
        <w:tc>
          <w:tcPr>
            <w:tcW w:w="62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高风险</w:t>
            </w:r>
          </w:p>
        </w:tc>
        <w:tc>
          <w:tcPr>
            <w:tcW w:w="111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个人、组织</w:t>
            </w:r>
          </w:p>
        </w:tc>
        <w:tc>
          <w:tcPr>
            <w:tcW w:w="420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中华人民共和国土地管理法》第七十四条：“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tc>
        <w:tc>
          <w:tcPr>
            <w:tcW w:w="165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行政机关：宣传力度不足；</w:t>
            </w:r>
          </w:p>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行政相对人：对土地政策了解不够深入。</w:t>
            </w:r>
          </w:p>
        </w:tc>
        <w:tc>
          <w:tcPr>
            <w:tcW w:w="367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1.加强法律宣传和巡查、监管力度；</w:t>
            </w:r>
            <w:r>
              <w:rPr>
                <w:rFonts w:hint="eastAsia" w:ascii="宋体" w:hAnsi="宋体" w:eastAsia="宋体" w:cs="宋体"/>
                <w:i w:val="0"/>
                <w:caps w:val="0"/>
                <w:color w:val="000000"/>
                <w:spacing w:val="0"/>
                <w:kern w:val="0"/>
                <w:sz w:val="21"/>
                <w:szCs w:val="21"/>
                <w:shd w:val="clear" w:color="auto" w:fill="auto"/>
                <w:lang w:val="en-US" w:eastAsia="zh-CN" w:bidi="ar"/>
              </w:rPr>
              <w:br w:type="textWrapping"/>
            </w:r>
            <w:r>
              <w:rPr>
                <w:rFonts w:hint="eastAsia" w:ascii="宋体" w:hAnsi="宋体" w:eastAsia="宋体" w:cs="宋体"/>
                <w:i w:val="0"/>
                <w:caps w:val="0"/>
                <w:color w:val="000000"/>
                <w:spacing w:val="0"/>
                <w:kern w:val="0"/>
                <w:sz w:val="21"/>
                <w:szCs w:val="21"/>
                <w:shd w:val="clear" w:color="auto" w:fill="auto"/>
                <w:lang w:val="en-US" w:eastAsia="zh-CN" w:bidi="ar"/>
              </w:rPr>
              <w:t>2.加大处罚力度，树立执法威严；</w:t>
            </w:r>
            <w:r>
              <w:rPr>
                <w:rFonts w:hint="eastAsia" w:ascii="宋体" w:hAnsi="宋体" w:eastAsia="宋体" w:cs="宋体"/>
                <w:i w:val="0"/>
                <w:caps w:val="0"/>
                <w:color w:val="000000"/>
                <w:spacing w:val="0"/>
                <w:kern w:val="0"/>
                <w:sz w:val="21"/>
                <w:szCs w:val="21"/>
                <w:shd w:val="clear" w:color="auto" w:fill="auto"/>
                <w:lang w:val="en-US" w:eastAsia="zh-CN" w:bidi="ar"/>
              </w:rPr>
              <w:br w:type="textWrapping"/>
            </w:r>
            <w:r>
              <w:rPr>
                <w:rFonts w:hint="eastAsia" w:ascii="宋体" w:hAnsi="宋体" w:eastAsia="宋体" w:cs="宋体"/>
                <w:i w:val="0"/>
                <w:caps w:val="0"/>
                <w:color w:val="000000"/>
                <w:spacing w:val="0"/>
                <w:kern w:val="0"/>
                <w:sz w:val="21"/>
                <w:szCs w:val="21"/>
                <w:shd w:val="clear" w:color="auto" w:fill="auto"/>
                <w:lang w:val="en-US" w:eastAsia="zh-CN" w:bidi="ar"/>
              </w:rPr>
              <w:t>3.有针对性开展行政指导。4、开展送法进乡村，利用村内广播宣传违法侵占土地法律法规。5、成立专项领导小组，制作违建管理和拆除的实施方案，多部门联合执法，防止新生违法建筑出现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66" w:hRule="atLeast"/>
        </w:trPr>
        <w:tc>
          <w:tcPr>
            <w:tcW w:w="55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2</w:t>
            </w:r>
          </w:p>
        </w:tc>
        <w:tc>
          <w:tcPr>
            <w:tcW w:w="170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占用耕地建窑、建坟或者擅自在耕地上建房、挖砂、采石、采矿、取土等，破坏种植条件的，或者因开发土地造成土地荒漠化、盐渍化</w:t>
            </w:r>
          </w:p>
        </w:tc>
        <w:tc>
          <w:tcPr>
            <w:tcW w:w="62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高风险</w:t>
            </w:r>
          </w:p>
        </w:tc>
        <w:tc>
          <w:tcPr>
            <w:tcW w:w="111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个人、组织</w:t>
            </w:r>
          </w:p>
        </w:tc>
        <w:tc>
          <w:tcPr>
            <w:tcW w:w="420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中华人民共和国土地管理法》第七十五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c>
          <w:tcPr>
            <w:tcW w:w="165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行政机关：宣传力度不足；</w:t>
            </w:r>
            <w:r>
              <w:rPr>
                <w:rFonts w:hint="eastAsia" w:ascii="宋体" w:hAnsi="宋体" w:eastAsia="宋体" w:cs="宋体"/>
                <w:i w:val="0"/>
                <w:caps w:val="0"/>
                <w:color w:val="000000"/>
                <w:spacing w:val="0"/>
                <w:kern w:val="0"/>
                <w:sz w:val="21"/>
                <w:szCs w:val="21"/>
                <w:shd w:val="clear" w:color="auto" w:fill="auto"/>
                <w:lang w:val="en-US" w:eastAsia="zh-CN" w:bidi="ar"/>
              </w:rPr>
              <w:br w:type="textWrapping"/>
            </w:r>
            <w:r>
              <w:rPr>
                <w:rFonts w:hint="eastAsia" w:ascii="宋体" w:hAnsi="宋体" w:eastAsia="宋体" w:cs="宋体"/>
                <w:i w:val="0"/>
                <w:caps w:val="0"/>
                <w:color w:val="000000"/>
                <w:spacing w:val="0"/>
                <w:kern w:val="0"/>
                <w:sz w:val="21"/>
                <w:szCs w:val="21"/>
                <w:shd w:val="clear" w:color="auto" w:fill="auto"/>
                <w:lang w:val="en-US" w:eastAsia="zh-CN" w:bidi="ar"/>
              </w:rPr>
              <w:t>行政相对人：对政策了解不够深入。</w:t>
            </w:r>
          </w:p>
        </w:tc>
        <w:tc>
          <w:tcPr>
            <w:tcW w:w="367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1.加强法律宣传和巡查、监管力度；</w:t>
            </w:r>
            <w:r>
              <w:rPr>
                <w:rFonts w:hint="eastAsia" w:ascii="宋体" w:hAnsi="宋体" w:eastAsia="宋体" w:cs="宋体"/>
                <w:i w:val="0"/>
                <w:caps w:val="0"/>
                <w:color w:val="000000"/>
                <w:spacing w:val="0"/>
                <w:kern w:val="0"/>
                <w:sz w:val="21"/>
                <w:szCs w:val="21"/>
                <w:shd w:val="clear" w:color="auto" w:fill="auto"/>
                <w:lang w:val="en-US" w:eastAsia="zh-CN" w:bidi="ar"/>
              </w:rPr>
              <w:br w:type="textWrapping"/>
            </w:r>
            <w:r>
              <w:rPr>
                <w:rFonts w:hint="eastAsia" w:ascii="宋体" w:hAnsi="宋体" w:eastAsia="宋体" w:cs="宋体"/>
                <w:i w:val="0"/>
                <w:caps w:val="0"/>
                <w:color w:val="000000"/>
                <w:spacing w:val="0"/>
                <w:kern w:val="0"/>
                <w:sz w:val="21"/>
                <w:szCs w:val="21"/>
                <w:shd w:val="clear" w:color="auto" w:fill="auto"/>
                <w:lang w:val="en-US" w:eastAsia="zh-CN" w:bidi="ar"/>
              </w:rPr>
              <w:t>2.加大处罚力度，树立执法威严。3、开展“以案释法”警示教育活动；4、利用村内广播宣传违法取土的危害和处罚后果。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27" w:hRule="atLeast"/>
        </w:trPr>
        <w:tc>
          <w:tcPr>
            <w:tcW w:w="55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3</w:t>
            </w:r>
          </w:p>
        </w:tc>
        <w:tc>
          <w:tcPr>
            <w:tcW w:w="170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拒不履行土地复垦义务</w:t>
            </w:r>
          </w:p>
        </w:tc>
        <w:tc>
          <w:tcPr>
            <w:tcW w:w="62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高风险</w:t>
            </w:r>
          </w:p>
        </w:tc>
        <w:tc>
          <w:tcPr>
            <w:tcW w:w="111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个人、组织</w:t>
            </w:r>
          </w:p>
        </w:tc>
        <w:tc>
          <w:tcPr>
            <w:tcW w:w="420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中华人民共和国土地管理法》第七十六条：“违反本法规定，拒不履行土地复垦义务的，由县级以上人民政府自然资源主管部门责令限期改正；逾期不改正的，责令缴纳复垦费，专项用于土地复垦，可以处以罚款。”</w:t>
            </w:r>
            <w:r>
              <w:rPr>
                <w:rFonts w:hint="eastAsia" w:ascii="宋体" w:hAnsi="宋体" w:eastAsia="宋体" w:cs="宋体"/>
                <w:i w:val="0"/>
                <w:caps w:val="0"/>
                <w:color w:val="000000"/>
                <w:spacing w:val="0"/>
                <w:kern w:val="0"/>
                <w:sz w:val="21"/>
                <w:szCs w:val="21"/>
                <w:shd w:val="clear" w:color="auto" w:fill="auto"/>
                <w:lang w:val="en-US" w:eastAsia="zh-CN" w:bidi="ar"/>
              </w:rPr>
              <w:br w:type="textWrapping"/>
            </w:r>
            <w:r>
              <w:rPr>
                <w:rFonts w:hint="eastAsia" w:ascii="宋体" w:hAnsi="宋体" w:eastAsia="宋体" w:cs="宋体"/>
                <w:i w:val="0"/>
                <w:caps w:val="0"/>
                <w:color w:val="000000"/>
                <w:spacing w:val="0"/>
                <w:kern w:val="0"/>
                <w:sz w:val="21"/>
                <w:szCs w:val="21"/>
                <w:shd w:val="clear" w:color="auto" w:fill="auto"/>
                <w:lang w:val="en-US" w:eastAsia="zh-CN" w:bidi="ar"/>
              </w:rPr>
              <w:t>《中华人民共和国土地管理法实施条例》第五十六条　依照《土地管理法》第七十六条的规定处以罚款的，罚款额为土地复垦费的2倍以上5倍以下”</w:t>
            </w:r>
          </w:p>
        </w:tc>
        <w:tc>
          <w:tcPr>
            <w:tcW w:w="165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行政机关：宣传力度不足；</w:t>
            </w:r>
            <w:r>
              <w:rPr>
                <w:rFonts w:hint="eastAsia" w:ascii="宋体" w:hAnsi="宋体" w:eastAsia="宋体" w:cs="宋体"/>
                <w:i w:val="0"/>
                <w:caps w:val="0"/>
                <w:color w:val="000000"/>
                <w:spacing w:val="0"/>
                <w:kern w:val="0"/>
                <w:sz w:val="21"/>
                <w:szCs w:val="21"/>
                <w:shd w:val="clear" w:color="auto" w:fill="auto"/>
                <w:lang w:val="en-US" w:eastAsia="zh-CN" w:bidi="ar"/>
              </w:rPr>
              <w:br w:type="textWrapping"/>
            </w:r>
            <w:r>
              <w:rPr>
                <w:rFonts w:hint="eastAsia" w:ascii="宋体" w:hAnsi="宋体" w:eastAsia="宋体" w:cs="宋体"/>
                <w:i w:val="0"/>
                <w:caps w:val="0"/>
                <w:color w:val="000000"/>
                <w:spacing w:val="0"/>
                <w:kern w:val="0"/>
                <w:sz w:val="21"/>
                <w:szCs w:val="21"/>
                <w:shd w:val="clear" w:color="auto" w:fill="auto"/>
                <w:lang w:val="en-US" w:eastAsia="zh-CN" w:bidi="ar"/>
              </w:rPr>
              <w:t>行政相对人：对国家土地政策认识不足，存在侥幸心理。</w:t>
            </w:r>
          </w:p>
        </w:tc>
        <w:tc>
          <w:tcPr>
            <w:tcW w:w="367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1.加强法律宣传巡查、监管力度；</w:t>
            </w:r>
            <w:r>
              <w:rPr>
                <w:rFonts w:hint="eastAsia" w:ascii="宋体" w:hAnsi="宋体" w:eastAsia="宋体" w:cs="宋体"/>
                <w:i w:val="0"/>
                <w:caps w:val="0"/>
                <w:color w:val="000000"/>
                <w:spacing w:val="0"/>
                <w:kern w:val="0"/>
                <w:sz w:val="21"/>
                <w:szCs w:val="21"/>
                <w:shd w:val="clear" w:color="auto" w:fill="auto"/>
                <w:lang w:val="en-US" w:eastAsia="zh-CN" w:bidi="ar"/>
              </w:rPr>
              <w:br w:type="textWrapping"/>
            </w:r>
            <w:r>
              <w:rPr>
                <w:rFonts w:hint="eastAsia" w:ascii="宋体" w:hAnsi="宋体" w:eastAsia="宋体" w:cs="宋体"/>
                <w:i w:val="0"/>
                <w:caps w:val="0"/>
                <w:color w:val="000000"/>
                <w:spacing w:val="0"/>
                <w:kern w:val="0"/>
                <w:sz w:val="21"/>
                <w:szCs w:val="21"/>
                <w:shd w:val="clear" w:color="auto" w:fill="auto"/>
                <w:lang w:val="en-US" w:eastAsia="zh-CN" w:bidi="ar"/>
              </w:rPr>
              <w:t>2.加大处罚力度，树立执法威严；3、开展“以案释法”宣传警示教育活动；4、重点座谈行政相对人，释明法律，讲清要害，推动复垦。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526" w:hRule="atLeast"/>
        </w:trPr>
        <w:tc>
          <w:tcPr>
            <w:tcW w:w="55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4</w:t>
            </w:r>
          </w:p>
        </w:tc>
        <w:tc>
          <w:tcPr>
            <w:tcW w:w="170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未经批准或者采取欺骗手段骗取批准，非法占用土地</w:t>
            </w:r>
          </w:p>
        </w:tc>
        <w:tc>
          <w:tcPr>
            <w:tcW w:w="62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低风险</w:t>
            </w:r>
          </w:p>
        </w:tc>
        <w:tc>
          <w:tcPr>
            <w:tcW w:w="111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个人、组织</w:t>
            </w:r>
          </w:p>
        </w:tc>
        <w:tc>
          <w:tcPr>
            <w:tcW w:w="420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《中华人民共和国土地管理法》第七十七条: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r>
              <w:rPr>
                <w:rFonts w:hint="eastAsia" w:ascii="宋体" w:hAnsi="宋体" w:eastAsia="宋体" w:cs="宋体"/>
                <w:i w:val="0"/>
                <w:caps w:val="0"/>
                <w:color w:val="000000"/>
                <w:spacing w:val="0"/>
                <w:kern w:val="0"/>
                <w:sz w:val="21"/>
                <w:szCs w:val="21"/>
                <w:shd w:val="clear" w:color="auto" w:fill="auto"/>
                <w:lang w:val="en-US" w:eastAsia="zh-CN" w:bidi="ar"/>
              </w:rPr>
              <w:br w:type="textWrapping"/>
            </w:r>
            <w:r>
              <w:rPr>
                <w:rFonts w:hint="eastAsia" w:ascii="宋体" w:hAnsi="宋体" w:eastAsia="宋体" w:cs="宋体"/>
                <w:i w:val="0"/>
                <w:caps w:val="0"/>
                <w:color w:val="000000"/>
                <w:spacing w:val="0"/>
                <w:kern w:val="0"/>
                <w:sz w:val="21"/>
                <w:szCs w:val="21"/>
                <w:shd w:val="clear" w:color="auto" w:fill="auto"/>
                <w:lang w:val="en-US" w:eastAsia="zh-CN" w:bidi="ar"/>
              </w:rPr>
              <w:t>　　超过批准的数量占用土地，多占的土地以非法占用土地论处。</w:t>
            </w:r>
          </w:p>
        </w:tc>
        <w:tc>
          <w:tcPr>
            <w:tcW w:w="165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行政机关：宣传力度不足，不能将行政指导融入行政管理，监管力度不足；</w:t>
            </w:r>
            <w:r>
              <w:rPr>
                <w:rFonts w:hint="eastAsia" w:ascii="宋体" w:hAnsi="宋体" w:eastAsia="宋体" w:cs="宋体"/>
                <w:i w:val="0"/>
                <w:caps w:val="0"/>
                <w:color w:val="000000"/>
                <w:spacing w:val="0"/>
                <w:kern w:val="0"/>
                <w:sz w:val="21"/>
                <w:szCs w:val="21"/>
                <w:shd w:val="clear" w:color="auto" w:fill="auto"/>
                <w:lang w:val="en-US" w:eastAsia="zh-CN" w:bidi="ar"/>
              </w:rPr>
              <w:br w:type="textWrapping"/>
            </w:r>
            <w:r>
              <w:rPr>
                <w:rFonts w:hint="eastAsia" w:ascii="宋体" w:hAnsi="宋体" w:eastAsia="宋体" w:cs="宋体"/>
                <w:i w:val="0"/>
                <w:caps w:val="0"/>
                <w:color w:val="000000"/>
                <w:spacing w:val="0"/>
                <w:kern w:val="0"/>
                <w:sz w:val="21"/>
                <w:szCs w:val="21"/>
                <w:shd w:val="clear" w:color="auto" w:fill="auto"/>
                <w:lang w:val="en-US" w:eastAsia="zh-CN" w:bidi="ar"/>
              </w:rPr>
              <w:t>行政相对人：对土地管理政策法规认识不足。</w:t>
            </w:r>
          </w:p>
        </w:tc>
        <w:tc>
          <w:tcPr>
            <w:tcW w:w="367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1.加强法律宣传和巡查、监管力度；</w:t>
            </w:r>
            <w:r>
              <w:rPr>
                <w:rFonts w:hint="eastAsia" w:ascii="宋体" w:hAnsi="宋体" w:eastAsia="宋体" w:cs="宋体"/>
                <w:i w:val="0"/>
                <w:caps w:val="0"/>
                <w:color w:val="000000"/>
                <w:spacing w:val="0"/>
                <w:kern w:val="0"/>
                <w:sz w:val="21"/>
                <w:szCs w:val="21"/>
                <w:shd w:val="clear" w:color="auto" w:fill="auto"/>
                <w:lang w:val="en-US" w:eastAsia="zh-CN" w:bidi="ar"/>
              </w:rPr>
              <w:br w:type="textWrapping"/>
            </w:r>
            <w:r>
              <w:rPr>
                <w:rFonts w:hint="eastAsia" w:ascii="宋体" w:hAnsi="宋体" w:eastAsia="宋体" w:cs="宋体"/>
                <w:i w:val="0"/>
                <w:caps w:val="0"/>
                <w:color w:val="000000"/>
                <w:spacing w:val="0"/>
                <w:kern w:val="0"/>
                <w:sz w:val="21"/>
                <w:szCs w:val="21"/>
                <w:shd w:val="clear" w:color="auto" w:fill="auto"/>
                <w:lang w:val="en-US" w:eastAsia="zh-CN" w:bidi="ar"/>
              </w:rPr>
              <w:t>2.有针对性开展行政指导。3、“以案释法”警示教育；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541" w:hRule="atLeast"/>
        </w:trPr>
        <w:tc>
          <w:tcPr>
            <w:tcW w:w="55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5</w:t>
            </w:r>
          </w:p>
        </w:tc>
        <w:tc>
          <w:tcPr>
            <w:tcW w:w="170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依法收回国有土地使用权当事人拒不交出土地的，临时使用土地期满拒不归还的，或者不按照批准的用途使用国有土地</w:t>
            </w:r>
          </w:p>
        </w:tc>
        <w:tc>
          <w:tcPr>
            <w:tcW w:w="62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高风险</w:t>
            </w:r>
          </w:p>
        </w:tc>
        <w:tc>
          <w:tcPr>
            <w:tcW w:w="111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个人、组织</w:t>
            </w:r>
          </w:p>
        </w:tc>
        <w:tc>
          <w:tcPr>
            <w:tcW w:w="420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《中华人民共和国土地管理法》</w:t>
            </w:r>
            <w:r>
              <w:rPr>
                <w:rFonts w:hint="eastAsia" w:ascii="宋体" w:hAnsi="宋体" w:eastAsia="宋体" w:cs="宋体"/>
                <w:i w:val="0"/>
                <w:caps w:val="0"/>
                <w:color w:val="000000"/>
                <w:spacing w:val="0"/>
                <w:kern w:val="0"/>
                <w:sz w:val="24"/>
                <w:szCs w:val="24"/>
                <w:shd w:val="clear" w:color="auto" w:fill="auto"/>
                <w:lang w:val="en-US" w:eastAsia="zh-CN" w:bidi="ar"/>
              </w:rPr>
              <w:t>　</w:t>
            </w:r>
            <w:r>
              <w:rPr>
                <w:rFonts w:hint="eastAsia" w:ascii="宋体" w:hAnsi="宋体" w:eastAsia="宋体" w:cs="宋体"/>
                <w:i w:val="0"/>
                <w:caps w:val="0"/>
                <w:color w:val="000000"/>
                <w:spacing w:val="0"/>
                <w:kern w:val="0"/>
                <w:sz w:val="21"/>
                <w:szCs w:val="21"/>
                <w:shd w:val="clear" w:color="auto" w:fill="auto"/>
                <w:lang w:val="en-US" w:eastAsia="zh-CN" w:bidi="ar"/>
              </w:rPr>
              <w:t>第八十一条:依法收回国有土地使用权当事人拒不交出土地的，临时使用土地期满拒不归还的，或者不按照批准的用途使用国有土地的，由县级以上人民政府自然资源主管部门责令交还土地，处以罚款。</w:t>
            </w:r>
            <w:r>
              <w:rPr>
                <w:rFonts w:hint="eastAsia" w:ascii="宋体" w:hAnsi="宋体" w:eastAsia="宋体" w:cs="宋体"/>
                <w:i w:val="0"/>
                <w:caps w:val="0"/>
                <w:color w:val="000000"/>
                <w:spacing w:val="0"/>
                <w:kern w:val="0"/>
                <w:sz w:val="21"/>
                <w:szCs w:val="21"/>
                <w:shd w:val="clear" w:color="auto" w:fill="auto"/>
                <w:lang w:val="en-US" w:eastAsia="zh-CN" w:bidi="ar"/>
              </w:rPr>
              <w:br w:type="textWrapping"/>
            </w:r>
            <w:r>
              <w:rPr>
                <w:rFonts w:hint="eastAsia" w:ascii="宋体" w:hAnsi="宋体" w:eastAsia="宋体" w:cs="宋体"/>
                <w:i w:val="0"/>
                <w:caps w:val="0"/>
                <w:color w:val="000000"/>
                <w:spacing w:val="0"/>
                <w:kern w:val="0"/>
                <w:sz w:val="21"/>
                <w:szCs w:val="21"/>
                <w:shd w:val="clear" w:color="auto" w:fill="auto"/>
                <w:lang w:val="en-US" w:eastAsia="zh-CN" w:bidi="ar"/>
              </w:rPr>
              <w:t>《中华人民共和国土地管理法实施条例》第五十九条:依照《土地管理法》第八十一条的规定处以罚款的，罚款额为非法占用土地每平方米100元以上500元以下。</w:t>
            </w:r>
          </w:p>
        </w:tc>
        <w:tc>
          <w:tcPr>
            <w:tcW w:w="165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行政机关：执法力量不足，宣传力度相对薄弱；</w:t>
            </w:r>
            <w:r>
              <w:rPr>
                <w:rFonts w:hint="eastAsia" w:ascii="宋体" w:hAnsi="宋体" w:eastAsia="宋体" w:cs="宋体"/>
                <w:i w:val="0"/>
                <w:caps w:val="0"/>
                <w:color w:val="000000"/>
                <w:spacing w:val="0"/>
                <w:kern w:val="0"/>
                <w:sz w:val="21"/>
                <w:szCs w:val="21"/>
                <w:shd w:val="clear" w:color="auto" w:fill="auto"/>
                <w:lang w:val="en-US" w:eastAsia="zh-CN" w:bidi="ar"/>
              </w:rPr>
              <w:br w:type="textWrapping"/>
            </w:r>
            <w:r>
              <w:rPr>
                <w:rFonts w:hint="eastAsia" w:ascii="宋体" w:hAnsi="宋体" w:eastAsia="宋体" w:cs="宋体"/>
                <w:i w:val="0"/>
                <w:caps w:val="0"/>
                <w:color w:val="000000"/>
                <w:spacing w:val="0"/>
                <w:kern w:val="0"/>
                <w:sz w:val="21"/>
                <w:szCs w:val="21"/>
                <w:shd w:val="clear" w:color="auto" w:fill="auto"/>
                <w:lang w:val="en-US" w:eastAsia="zh-CN" w:bidi="ar"/>
              </w:rPr>
              <w:t>行政相对人：部分人在利益的驱使下，心存在侥幸，铤而走险。</w:t>
            </w:r>
          </w:p>
        </w:tc>
        <w:tc>
          <w:tcPr>
            <w:tcW w:w="367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1.建议加大宣传力度，将宣传与执法相结合；</w:t>
            </w:r>
            <w:r>
              <w:rPr>
                <w:rFonts w:hint="eastAsia" w:ascii="宋体" w:hAnsi="宋体" w:eastAsia="宋体" w:cs="宋体"/>
                <w:i w:val="0"/>
                <w:caps w:val="0"/>
                <w:color w:val="000000"/>
                <w:spacing w:val="0"/>
                <w:kern w:val="0"/>
                <w:sz w:val="21"/>
                <w:szCs w:val="21"/>
                <w:shd w:val="clear" w:color="auto" w:fill="auto"/>
                <w:lang w:val="en-US" w:eastAsia="zh-CN" w:bidi="ar"/>
              </w:rPr>
              <w:br w:type="textWrapping"/>
            </w:r>
            <w:r>
              <w:rPr>
                <w:rFonts w:hint="eastAsia" w:ascii="宋体" w:hAnsi="宋体" w:eastAsia="宋体" w:cs="宋体"/>
                <w:i w:val="0"/>
                <w:caps w:val="0"/>
                <w:color w:val="000000"/>
                <w:spacing w:val="0"/>
                <w:kern w:val="0"/>
                <w:sz w:val="21"/>
                <w:szCs w:val="21"/>
                <w:shd w:val="clear" w:color="auto" w:fill="auto"/>
                <w:lang w:val="en-US" w:eastAsia="zh-CN" w:bidi="ar"/>
              </w:rPr>
              <w:t>2.开展“以案释法"活动；3、统计情况，责任到人；4、重点座谈行政相对人，释明法律，讲清要害；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241" w:hRule="atLeast"/>
        </w:trPr>
        <w:tc>
          <w:tcPr>
            <w:tcW w:w="55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6</w:t>
            </w:r>
          </w:p>
        </w:tc>
        <w:tc>
          <w:tcPr>
            <w:tcW w:w="170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擅自将农民集体所有的土地的使用权出让、转让或者出租用于非农业建设</w:t>
            </w:r>
          </w:p>
        </w:tc>
        <w:tc>
          <w:tcPr>
            <w:tcW w:w="62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低风险</w:t>
            </w:r>
          </w:p>
        </w:tc>
        <w:tc>
          <w:tcPr>
            <w:tcW w:w="111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个人、组织</w:t>
            </w:r>
          </w:p>
        </w:tc>
        <w:tc>
          <w:tcPr>
            <w:tcW w:w="420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《中华人民共和国土地管理法》第八十二条: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r>
              <w:rPr>
                <w:rFonts w:hint="eastAsia" w:ascii="宋体" w:hAnsi="宋体" w:eastAsia="宋体" w:cs="宋体"/>
                <w:i w:val="0"/>
                <w:caps w:val="0"/>
                <w:color w:val="000000"/>
                <w:spacing w:val="0"/>
                <w:kern w:val="0"/>
                <w:sz w:val="21"/>
                <w:szCs w:val="21"/>
                <w:shd w:val="clear" w:color="auto" w:fill="auto"/>
                <w:lang w:val="en-US" w:eastAsia="zh-CN" w:bidi="ar"/>
              </w:rPr>
              <w:br w:type="textWrapping"/>
            </w:r>
            <w:r>
              <w:rPr>
                <w:rFonts w:hint="eastAsia" w:ascii="宋体" w:hAnsi="宋体" w:eastAsia="宋体" w:cs="宋体"/>
                <w:i w:val="0"/>
                <w:caps w:val="0"/>
                <w:color w:val="000000"/>
                <w:spacing w:val="0"/>
                <w:kern w:val="0"/>
                <w:sz w:val="21"/>
                <w:szCs w:val="21"/>
                <w:shd w:val="clear" w:color="auto" w:fill="auto"/>
                <w:lang w:val="en-US" w:eastAsia="zh-CN" w:bidi="ar"/>
              </w:rPr>
              <w:t>《中华人民共和国土地管理法实施条例》第六十条:依照《土地管理法》第八十二条的规定处以罚款的，罚款额为违法所得的10%以上30%以下。</w:t>
            </w:r>
          </w:p>
        </w:tc>
        <w:tc>
          <w:tcPr>
            <w:tcW w:w="165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行政机关：宣传力度不足，不能将行政指导融入行政管理；</w:t>
            </w:r>
            <w:r>
              <w:rPr>
                <w:rFonts w:hint="eastAsia" w:ascii="宋体" w:hAnsi="宋体" w:eastAsia="宋体" w:cs="宋体"/>
                <w:i w:val="0"/>
                <w:caps w:val="0"/>
                <w:color w:val="000000"/>
                <w:spacing w:val="0"/>
                <w:kern w:val="0"/>
                <w:sz w:val="21"/>
                <w:szCs w:val="21"/>
                <w:shd w:val="clear" w:color="auto" w:fill="auto"/>
                <w:lang w:val="en-US" w:eastAsia="zh-CN" w:bidi="ar"/>
              </w:rPr>
              <w:br w:type="textWrapping"/>
            </w:r>
            <w:r>
              <w:rPr>
                <w:rFonts w:hint="eastAsia" w:ascii="宋体" w:hAnsi="宋体" w:eastAsia="宋体" w:cs="宋体"/>
                <w:i w:val="0"/>
                <w:caps w:val="0"/>
                <w:color w:val="000000"/>
                <w:spacing w:val="0"/>
                <w:kern w:val="0"/>
                <w:sz w:val="21"/>
                <w:szCs w:val="21"/>
                <w:shd w:val="clear" w:color="auto" w:fill="auto"/>
                <w:lang w:val="en-US" w:eastAsia="zh-CN" w:bidi="ar"/>
              </w:rPr>
              <w:t>行政相对人：法律意识淡薄。</w:t>
            </w:r>
          </w:p>
        </w:tc>
        <w:tc>
          <w:tcPr>
            <w:tcW w:w="367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1.加强法律宣传和巡查、监管力度；</w:t>
            </w:r>
            <w:r>
              <w:rPr>
                <w:rFonts w:hint="eastAsia" w:ascii="宋体" w:hAnsi="宋体" w:eastAsia="宋体" w:cs="宋体"/>
                <w:i w:val="0"/>
                <w:caps w:val="0"/>
                <w:color w:val="000000"/>
                <w:spacing w:val="0"/>
                <w:kern w:val="0"/>
                <w:sz w:val="21"/>
                <w:szCs w:val="21"/>
                <w:shd w:val="clear" w:color="auto" w:fill="auto"/>
                <w:lang w:val="en-US" w:eastAsia="zh-CN" w:bidi="ar"/>
              </w:rPr>
              <w:br w:type="textWrapping"/>
            </w:r>
            <w:r>
              <w:rPr>
                <w:rFonts w:hint="eastAsia" w:ascii="宋体" w:hAnsi="宋体" w:eastAsia="宋体" w:cs="宋体"/>
                <w:i w:val="0"/>
                <w:caps w:val="0"/>
                <w:color w:val="000000"/>
                <w:spacing w:val="0"/>
                <w:kern w:val="0"/>
                <w:sz w:val="21"/>
                <w:szCs w:val="21"/>
                <w:shd w:val="clear" w:color="auto" w:fill="auto"/>
                <w:lang w:val="en-US" w:eastAsia="zh-CN" w:bidi="ar"/>
              </w:rPr>
              <w:t>2.加大处罚力度，树立执法威严；</w:t>
            </w:r>
            <w:r>
              <w:rPr>
                <w:rFonts w:hint="eastAsia" w:ascii="宋体" w:hAnsi="宋体" w:eastAsia="宋体" w:cs="宋体"/>
                <w:i w:val="0"/>
                <w:caps w:val="0"/>
                <w:color w:val="000000"/>
                <w:spacing w:val="0"/>
                <w:kern w:val="0"/>
                <w:sz w:val="21"/>
                <w:szCs w:val="21"/>
                <w:shd w:val="clear" w:color="auto" w:fill="auto"/>
                <w:lang w:val="en-US" w:eastAsia="zh-CN" w:bidi="ar"/>
              </w:rPr>
              <w:br w:type="textWrapping"/>
            </w:r>
            <w:r>
              <w:rPr>
                <w:rFonts w:hint="eastAsia" w:ascii="宋体" w:hAnsi="宋体" w:eastAsia="宋体" w:cs="宋体"/>
                <w:i w:val="0"/>
                <w:caps w:val="0"/>
                <w:color w:val="000000"/>
                <w:spacing w:val="0"/>
                <w:kern w:val="0"/>
                <w:sz w:val="21"/>
                <w:szCs w:val="21"/>
                <w:shd w:val="clear" w:color="auto" w:fill="auto"/>
                <w:lang w:val="en-US" w:eastAsia="zh-CN" w:bidi="ar"/>
              </w:rPr>
              <w:t>3.有针对性开展行政指导。4、开展送法进乡村、进企业活动，利用村内广播宣传违法侵占土地法律法规。5、纳入诚信体系建设。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06" w:hRule="atLeast"/>
        </w:trPr>
        <w:tc>
          <w:tcPr>
            <w:tcW w:w="55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7</w:t>
            </w:r>
          </w:p>
        </w:tc>
        <w:tc>
          <w:tcPr>
            <w:tcW w:w="170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建设项目施工和地质勘查需要临时占用耕地</w:t>
            </w:r>
          </w:p>
        </w:tc>
        <w:tc>
          <w:tcPr>
            <w:tcW w:w="62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中风险</w:t>
            </w:r>
          </w:p>
        </w:tc>
        <w:tc>
          <w:tcPr>
            <w:tcW w:w="111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个人、组织</w:t>
            </w:r>
          </w:p>
        </w:tc>
        <w:tc>
          <w:tcPr>
            <w:tcW w:w="420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 xml:space="preserve">《中华人民共和国土地管理法实施条例》第二十条：建设项目施工、地质勘查需要临时使用土地的，应当尽量不占或者少占耕地。      </w:t>
            </w:r>
            <w:r>
              <w:rPr>
                <w:rFonts w:hint="default" w:ascii="宋体" w:hAnsi="宋体" w:eastAsia="宋体" w:cs="宋体"/>
                <w:i w:val="0"/>
                <w:caps w:val="0"/>
                <w:color w:val="000000"/>
                <w:spacing w:val="0"/>
                <w:kern w:val="0"/>
                <w:sz w:val="21"/>
                <w:szCs w:val="21"/>
                <w:shd w:val="clear" w:color="auto" w:fill="auto"/>
                <w:lang w:val="en-US" w:eastAsia="zh-CN" w:bidi="ar"/>
              </w:rPr>
              <w:t>临时用地由县级以上人民政府自然资源主管部门批准，期限一般不超过二年；建设周期较长的能源、交通、水利等基础设施建设使用的临时用地，期限不超过四年；法律、行政法规另有规定的除外。</w:t>
            </w:r>
            <w:r>
              <w:rPr>
                <w:rFonts w:hint="eastAsia" w:ascii="宋体" w:hAnsi="宋体" w:eastAsia="宋体" w:cs="宋体"/>
                <w:i w:val="0"/>
                <w:caps w:val="0"/>
                <w:color w:val="000000"/>
                <w:spacing w:val="0"/>
                <w:kern w:val="0"/>
                <w:sz w:val="21"/>
                <w:szCs w:val="21"/>
                <w:shd w:val="clear" w:color="auto" w:fill="auto"/>
                <w:lang w:val="en-US" w:eastAsia="zh-CN" w:bidi="ar"/>
              </w:rPr>
              <w:t xml:space="preserve">                       </w:t>
            </w:r>
            <w:r>
              <w:rPr>
                <w:rFonts w:hint="default" w:ascii="宋体" w:hAnsi="宋体" w:eastAsia="宋体" w:cs="宋体"/>
                <w:i w:val="0"/>
                <w:caps w:val="0"/>
                <w:color w:val="000000"/>
                <w:spacing w:val="0"/>
                <w:kern w:val="0"/>
                <w:sz w:val="21"/>
                <w:szCs w:val="21"/>
                <w:shd w:val="clear" w:color="auto" w:fill="auto"/>
                <w:lang w:val="en-US" w:eastAsia="zh-CN" w:bidi="ar"/>
              </w:rPr>
              <w:t>土地使用者应当自临时用地期满之日起一年内完成土地复垦，使其达到可供利用状态，其中占用耕地的应当恢复种植条件。</w:t>
            </w:r>
            <w:r>
              <w:rPr>
                <w:rFonts w:hint="eastAsia" w:ascii="宋体" w:hAnsi="宋体" w:eastAsia="宋体" w:cs="宋体"/>
                <w:i w:val="0"/>
                <w:caps w:val="0"/>
                <w:color w:val="000000"/>
                <w:spacing w:val="0"/>
                <w:kern w:val="0"/>
                <w:sz w:val="21"/>
                <w:szCs w:val="21"/>
                <w:shd w:val="clear" w:color="auto" w:fill="auto"/>
                <w:lang w:val="en-US" w:eastAsia="zh-CN" w:bidi="ar"/>
              </w:rPr>
              <w:t xml:space="preserve">         </w:t>
            </w:r>
            <w:r>
              <w:rPr>
                <w:rFonts w:hint="default" w:ascii="宋体" w:hAnsi="宋体" w:eastAsia="宋体" w:cs="宋体"/>
                <w:i w:val="0"/>
                <w:caps w:val="0"/>
                <w:color w:val="000000"/>
                <w:spacing w:val="0"/>
                <w:kern w:val="0"/>
                <w:sz w:val="21"/>
                <w:szCs w:val="21"/>
                <w:shd w:val="clear" w:color="auto" w:fill="auto"/>
                <w:lang w:val="en-US" w:eastAsia="zh-CN" w:bidi="ar"/>
              </w:rPr>
              <w:t>第五十六条　依照《土地管理法》第七十六条的规定处以罚款的，罚款额为土地复垦费的2倍以上5倍以下。</w:t>
            </w:r>
            <w:r>
              <w:rPr>
                <w:rFonts w:hint="eastAsia" w:ascii="宋体" w:hAnsi="宋体" w:eastAsia="宋体" w:cs="宋体"/>
                <w:i w:val="0"/>
                <w:caps w:val="0"/>
                <w:color w:val="000000"/>
                <w:spacing w:val="0"/>
                <w:kern w:val="0"/>
                <w:sz w:val="21"/>
                <w:szCs w:val="21"/>
                <w:shd w:val="clear" w:color="auto" w:fill="auto"/>
                <w:lang w:val="en-US" w:eastAsia="zh-CN" w:bidi="ar"/>
              </w:rPr>
              <w:t xml:space="preserve">                       </w:t>
            </w:r>
            <w:r>
              <w:rPr>
                <w:rFonts w:hint="default" w:ascii="宋体" w:hAnsi="宋体" w:eastAsia="宋体" w:cs="宋体"/>
                <w:i w:val="0"/>
                <w:caps w:val="0"/>
                <w:color w:val="000000"/>
                <w:spacing w:val="0"/>
                <w:kern w:val="0"/>
                <w:sz w:val="21"/>
                <w:szCs w:val="21"/>
                <w:shd w:val="clear" w:color="auto" w:fill="auto"/>
                <w:lang w:val="en-US" w:eastAsia="zh-CN" w:bidi="ar"/>
              </w:rPr>
              <w:t>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tc>
        <w:tc>
          <w:tcPr>
            <w:tcW w:w="165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行政机关：宣传力度不足，不能将行政指导融入行政执法；</w:t>
            </w:r>
            <w:r>
              <w:rPr>
                <w:rFonts w:hint="eastAsia" w:ascii="宋体" w:hAnsi="宋体" w:eastAsia="宋体" w:cs="宋体"/>
                <w:i w:val="0"/>
                <w:caps w:val="0"/>
                <w:color w:val="000000"/>
                <w:spacing w:val="0"/>
                <w:kern w:val="0"/>
                <w:sz w:val="21"/>
                <w:szCs w:val="21"/>
                <w:shd w:val="clear" w:color="auto" w:fill="auto"/>
                <w:lang w:val="en-US" w:eastAsia="zh-CN" w:bidi="ar"/>
              </w:rPr>
              <w:br w:type="textWrapping"/>
            </w:r>
            <w:r>
              <w:rPr>
                <w:rFonts w:hint="eastAsia" w:ascii="宋体" w:hAnsi="宋体" w:eastAsia="宋体" w:cs="宋体"/>
                <w:i w:val="0"/>
                <w:caps w:val="0"/>
                <w:color w:val="000000"/>
                <w:spacing w:val="0"/>
                <w:kern w:val="0"/>
                <w:sz w:val="21"/>
                <w:szCs w:val="21"/>
                <w:shd w:val="clear" w:color="auto" w:fill="auto"/>
                <w:lang w:val="en-US" w:eastAsia="zh-CN" w:bidi="ar"/>
              </w:rPr>
              <w:t>行政相对人：法律意识淡薄。</w:t>
            </w:r>
          </w:p>
        </w:tc>
        <w:tc>
          <w:tcPr>
            <w:tcW w:w="367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1.建议加大宣传力度，将宣传与执法相结合；</w:t>
            </w:r>
            <w:r>
              <w:rPr>
                <w:rFonts w:hint="eastAsia" w:ascii="宋体" w:hAnsi="宋体" w:eastAsia="宋体" w:cs="宋体"/>
                <w:i w:val="0"/>
                <w:caps w:val="0"/>
                <w:color w:val="000000"/>
                <w:spacing w:val="0"/>
                <w:kern w:val="0"/>
                <w:sz w:val="21"/>
                <w:szCs w:val="21"/>
                <w:shd w:val="clear" w:color="auto" w:fill="auto"/>
                <w:lang w:val="en-US" w:eastAsia="zh-CN" w:bidi="ar"/>
              </w:rPr>
              <w:br w:type="textWrapping"/>
            </w:r>
            <w:r>
              <w:rPr>
                <w:rFonts w:hint="eastAsia" w:ascii="宋体" w:hAnsi="宋体" w:eastAsia="宋体" w:cs="宋体"/>
                <w:i w:val="0"/>
                <w:caps w:val="0"/>
                <w:color w:val="000000"/>
                <w:spacing w:val="0"/>
                <w:kern w:val="0"/>
                <w:sz w:val="21"/>
                <w:szCs w:val="21"/>
                <w:shd w:val="clear" w:color="auto" w:fill="auto"/>
                <w:lang w:val="en-US" w:eastAsia="zh-CN" w:bidi="ar"/>
              </w:rPr>
              <w:t>2.开展送法进企业活动；3、统计情况，责任到人；4、重点座谈行政相对人，释明法律，讲清要害；5、纳入诚信体系建设。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370" w:hRule="atLeast"/>
        </w:trPr>
        <w:tc>
          <w:tcPr>
            <w:tcW w:w="55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8</w:t>
            </w:r>
          </w:p>
        </w:tc>
        <w:tc>
          <w:tcPr>
            <w:tcW w:w="170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破坏或者擅自改变基本农田保护区标志</w:t>
            </w:r>
          </w:p>
        </w:tc>
        <w:tc>
          <w:tcPr>
            <w:tcW w:w="62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中风险</w:t>
            </w:r>
          </w:p>
        </w:tc>
        <w:tc>
          <w:tcPr>
            <w:tcW w:w="111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个人、组织</w:t>
            </w:r>
          </w:p>
        </w:tc>
        <w:tc>
          <w:tcPr>
            <w:tcW w:w="420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《河南省基本农田保护条例》第三十条：“擅自改变或者破坏基本农田保护区标志的，由县级以上人民政府土地行政主管部门责令恢复原状，可以处一千元以下罚款。”</w:t>
            </w:r>
          </w:p>
        </w:tc>
        <w:tc>
          <w:tcPr>
            <w:tcW w:w="165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行政机关：宣传力度不足，执法监管力度不足；</w:t>
            </w:r>
            <w:r>
              <w:rPr>
                <w:rFonts w:hint="eastAsia" w:ascii="宋体" w:hAnsi="宋体" w:eastAsia="宋体" w:cs="宋体"/>
                <w:i w:val="0"/>
                <w:caps w:val="0"/>
                <w:color w:val="000000"/>
                <w:spacing w:val="0"/>
                <w:kern w:val="0"/>
                <w:sz w:val="21"/>
                <w:szCs w:val="21"/>
                <w:shd w:val="clear" w:color="auto" w:fill="auto"/>
                <w:lang w:val="en-US" w:eastAsia="zh-CN" w:bidi="ar"/>
              </w:rPr>
              <w:br w:type="textWrapping"/>
            </w:r>
            <w:r>
              <w:rPr>
                <w:rFonts w:hint="eastAsia" w:ascii="宋体" w:hAnsi="宋体" w:eastAsia="宋体" w:cs="宋体"/>
                <w:i w:val="0"/>
                <w:caps w:val="0"/>
                <w:color w:val="000000"/>
                <w:spacing w:val="0"/>
                <w:kern w:val="0"/>
                <w:sz w:val="21"/>
                <w:szCs w:val="21"/>
                <w:shd w:val="clear" w:color="auto" w:fill="auto"/>
                <w:lang w:val="en-US" w:eastAsia="zh-CN" w:bidi="ar"/>
              </w:rPr>
              <w:t>行政相对人：对政策法规认识不足。</w:t>
            </w:r>
          </w:p>
        </w:tc>
        <w:tc>
          <w:tcPr>
            <w:tcW w:w="367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1、加大宣传力度，将宣传与执法相结合2、村内广播广泛宣传；3、开展巡察工作。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6" w:hRule="atLeast"/>
        </w:trPr>
        <w:tc>
          <w:tcPr>
            <w:tcW w:w="557"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9</w:t>
            </w:r>
          </w:p>
        </w:tc>
        <w:tc>
          <w:tcPr>
            <w:tcW w:w="170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违反规定，占用基本农田建窑、建房、建坟、挖砂、采石、取土、堆放固体废弃物或者从事其他活动破坏基本农田，毁坏种植条件</w:t>
            </w:r>
          </w:p>
        </w:tc>
        <w:tc>
          <w:tcPr>
            <w:tcW w:w="62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高风险</w:t>
            </w:r>
          </w:p>
        </w:tc>
        <w:tc>
          <w:tcPr>
            <w:tcW w:w="111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个人、组织</w:t>
            </w:r>
          </w:p>
        </w:tc>
        <w:tc>
          <w:tcPr>
            <w:tcW w:w="4206"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基本农田保护条例》第三十三条:“违反本条例规定，占用基本农田建窑、建房、建坟、挖砂、采石、采矿、取土、堆放固体废弃物或者从事其他活动破坏基本农田，毁坏种植条件的，由县级以上人民政府土地行政主管部门责令改正或者治理、恢复原种植条件，处占用基本农田的耕地开垦费1倍以上2倍以下的罚款；构成犯罪的，依法追究刑事责任。”</w:t>
            </w:r>
          </w:p>
        </w:tc>
        <w:tc>
          <w:tcPr>
            <w:tcW w:w="1651"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行政机关：执法力度不足，无法对违法行为产生必要的惩戒效果；</w:t>
            </w:r>
            <w:r>
              <w:rPr>
                <w:rFonts w:hint="eastAsia" w:ascii="宋体" w:hAnsi="宋体" w:eastAsia="宋体" w:cs="宋体"/>
                <w:i w:val="0"/>
                <w:caps w:val="0"/>
                <w:color w:val="000000"/>
                <w:spacing w:val="0"/>
                <w:kern w:val="0"/>
                <w:sz w:val="21"/>
                <w:szCs w:val="21"/>
                <w:shd w:val="clear" w:color="auto" w:fill="auto"/>
                <w:lang w:val="en-US" w:eastAsia="zh-CN" w:bidi="ar"/>
              </w:rPr>
              <w:br w:type="textWrapping"/>
            </w:r>
            <w:r>
              <w:rPr>
                <w:rFonts w:hint="eastAsia" w:ascii="宋体" w:hAnsi="宋体" w:eastAsia="宋体" w:cs="宋体"/>
                <w:i w:val="0"/>
                <w:caps w:val="0"/>
                <w:color w:val="000000"/>
                <w:spacing w:val="0"/>
                <w:kern w:val="0"/>
                <w:sz w:val="21"/>
                <w:szCs w:val="21"/>
                <w:shd w:val="clear" w:color="auto" w:fill="auto"/>
                <w:lang w:val="en-US" w:eastAsia="zh-CN" w:bidi="ar"/>
              </w:rPr>
              <w:t>行政相对人：法律意识淡薄，存在侥幸心理。</w:t>
            </w:r>
          </w:p>
        </w:tc>
        <w:tc>
          <w:tcPr>
            <w:tcW w:w="3679"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r>
              <w:rPr>
                <w:rFonts w:hint="eastAsia" w:ascii="宋体" w:hAnsi="宋体" w:eastAsia="宋体" w:cs="宋体"/>
                <w:i w:val="0"/>
                <w:caps w:val="0"/>
                <w:color w:val="000000"/>
                <w:spacing w:val="0"/>
                <w:kern w:val="0"/>
                <w:sz w:val="21"/>
                <w:szCs w:val="21"/>
                <w:shd w:val="clear" w:color="auto" w:fill="auto"/>
                <w:lang w:val="en-US" w:eastAsia="zh-CN" w:bidi="ar"/>
              </w:rPr>
              <w:t>1.建议加大宣传力度，将宣传与执法相结合；</w:t>
            </w:r>
            <w:r>
              <w:rPr>
                <w:rFonts w:hint="eastAsia" w:ascii="宋体" w:hAnsi="宋体" w:eastAsia="宋体" w:cs="宋体"/>
                <w:i w:val="0"/>
                <w:caps w:val="0"/>
                <w:color w:val="000000"/>
                <w:spacing w:val="0"/>
                <w:kern w:val="0"/>
                <w:sz w:val="21"/>
                <w:szCs w:val="21"/>
                <w:shd w:val="clear" w:color="auto" w:fill="auto"/>
                <w:lang w:val="en-US" w:eastAsia="zh-CN" w:bidi="ar"/>
              </w:rPr>
              <w:br w:type="textWrapping"/>
            </w:r>
            <w:r>
              <w:rPr>
                <w:rFonts w:hint="eastAsia" w:ascii="宋体" w:hAnsi="宋体" w:eastAsia="宋体" w:cs="宋体"/>
                <w:i w:val="0"/>
                <w:caps w:val="0"/>
                <w:color w:val="000000"/>
                <w:spacing w:val="0"/>
                <w:kern w:val="0"/>
                <w:sz w:val="21"/>
                <w:szCs w:val="21"/>
                <w:shd w:val="clear" w:color="auto" w:fill="auto"/>
                <w:lang w:val="en-US" w:eastAsia="zh-CN" w:bidi="ar"/>
              </w:rPr>
              <w:t>2.加强联合机制的建立，加大处罚力度，树立行政执法威严。</w:t>
            </w:r>
          </w:p>
        </w:tc>
      </w:tr>
    </w:tbl>
    <w:p>
      <w:pPr>
        <w:keepNext w:val="0"/>
        <w:keepLines w:val="0"/>
        <w:widowControl/>
        <w:suppressLineNumbers w:val="0"/>
        <w:ind w:left="0" w:firstLine="0"/>
        <w:jc w:val="left"/>
        <w:rPr>
          <w:rFonts w:hint="eastAsia" w:ascii="宋体" w:hAnsi="宋体" w:eastAsia="宋体" w:cs="宋体"/>
          <w:i w:val="0"/>
          <w:caps w:val="0"/>
          <w:color w:val="000000"/>
          <w:spacing w:val="0"/>
          <w:kern w:val="0"/>
          <w:sz w:val="21"/>
          <w:szCs w:val="21"/>
          <w:shd w:val="clear" w:color="auto" w:fill="auto"/>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B36D47"/>
    <w:rsid w:val="15D612F6"/>
    <w:rsid w:val="189F7238"/>
    <w:rsid w:val="2A98450A"/>
    <w:rsid w:val="5C7771B5"/>
    <w:rsid w:val="5DF63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2021-12-30T03:43:00Z</dcterms:created>
  <dc:creator>lenovo</dc:creator>
  <cp:lastModifiedBy>桥梁[爱心]永固</cp:lastModifiedBy>
  <dcterms:modified xsi:type="dcterms:W3CDTF">2021-12-31T03:06:06Z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032E257980004E828292ED0E60744989</vt:lpwstr>
  </property>
</Properties>
</file>