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B3A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p w14:paraId="5CB6C3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p w14:paraId="3025C39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Autospacing="0"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p w14:paraId="20605A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Autospacing="0"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p w14:paraId="0CDC1A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p w14:paraId="0E671F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</w:pPr>
    </w:p>
    <w:p w14:paraId="37006504">
      <w:pPr>
        <w:pStyle w:val="10"/>
        <w:ind w:left="0" w:leftChars="0" w:firstLine="0" w:firstLineChars="0"/>
        <w:rPr>
          <w:rFonts w:hint="default" w:ascii="Times New Roman" w:hAnsi="Times New Roman" w:eastAsia="方正小标宋简体" w:cs="Times New Roman"/>
          <w:color w:val="auto"/>
          <w:sz w:val="44"/>
          <w:szCs w:val="44"/>
          <w:vertAlign w:val="subscript"/>
          <w:lang w:eastAsia="zh-CN"/>
        </w:rPr>
      </w:pPr>
    </w:p>
    <w:p w14:paraId="14B1D40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平原示范区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综合办</w:t>
      </w:r>
    </w:p>
    <w:p w14:paraId="4F96B7D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eastAsia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</w:t>
      </w:r>
      <w:r>
        <w:rPr>
          <w:rFonts w:hint="eastAsia" w:eastAsia="方正小标宋简体" w:cs="Times New Roman"/>
          <w:sz w:val="44"/>
          <w:szCs w:val="44"/>
          <w:lang w:eastAsia="zh-CN"/>
        </w:rPr>
        <w:t>平原示范区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推进</w:t>
      </w:r>
      <w:r>
        <w:rPr>
          <w:rFonts w:hint="eastAsia" w:eastAsia="方正小标宋简体" w:cs="Times New Roman"/>
          <w:sz w:val="44"/>
          <w:szCs w:val="44"/>
          <w:lang w:eastAsia="zh-CN"/>
        </w:rPr>
        <w:t>畜牧业高质量发展</w:t>
      </w:r>
    </w:p>
    <w:p w14:paraId="0EC9525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eastAsia" w:eastAsia="方正小标宋简体" w:cs="Times New Roman"/>
          <w:sz w:val="44"/>
          <w:szCs w:val="44"/>
          <w:lang w:eastAsia="zh-CN"/>
        </w:rPr>
        <w:t>若干措施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的通知</w:t>
      </w:r>
    </w:p>
    <w:p w14:paraId="366C62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rPr>
          <w:rFonts w:hint="default" w:ascii="Times New Roman" w:hAnsi="Times New Roman" w:eastAsia="黑体" w:cs="Times New Roman"/>
          <w:sz w:val="44"/>
          <w:szCs w:val="44"/>
          <w:lang w:eastAsia="zh-CN"/>
        </w:rPr>
      </w:pPr>
    </w:p>
    <w:p w14:paraId="7EA62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各乡（镇、街道），区直各有关部门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 w14:paraId="1F9534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平原示范区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推进畜牧业高质量发展若干措施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已经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2024年6月26日示范区管委会第7次常务办公会议研究通过，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印发给你们，请结合实际，认真抓好贯彻落实。</w:t>
      </w:r>
    </w:p>
    <w:p w14:paraId="25CF9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55783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 w14:paraId="6DB0ED93">
      <w:pPr>
        <w:pStyle w:val="2"/>
        <w:ind w:firstLine="4160" w:firstLineChars="1300"/>
        <w:rPr>
          <w:rFonts w:hint="default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新乡市平原示范区综合办</w:t>
      </w:r>
    </w:p>
    <w:p w14:paraId="0F0DDB8D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left"/>
        <w:textAlignment w:val="top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月  日</w:t>
      </w:r>
    </w:p>
    <w:p w14:paraId="3B51A24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Autospacing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 w:eastAsia="zh-CN"/>
        </w:rPr>
        <w:t>平原示范区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推进畜牧业高质量发展若干措施</w:t>
      </w:r>
    </w:p>
    <w:p w14:paraId="02B7BF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903F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为深入贯彻省、市关于推动农业农村高质量发展的决策部署，促进我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畜牧业高质量发展，根据《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新乡市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人民政府办公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关于印发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新乡市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推进畜牧业高质量发展若干措施的通知》（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政办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〔202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）文件精神，结合我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实际，制定如下措施。</w:t>
      </w:r>
    </w:p>
    <w:p w14:paraId="2D643F7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落实扶持政策</w:t>
      </w:r>
    </w:p>
    <w:p w14:paraId="60F531C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eastAsia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要理清历史欠账，逐项梳理粮改饲、肉牛奶牛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动物防疫等涉牧项目建设及资金拨付情况。对尚未竣工验收的，</w:t>
      </w:r>
      <w:r>
        <w:rPr>
          <w:rFonts w:hint="eastAsia" w:cs="Times New Roman"/>
          <w:color w:val="auto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督促项目加快实施</w:t>
      </w:r>
      <w:r>
        <w:rPr>
          <w:rFonts w:hint="eastAsia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</w:t>
      </w:r>
      <w:r>
        <w:rPr>
          <w:rFonts w:hint="eastAsia" w:cs="Times New Roman"/>
          <w:color w:val="auto"/>
          <w:sz w:val="32"/>
          <w:szCs w:val="32"/>
          <w:lang w:eastAsia="zh-CN"/>
        </w:rPr>
        <w:t>完成项目验收，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资金未拨付到位的</w:t>
      </w:r>
      <w:r>
        <w:rPr>
          <w:rFonts w:hint="eastAsia" w:cs="Times New Roman"/>
          <w:color w:val="auto"/>
          <w:sz w:val="32"/>
          <w:szCs w:val="32"/>
          <w:lang w:eastAsia="zh-CN"/>
        </w:rPr>
        <w:t>，要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加快项目资金拨付进度</w:t>
      </w:r>
      <w:r>
        <w:rPr>
          <w:rFonts w:hint="eastAsia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确保项目资金足额拨付到养殖场户和相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关企业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。2022年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涉牧资金应于2024年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前全部拨付到位。</w:t>
      </w:r>
    </w:p>
    <w:p w14:paraId="7180967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责任单位：</w:t>
      </w:r>
      <w:r>
        <w:rPr>
          <w:rFonts w:hint="eastAsia" w:ascii="楷体" w:hAnsi="楷体" w:eastAsia="楷体" w:cs="楷体"/>
          <w:color w:val="auto"/>
          <w:sz w:val="32"/>
          <w:szCs w:val="32"/>
          <w:lang w:val="en" w:eastAsia="zh-CN"/>
        </w:rPr>
        <w:t>农业农村局、财政</w:t>
      </w:r>
      <w:bookmarkStart w:id="0" w:name="_GoBack"/>
      <w:r>
        <w:rPr>
          <w:rFonts w:hint="eastAsia" w:ascii="楷体" w:hAnsi="楷体" w:eastAsia="楷体" w:cs="楷体"/>
          <w:color w:val="auto"/>
          <w:sz w:val="32"/>
          <w:szCs w:val="32"/>
          <w:lang w:val="en" w:eastAsia="zh-CN"/>
        </w:rPr>
        <w:t>局</w:t>
      </w:r>
      <w:bookmarkEnd w:id="0"/>
    </w:p>
    <w:p w14:paraId="0A21645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推动养殖企业现代化建设</w:t>
      </w:r>
    </w:p>
    <w:p w14:paraId="41B7BA99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加快推进畜禽养殖场设施装备升级。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利用奶业新型经营主体培育、生产设施条件改善等涉牧资金，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支持规模养殖场设施设备改造升级，推广普及自动饲喂、自动清粪、自动环控、疫病防控、视频监控等设备，推进畜禽养殖机械化、自动化、智能化。落实农机购置补贴政策，做到应补尽补。</w:t>
      </w:r>
    </w:p>
    <w:p w14:paraId="719562E2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责任单位：农业农村局、财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政局、各乡（镇、街道）</w:t>
      </w:r>
    </w:p>
    <w:p w14:paraId="1F95A97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持续加大政策支持力度</w:t>
      </w:r>
    </w:p>
    <w:p w14:paraId="12E152F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积极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推进粮改饲、奶业项目、新型经营主体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等项目申报，做好养殖业保险、国家强制免疫、无害化处理补助等工作，使各项扶持政策落实到位。</w:t>
      </w:r>
    </w:p>
    <w:p w14:paraId="1939F75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责任单位：农业农村局、财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政局、各乡（镇、街道）</w:t>
      </w:r>
    </w:p>
    <w:p w14:paraId="2FA5827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做大做强畜禽种业</w:t>
      </w:r>
    </w:p>
    <w:p w14:paraId="2B074B6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发挥中原农谷优势，以推动生猪、蛋鸡、肉羊、奶牛等优势种业高质量发展为重点，以提升畜禽核心种源自给率、培育自主畜禽品种为目标</w:t>
      </w:r>
      <w:r>
        <w:rPr>
          <w:rFonts w:hint="eastAsia" w:cs="Times New Roman"/>
          <w:color w:val="auto"/>
          <w:sz w:val="32"/>
          <w:szCs w:val="32"/>
          <w:lang w:eastAsia="zh-CN" w:bidi="ar"/>
        </w:rPr>
        <w:t>，建立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畜禽种业产业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，稳步提升自主创新能力，引领带动全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畜禽种业发展。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同时，积极推动现有项目顺利开展（牧原育种测定中心项目）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 w14:paraId="163DCB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责任单位：农业农村局、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新乡市农业高新技术发展促进中心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、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科技和工业信息化局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、各乡（镇、街道）</w:t>
      </w:r>
    </w:p>
    <w:p w14:paraId="03397A3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强化资源要素保障</w:t>
      </w:r>
    </w:p>
    <w:p w14:paraId="695E4F9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要明确畜牧产业发展空间布局、用地规模和用地结构，经批准可利用荒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地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、未利用地及低效闲置集体建设用地发展畜牧养殖业。要结合本地实际免收或按最低标准征收新建、扩建养殖场用地耕地进出平衡费用。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帮助符合条件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的畜禽养殖场依法依规完善用地和环保手续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。加大土地流转力度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对合规的畜禽养殖类项目，加快手续办理，提高环评审批效率。</w:t>
      </w:r>
    </w:p>
    <w:p w14:paraId="3B7E3E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自然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资源局、生态环境局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各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乡（镇、街道）</w:t>
      </w:r>
    </w:p>
    <w:p w14:paraId="0447BB8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重大动物疫病防控</w:t>
      </w:r>
    </w:p>
    <w:p w14:paraId="1197CDAD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组织实施动物疫病强制免疫计划，并开展使用环节强制免疫效果评价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对饲养动物的单位和个人履行强制免疫义务的情况进行监督检查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本辖区饲养动物的单位和个人做好强制免疫，协助做好监督检查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完善联防联控机制，互通疫情信息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确保不发生区域性重大动物疫情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E1F0B13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责任单位：农业农村局、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各乡（镇、街道）</w:t>
      </w:r>
    </w:p>
    <w:p w14:paraId="57BF4F3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病死畜禽无害化处理</w:t>
      </w:r>
    </w:p>
    <w:p w14:paraId="0FCCCD9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做好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养殖场户病死畜禽无害化处理的管理和补助工作，加大病畜禽补助和无害化处理的宣传力度，严厉打击抛弃、出售病死动物的违法行为。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对所辖区域发现的死亡畜禽负责组织收集、处理并溯源。</w:t>
      </w:r>
    </w:p>
    <w:p w14:paraId="5855BC95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责任单位：农业农村局、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各乡（镇、街道）</w:t>
      </w:r>
    </w:p>
    <w:p w14:paraId="028EBC9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畜产品监管</w:t>
      </w:r>
    </w:p>
    <w:p w14:paraId="279B87D7"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加强对市场、流通环节、私屠滥宰场所监督管理，防止注水、注药、病死畜禽及产品进入流通领域。建立联防联动、信息共享等机制，遏制违法行为发生。同时，加大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对重点地区和关键环节监管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，消除畜产品质量、动物疫病传播等安全风险隐患，</w:t>
      </w:r>
      <w:r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  <w:t>有效维护畜禽产品质量安全。</w:t>
      </w:r>
    </w:p>
    <w:p w14:paraId="43966804"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default" w:ascii="楷体" w:hAnsi="楷体" w:eastAsia="楷体" w:cs="楷体"/>
          <w:color w:val="auto"/>
          <w:w w:val="99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w w:val="99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楷体" w:hAnsi="楷体" w:eastAsia="楷体" w:cs="楷体"/>
          <w:color w:val="auto"/>
          <w:w w:val="99"/>
          <w:kern w:val="2"/>
          <w:sz w:val="32"/>
          <w:szCs w:val="32"/>
          <w:lang w:val="en-US" w:eastAsia="zh-CN" w:bidi="ar-SA"/>
        </w:rPr>
        <w:t>市场监督管理局、</w:t>
      </w:r>
      <w:r>
        <w:rPr>
          <w:rFonts w:hint="default" w:ascii="楷体" w:hAnsi="楷体" w:eastAsia="楷体" w:cs="楷体"/>
          <w:color w:val="auto"/>
          <w:w w:val="99"/>
          <w:kern w:val="2"/>
          <w:sz w:val="32"/>
          <w:szCs w:val="32"/>
          <w:lang w:val="en-US" w:eastAsia="zh-CN" w:bidi="ar-SA"/>
        </w:rPr>
        <w:t>农业农村局、</w:t>
      </w:r>
      <w:r>
        <w:rPr>
          <w:rFonts w:hint="eastAsia" w:ascii="楷体" w:hAnsi="楷体" w:eastAsia="楷体" w:cs="楷体"/>
          <w:color w:val="auto"/>
          <w:w w:val="99"/>
          <w:kern w:val="2"/>
          <w:sz w:val="32"/>
          <w:szCs w:val="32"/>
          <w:lang w:val="en" w:eastAsia="zh-CN" w:bidi="ar-SA"/>
        </w:rPr>
        <w:t>各乡（镇、街道）</w:t>
      </w:r>
    </w:p>
    <w:p w14:paraId="5BC572E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畜禽粪污综合利用</w:t>
      </w:r>
    </w:p>
    <w:p w14:paraId="75A833D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快改善农村人居环境，巩固农业污染防治成效。一是要认真执行全面推进粪污就近就地资源利用的重要性，准确把握“以用利治、以治促用”内涵，在提升设施建设质量、提高装备运行效果、扩大社会化服务等方面下功夫，将畜牧业绿色发展新路径付诸行动；二是大力推广液态肥还田技术，支持饲料加工、畜禽养殖等企业推广采用低蛋白饲料，规范兽药、添加剂等使用。三是推动粪污处置设施建设和粪肥利用台账管理工作；四是要切实承担环境保护执法工作主体责任，对粪污设施配套不到位，粪污直排的养殖场户，给予整改期限，逾期整改不到位的，要依法查处或关闭。</w:t>
      </w:r>
    </w:p>
    <w:p w14:paraId="127585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责任单位：农业农村局、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生态环境局、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各乡（镇、街道）</w:t>
      </w:r>
    </w:p>
    <w:p w14:paraId="07AB087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强化目标责任落实</w:t>
      </w:r>
    </w:p>
    <w:p w14:paraId="63EA4C4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严格落实“菜篮子”市长负责制。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各部门要各司其职，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保障畜牧业生产、肉蛋奶市场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稳定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。强化政策措施，不得超越法律法规规定禁养限养。各部门要强化协调配合，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信息互通，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形成工作合力，切实抓好政策支持、资金投入、技术支撑、质量保障等措施落实。</w:t>
      </w:r>
    </w:p>
    <w:p w14:paraId="680711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责任单位：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发展改革局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、财政局、农业农村局、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自然资源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局、生态环境局、商务局、统计局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、各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乡（镇、街道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）</w:t>
      </w:r>
    </w:p>
    <w:p w14:paraId="28AA342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</w:pPr>
      <w:r>
        <w:rPr>
          <w:rStyle w:val="19"/>
          <w:rFonts w:hint="eastAsia" w:ascii="方正黑体简体" w:hAnsi="方正黑体简体" w:eastAsia="方正黑体简体" w:cs="方正黑体简体"/>
          <w:b w:val="0"/>
          <w:bCs/>
          <w:color w:val="auto"/>
          <w:sz w:val="32"/>
          <w:szCs w:val="32"/>
          <w:lang w:val="en-US" w:eastAsia="zh-CN" w:bidi="ar-SA"/>
        </w:rPr>
        <w:t>维护畜牧业生产稳定</w:t>
      </w:r>
    </w:p>
    <w:p w14:paraId="594A4D0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" w:eastAsia="zh-CN" w:bidi="ar-SA"/>
        </w:rPr>
        <w:t>近年来，由于畜禽及产品交易价格长期处于低谷，尤其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半年以来，肉牛、肉羊出栏和生鲜乳销售价格大幅下滑，养殖户亏损严重，部分养殖户负债几十万甚至上百万，部分养殖户情绪波动较大，养殖业发展受到重创。各单位要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加强监测预警，强化部门数据共享，掌握畜牧业发展态势，及时发布监测预警信息，引导养殖场合理安排生产，稳定社会预期。</w:t>
      </w:r>
    </w:p>
    <w:p w14:paraId="093E152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责任单位：农业农村局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、发展改革局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、商务局、统计局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、各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" w:eastAsia="zh-CN" w:bidi="ar-SA"/>
        </w:rPr>
        <w:t>乡（镇、街道）</w:t>
      </w:r>
    </w:p>
    <w:sectPr>
      <w:footerReference r:id="rId4" w:type="default"/>
      <w:pgSz w:w="11906" w:h="16838"/>
      <w:pgMar w:top="1984" w:right="1587" w:bottom="1871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BFAB4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C55307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C55307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4FAF3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89B18">
                          <w:pPr>
                            <w:pStyle w:val="11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789B18">
                    <w:pPr>
                      <w:pStyle w:val="11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69B600"/>
    <w:multiLevelType w:val="singleLevel"/>
    <w:tmpl w:val="D769B6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jZiNDViZjAzYzcwYjQyNjI3ZDNhNjAwYjVkMmYifQ=="/>
  </w:docVars>
  <w:rsids>
    <w:rsidRoot w:val="00000000"/>
    <w:rsid w:val="00A26917"/>
    <w:rsid w:val="01341807"/>
    <w:rsid w:val="036363D4"/>
    <w:rsid w:val="05FA329E"/>
    <w:rsid w:val="066606B5"/>
    <w:rsid w:val="0971305E"/>
    <w:rsid w:val="09793E08"/>
    <w:rsid w:val="0A171CC6"/>
    <w:rsid w:val="116F2DBC"/>
    <w:rsid w:val="11CC3396"/>
    <w:rsid w:val="163121E5"/>
    <w:rsid w:val="164B7929"/>
    <w:rsid w:val="170D70BC"/>
    <w:rsid w:val="175E0F34"/>
    <w:rsid w:val="188E6531"/>
    <w:rsid w:val="1AB377E9"/>
    <w:rsid w:val="1AE81CB5"/>
    <w:rsid w:val="1B9F4040"/>
    <w:rsid w:val="1C9F0025"/>
    <w:rsid w:val="1CE67846"/>
    <w:rsid w:val="1D097B94"/>
    <w:rsid w:val="1D1125A5"/>
    <w:rsid w:val="1DA11B7B"/>
    <w:rsid w:val="1E867F7B"/>
    <w:rsid w:val="1E8E4494"/>
    <w:rsid w:val="1F266C0E"/>
    <w:rsid w:val="220D77DF"/>
    <w:rsid w:val="2639192B"/>
    <w:rsid w:val="26A1116C"/>
    <w:rsid w:val="281C4C20"/>
    <w:rsid w:val="28766500"/>
    <w:rsid w:val="29A46C7B"/>
    <w:rsid w:val="2C2F3795"/>
    <w:rsid w:val="2C761131"/>
    <w:rsid w:val="2D4177C6"/>
    <w:rsid w:val="2D974F5D"/>
    <w:rsid w:val="2FE4DD4A"/>
    <w:rsid w:val="2FF65D56"/>
    <w:rsid w:val="301663F8"/>
    <w:rsid w:val="31487073"/>
    <w:rsid w:val="31B639EF"/>
    <w:rsid w:val="360714B4"/>
    <w:rsid w:val="36154A5C"/>
    <w:rsid w:val="38417D8A"/>
    <w:rsid w:val="395064D7"/>
    <w:rsid w:val="3A1D0671"/>
    <w:rsid w:val="3A4572ED"/>
    <w:rsid w:val="3AAA1C17"/>
    <w:rsid w:val="3DF930FC"/>
    <w:rsid w:val="3DFF43F4"/>
    <w:rsid w:val="3EAB0813"/>
    <w:rsid w:val="3FB31419"/>
    <w:rsid w:val="3FFCA05D"/>
    <w:rsid w:val="40104C12"/>
    <w:rsid w:val="47DB3D58"/>
    <w:rsid w:val="47F72214"/>
    <w:rsid w:val="48174B2F"/>
    <w:rsid w:val="4CB229E2"/>
    <w:rsid w:val="4D50103E"/>
    <w:rsid w:val="4E0B6A19"/>
    <w:rsid w:val="4EF32EBC"/>
    <w:rsid w:val="4F821DFA"/>
    <w:rsid w:val="4FAA57EA"/>
    <w:rsid w:val="52FD1026"/>
    <w:rsid w:val="53012DB8"/>
    <w:rsid w:val="532F4F0E"/>
    <w:rsid w:val="54AB0B60"/>
    <w:rsid w:val="55BF6A67"/>
    <w:rsid w:val="5A981634"/>
    <w:rsid w:val="5C076CED"/>
    <w:rsid w:val="5C474329"/>
    <w:rsid w:val="5C7956F6"/>
    <w:rsid w:val="5CAE8EE1"/>
    <w:rsid w:val="5D05723C"/>
    <w:rsid w:val="5D700B73"/>
    <w:rsid w:val="5D947D56"/>
    <w:rsid w:val="5E96403F"/>
    <w:rsid w:val="5EB822A5"/>
    <w:rsid w:val="5F121C0E"/>
    <w:rsid w:val="5FBA3BCA"/>
    <w:rsid w:val="61BA4586"/>
    <w:rsid w:val="61FB3CB8"/>
    <w:rsid w:val="62196213"/>
    <w:rsid w:val="6242791B"/>
    <w:rsid w:val="642F3009"/>
    <w:rsid w:val="6502427A"/>
    <w:rsid w:val="657FF9B1"/>
    <w:rsid w:val="668B64F1"/>
    <w:rsid w:val="676A25AA"/>
    <w:rsid w:val="68665F57"/>
    <w:rsid w:val="6AFA6850"/>
    <w:rsid w:val="6B7B7DB8"/>
    <w:rsid w:val="6D027F27"/>
    <w:rsid w:val="6D2641D4"/>
    <w:rsid w:val="6F0626E6"/>
    <w:rsid w:val="6FF8C39A"/>
    <w:rsid w:val="73B06486"/>
    <w:rsid w:val="75920C07"/>
    <w:rsid w:val="75DB05E2"/>
    <w:rsid w:val="75DF3482"/>
    <w:rsid w:val="75EC69BD"/>
    <w:rsid w:val="77660698"/>
    <w:rsid w:val="78C72C4F"/>
    <w:rsid w:val="78FE0FDD"/>
    <w:rsid w:val="797C2530"/>
    <w:rsid w:val="7AFFFB5C"/>
    <w:rsid w:val="7B17CBB7"/>
    <w:rsid w:val="7BFF5AA5"/>
    <w:rsid w:val="7D30310A"/>
    <w:rsid w:val="7D935719"/>
    <w:rsid w:val="7DC550B9"/>
    <w:rsid w:val="7E2F1D4B"/>
    <w:rsid w:val="7E610B2C"/>
    <w:rsid w:val="7F0013D2"/>
    <w:rsid w:val="7F1F79E2"/>
    <w:rsid w:val="7F6F766E"/>
    <w:rsid w:val="7F7FA2FB"/>
    <w:rsid w:val="7FF40441"/>
    <w:rsid w:val="7FFE5E87"/>
    <w:rsid w:val="8FDD74EB"/>
    <w:rsid w:val="9A4F163A"/>
    <w:rsid w:val="9AD8CE83"/>
    <w:rsid w:val="A5DE0A3D"/>
    <w:rsid w:val="B53D589A"/>
    <w:rsid w:val="BDFF3C4D"/>
    <w:rsid w:val="BF3F11C8"/>
    <w:rsid w:val="BFFFD49B"/>
    <w:rsid w:val="D5FDF8DC"/>
    <w:rsid w:val="DAF7D75C"/>
    <w:rsid w:val="DCFFCD69"/>
    <w:rsid w:val="E3ED0290"/>
    <w:rsid w:val="ED7F07DA"/>
    <w:rsid w:val="EEB73A08"/>
    <w:rsid w:val="EFECDE3E"/>
    <w:rsid w:val="F5F7EEAC"/>
    <w:rsid w:val="F62F8538"/>
    <w:rsid w:val="F9DCD189"/>
    <w:rsid w:val="FBFF84CB"/>
    <w:rsid w:val="FDA7E5F4"/>
    <w:rsid w:val="FDF6F4F0"/>
    <w:rsid w:val="FE9FAB73"/>
    <w:rsid w:val="FEFD89D7"/>
    <w:rsid w:val="FFDE41EC"/>
    <w:rsid w:val="FFFB4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00" w:lineRule="exact"/>
      <w:ind w:firstLine="200" w:firstLineChars="200"/>
      <w:contextualSpacing/>
    </w:pPr>
    <w:rPr>
      <w:rFonts w:ascii="Times New Roman" w:hAnsi="Times New Roman" w:eastAsia="宋体"/>
      <w:sz w:val="28"/>
      <w:szCs w:val="20"/>
    </w:rPr>
  </w:style>
  <w:style w:type="paragraph" w:customStyle="1" w:styleId="4">
    <w:name w:val="正文1"/>
    <w:qFormat/>
    <w:uiPriority w:val="0"/>
    <w:pPr>
      <w:widowControl w:val="0"/>
      <w:adjustRightInd w:val="0"/>
      <w:snapToGrid w:val="0"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customStyle="1" w:styleId="6">
    <w:name w:val="Body Text 21"/>
    <w:basedOn w:val="1"/>
    <w:qFormat/>
    <w:uiPriority w:val="0"/>
    <w:pPr>
      <w:spacing w:after="120" w:afterLines="0" w:line="480" w:lineRule="auto"/>
    </w:pPr>
  </w:style>
  <w:style w:type="paragraph" w:styleId="7">
    <w:name w:val="Body Text Indent"/>
    <w:basedOn w:val="1"/>
    <w:next w:val="8"/>
    <w:semiHidden/>
    <w:qFormat/>
    <w:uiPriority w:val="99"/>
    <w:pPr>
      <w:ind w:firstLine="560" w:firstLineChars="200"/>
    </w:pPr>
    <w:rPr>
      <w:rFonts w:ascii="Calibri" w:hAnsi="Calibri" w:eastAsia="宋体" w:cs="Times New Roman"/>
      <w:szCs w:val="24"/>
    </w:rPr>
  </w:style>
  <w:style w:type="paragraph" w:customStyle="1" w:styleId="8">
    <w:name w:val="Body Text First Indent 21"/>
    <w:basedOn w:val="9"/>
    <w:next w:val="5"/>
    <w:qFormat/>
    <w:uiPriority w:val="0"/>
    <w:pPr>
      <w:spacing w:after="0" w:afterLines="0" w:line="500" w:lineRule="exact"/>
      <w:ind w:left="0" w:leftChars="0" w:firstLine="420" w:firstLineChars="200"/>
    </w:pPr>
    <w:rPr>
      <w:rFonts w:ascii="Times New Roman" w:hAnsi="Times New Roman"/>
      <w:szCs w:val="22"/>
    </w:rPr>
  </w:style>
  <w:style w:type="paragraph" w:customStyle="1" w:styleId="9">
    <w:name w:val="Body Text Indent1"/>
    <w:basedOn w:val="1"/>
    <w:next w:val="8"/>
    <w:qFormat/>
    <w:uiPriority w:val="0"/>
    <w:pPr>
      <w:spacing w:after="120" w:afterLines="0"/>
      <w:ind w:left="420" w:leftChars="200"/>
    </w:pPr>
  </w:style>
  <w:style w:type="paragraph" w:styleId="10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"/>
    <w:basedOn w:val="5"/>
    <w:next w:val="16"/>
    <w:qFormat/>
    <w:uiPriority w:val="0"/>
    <w:pPr>
      <w:ind w:firstLine="420" w:firstLineChars="100"/>
    </w:pPr>
  </w:style>
  <w:style w:type="paragraph" w:styleId="16">
    <w:name w:val="Body Text First Indent 2"/>
    <w:basedOn w:val="7"/>
    <w:next w:val="1"/>
    <w:unhideWhenUsed/>
    <w:qFormat/>
    <w:uiPriority w:val="99"/>
    <w:pPr>
      <w:spacing w:after="120" w:line="360" w:lineRule="auto"/>
      <w:ind w:left="420" w:leftChars="200" w:firstLine="420"/>
    </w:pPr>
    <w:rPr>
      <w:rFonts w:cs="Times New Roman"/>
      <w:szCs w:val="22"/>
    </w:rPr>
  </w:style>
  <w:style w:type="character" w:customStyle="1" w:styleId="1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2828</Words>
  <Characters>2854</Characters>
  <Lines>0</Lines>
  <Paragraphs>0</Paragraphs>
  <TotalTime>0</TotalTime>
  <ScaleCrop>false</ScaleCrop>
  <LinksUpToDate>false</LinksUpToDate>
  <CharactersWithSpaces>2856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每天都有好心情</cp:lastModifiedBy>
  <cp:lastPrinted>2024-06-04T02:10:00Z</cp:lastPrinted>
  <dcterms:modified xsi:type="dcterms:W3CDTF">2024-08-28T08:17:00Z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4969E15B2CDE45AFA882663645D660A4_13</vt:lpwstr>
  </property>
</Properties>
</file>