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91F" w:rsidRDefault="00D60EF7">
      <w:pPr>
        <w:rPr>
          <w:rFonts w:eastAsia="仿宋_GB2312"/>
          <w:color w:val="000000" w:themeColor="text1"/>
          <w:sz w:val="36"/>
          <w:szCs w:val="36"/>
        </w:rPr>
      </w:pPr>
      <w:r>
        <w:rPr>
          <w:rFonts w:eastAsia="仿宋_GB2312"/>
          <w:noProof/>
          <w:color w:val="000000" w:themeColor="text1"/>
          <w:sz w:val="36"/>
          <w:szCs w:val="36"/>
        </w:rPr>
        <w:drawing>
          <wp:anchor distT="0" distB="0" distL="114300" distR="114300" simplePos="0" relativeHeight="251702272" behindDoc="0" locked="0" layoutInCell="1" allowOverlap="1">
            <wp:simplePos x="0" y="0"/>
            <wp:positionH relativeFrom="column">
              <wp:posOffset>-923874</wp:posOffset>
            </wp:positionH>
            <wp:positionV relativeFrom="paragraph">
              <wp:posOffset>-1050874</wp:posOffset>
            </wp:positionV>
            <wp:extent cx="7423378" cy="10775289"/>
            <wp:effectExtent l="19050" t="0" r="6122" b="0"/>
            <wp:wrapNone/>
            <wp:docPr id="35" name="图片 35" descr="C:\Users\ADMINI~1\AppData\Local\Temp\WeChat Files\6b24dae6dda3733c81fcae262f94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WeChat Files\6b24dae6dda3733c81fcae262f94a41.jpg"/>
                    <pic:cNvPicPr>
                      <a:picLocks noChangeAspect="1" noChangeArrowheads="1"/>
                    </pic:cNvPicPr>
                  </pic:nvPicPr>
                  <pic:blipFill>
                    <a:blip r:embed="rId9" cstate="print"/>
                    <a:srcRect/>
                    <a:stretch>
                      <a:fillRect/>
                    </a:stretch>
                  </pic:blipFill>
                  <pic:spPr bwMode="auto">
                    <a:xfrm>
                      <a:off x="0" y="0"/>
                      <a:ext cx="7425055" cy="10777723"/>
                    </a:xfrm>
                    <a:prstGeom prst="rect">
                      <a:avLst/>
                    </a:prstGeom>
                    <a:noFill/>
                    <a:ln w="9525">
                      <a:noFill/>
                      <a:miter lim="800000"/>
                      <a:headEnd/>
                      <a:tailEnd/>
                    </a:ln>
                  </pic:spPr>
                </pic:pic>
              </a:graphicData>
            </a:graphic>
          </wp:anchor>
        </w:drawing>
      </w:r>
    </w:p>
    <w:p w:rsidR="00EF691F" w:rsidRDefault="00EF691F">
      <w:pPr>
        <w:adjustRightInd w:val="0"/>
        <w:snapToGrid w:val="0"/>
        <w:spacing w:line="288" w:lineRule="auto"/>
        <w:ind w:firstLine="1040"/>
        <w:rPr>
          <w:rFonts w:eastAsia="仿宋_GB2312"/>
          <w:color w:val="000000" w:themeColor="text1"/>
          <w:sz w:val="36"/>
          <w:szCs w:val="36"/>
        </w:rPr>
      </w:pPr>
      <w:bookmarkStart w:id="0" w:name="_Hlk57884087"/>
    </w:p>
    <w:p w:rsidR="00EF691F" w:rsidRDefault="00EF691F">
      <w:pPr>
        <w:adjustRightInd w:val="0"/>
        <w:snapToGrid w:val="0"/>
        <w:spacing w:line="288" w:lineRule="auto"/>
        <w:ind w:firstLine="1040"/>
        <w:rPr>
          <w:rFonts w:eastAsia="仿宋_GB2312"/>
          <w:color w:val="000000" w:themeColor="text1"/>
          <w:sz w:val="36"/>
          <w:szCs w:val="36"/>
        </w:rPr>
      </w:pPr>
    </w:p>
    <w:p w:rsidR="00EF691F" w:rsidRDefault="00EF691F">
      <w:pPr>
        <w:adjustRightInd w:val="0"/>
        <w:snapToGrid w:val="0"/>
        <w:spacing w:line="288" w:lineRule="auto"/>
        <w:ind w:firstLine="1040"/>
        <w:rPr>
          <w:b/>
          <w:color w:val="000000" w:themeColor="text1"/>
          <w:sz w:val="32"/>
          <w:szCs w:val="32"/>
        </w:rPr>
      </w:pPr>
    </w:p>
    <w:bookmarkEnd w:id="0"/>
    <w:p w:rsidR="00EF691F" w:rsidRDefault="002674A5">
      <w:pPr>
        <w:adjustRightInd w:val="0"/>
        <w:snapToGrid w:val="0"/>
        <w:spacing w:line="288" w:lineRule="auto"/>
        <w:jc w:val="center"/>
        <w:rPr>
          <w:b/>
          <w:color w:val="000000" w:themeColor="text1"/>
          <w:sz w:val="32"/>
          <w:szCs w:val="32"/>
        </w:rPr>
      </w:pPr>
      <w:r>
        <w:rPr>
          <w:rFonts w:hAnsi="宋体"/>
          <w:b/>
          <w:color w:val="000000" w:themeColor="text1"/>
          <w:sz w:val="32"/>
          <w:szCs w:val="32"/>
        </w:rPr>
        <w:t>中华人民共和国生态环境部制</w:t>
      </w:r>
    </w:p>
    <w:p w:rsidR="00EF691F" w:rsidRDefault="00EF691F">
      <w:pPr>
        <w:adjustRightInd w:val="0"/>
        <w:snapToGrid w:val="0"/>
        <w:spacing w:line="288" w:lineRule="auto"/>
        <w:ind w:firstLine="1040"/>
        <w:rPr>
          <w:rFonts w:eastAsia="仿宋_GB2312"/>
          <w:color w:val="000000" w:themeColor="text1"/>
          <w:sz w:val="36"/>
          <w:szCs w:val="36"/>
        </w:rPr>
      </w:pPr>
    </w:p>
    <w:p w:rsidR="00D60EF7" w:rsidRDefault="00D60EF7">
      <w:pPr>
        <w:adjustRightInd w:val="0"/>
        <w:snapToGrid w:val="0"/>
        <w:spacing w:line="288" w:lineRule="auto"/>
        <w:rPr>
          <w:rFonts w:eastAsia="仿宋_GB2312"/>
          <w:color w:val="000000" w:themeColor="text1"/>
          <w:sz w:val="36"/>
          <w:szCs w:val="36"/>
        </w:rPr>
        <w:sectPr w:rsidR="00D60EF7">
          <w:footerReference w:type="even" r:id="rId10"/>
          <w:footerReference w:type="default" r:id="rId11"/>
          <w:pgSz w:w="11906" w:h="16838"/>
          <w:pgMar w:top="1701" w:right="1700" w:bottom="1701" w:left="1531" w:header="851" w:footer="1077" w:gutter="0"/>
          <w:pgNumType w:start="3"/>
          <w:cols w:space="720"/>
          <w:docGrid w:linePitch="312"/>
        </w:sectPr>
      </w:pPr>
    </w:p>
    <w:p w:rsidR="00EF691F" w:rsidRDefault="00D60EF7">
      <w:pPr>
        <w:adjustRightInd w:val="0"/>
        <w:snapToGrid w:val="0"/>
        <w:spacing w:line="288" w:lineRule="auto"/>
        <w:rPr>
          <w:rFonts w:eastAsia="仿宋_GB2312"/>
          <w:color w:val="000000" w:themeColor="text1"/>
          <w:sz w:val="36"/>
          <w:szCs w:val="36"/>
        </w:rPr>
        <w:sectPr w:rsidR="00EF691F">
          <w:pgSz w:w="11906" w:h="16838"/>
          <w:pgMar w:top="1701" w:right="1700" w:bottom="1701" w:left="1531" w:header="851" w:footer="1077" w:gutter="0"/>
          <w:pgNumType w:start="3"/>
          <w:cols w:space="720"/>
          <w:docGrid w:linePitch="312"/>
        </w:sectPr>
      </w:pPr>
      <w:r w:rsidRPr="00D60EF7">
        <w:rPr>
          <w:rFonts w:eastAsia="仿宋_GB2312"/>
          <w:color w:val="000000" w:themeColor="text1"/>
          <w:sz w:val="36"/>
          <w:szCs w:val="36"/>
        </w:rPr>
        <w:lastRenderedPageBreak/>
        <w:drawing>
          <wp:anchor distT="0" distB="0" distL="114300" distR="114300" simplePos="0" relativeHeight="251704320" behindDoc="0" locked="0" layoutInCell="1" allowOverlap="1">
            <wp:simplePos x="0" y="0"/>
            <wp:positionH relativeFrom="column">
              <wp:posOffset>-865353</wp:posOffset>
            </wp:positionH>
            <wp:positionV relativeFrom="paragraph">
              <wp:posOffset>-1036244</wp:posOffset>
            </wp:positionV>
            <wp:extent cx="7435139" cy="10614355"/>
            <wp:effectExtent l="19050" t="0" r="0" b="0"/>
            <wp:wrapNone/>
            <wp:docPr id="36" name="图片 36" descr="C:\Users\ADMINI~1\AppData\Local\Temp\WeChat Files\1d8a1ac65b6caf80b09ad69a2e2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WeChat Files\1d8a1ac65b6caf80b09ad69a2e27663.jpg"/>
                    <pic:cNvPicPr>
                      <a:picLocks noChangeAspect="1" noChangeArrowheads="1"/>
                    </pic:cNvPicPr>
                  </pic:nvPicPr>
                  <pic:blipFill>
                    <a:blip r:embed="rId12" cstate="print"/>
                    <a:srcRect/>
                    <a:stretch>
                      <a:fillRect/>
                    </a:stretch>
                  </pic:blipFill>
                  <pic:spPr bwMode="auto">
                    <a:xfrm>
                      <a:off x="0" y="0"/>
                      <a:ext cx="7435139" cy="10614355"/>
                    </a:xfrm>
                    <a:prstGeom prst="rect">
                      <a:avLst/>
                    </a:prstGeom>
                    <a:noFill/>
                    <a:ln w="9525">
                      <a:noFill/>
                      <a:miter lim="800000"/>
                      <a:headEnd/>
                      <a:tailEnd/>
                    </a:ln>
                  </pic:spPr>
                </pic:pic>
              </a:graphicData>
            </a:graphic>
          </wp:anchor>
        </w:drawing>
      </w:r>
    </w:p>
    <w:p w:rsidR="00EF691F" w:rsidRDefault="002674A5">
      <w:pPr>
        <w:pStyle w:val="af"/>
        <w:jc w:val="center"/>
        <w:outlineLvl w:val="0"/>
        <w:rPr>
          <w:rFonts w:ascii="Times New Roman" w:eastAsia="黑体" w:hAnsi="Times New Roman"/>
          <w:snapToGrid w:val="0"/>
          <w:color w:val="000000" w:themeColor="text1"/>
          <w:sz w:val="30"/>
          <w:szCs w:val="30"/>
        </w:rPr>
      </w:pPr>
      <w:r>
        <w:rPr>
          <w:rFonts w:ascii="Times New Roman" w:eastAsia="黑体" w:hAnsi="Times New Roman"/>
          <w:snapToGrid w:val="0"/>
          <w:color w:val="000000" w:themeColor="text1"/>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710"/>
        <w:gridCol w:w="2690"/>
        <w:gridCol w:w="1555"/>
        <w:gridCol w:w="2915"/>
      </w:tblGrid>
      <w:tr w:rsidR="00EF691F">
        <w:trPr>
          <w:trHeight w:val="497"/>
          <w:jc w:val="center"/>
        </w:trPr>
        <w:tc>
          <w:tcPr>
            <w:tcW w:w="1710"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建设项目名称</w:t>
            </w:r>
          </w:p>
        </w:tc>
        <w:tc>
          <w:tcPr>
            <w:tcW w:w="7160" w:type="dxa"/>
            <w:gridSpan w:val="3"/>
            <w:vAlign w:val="center"/>
          </w:tcPr>
          <w:p w:rsidR="00EF691F" w:rsidRDefault="002674A5">
            <w:pPr>
              <w:adjustRightInd w:val="0"/>
              <w:snapToGrid w:val="0"/>
              <w:jc w:val="center"/>
              <w:rPr>
                <w:color w:val="000000" w:themeColor="text1"/>
                <w:sz w:val="24"/>
              </w:rPr>
            </w:pPr>
            <w:r>
              <w:rPr>
                <w:rFonts w:hAnsi="宋体" w:hint="eastAsia"/>
                <w:color w:val="000000" w:themeColor="text1"/>
                <w:sz w:val="24"/>
              </w:rPr>
              <w:t>河南鑫磊峰医疗器械有限公司年产</w:t>
            </w:r>
            <w:r>
              <w:rPr>
                <w:rFonts w:hAnsi="宋体" w:hint="eastAsia"/>
                <w:color w:val="000000" w:themeColor="text1"/>
                <w:sz w:val="24"/>
              </w:rPr>
              <w:t>100</w:t>
            </w:r>
            <w:r>
              <w:rPr>
                <w:rFonts w:hAnsi="宋体" w:hint="eastAsia"/>
                <w:color w:val="000000" w:themeColor="text1"/>
                <w:sz w:val="24"/>
              </w:rPr>
              <w:t>万支二、三类医疗器械扩建项目</w:t>
            </w:r>
          </w:p>
        </w:tc>
      </w:tr>
      <w:tr w:rsidR="00EF691F">
        <w:trPr>
          <w:trHeight w:val="497"/>
          <w:jc w:val="center"/>
        </w:trPr>
        <w:tc>
          <w:tcPr>
            <w:tcW w:w="1710"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项目代码</w:t>
            </w:r>
          </w:p>
        </w:tc>
        <w:tc>
          <w:tcPr>
            <w:tcW w:w="7160" w:type="dxa"/>
            <w:gridSpan w:val="3"/>
            <w:vAlign w:val="center"/>
          </w:tcPr>
          <w:p w:rsidR="00EF691F" w:rsidRDefault="002674A5">
            <w:pPr>
              <w:adjustRightInd w:val="0"/>
              <w:snapToGrid w:val="0"/>
              <w:jc w:val="center"/>
              <w:rPr>
                <w:color w:val="000000" w:themeColor="text1"/>
                <w:sz w:val="24"/>
              </w:rPr>
            </w:pPr>
            <w:r>
              <w:rPr>
                <w:color w:val="000000" w:themeColor="text1"/>
                <w:sz w:val="24"/>
              </w:rPr>
              <w:t>2</w:t>
            </w:r>
            <w:r>
              <w:rPr>
                <w:rFonts w:hint="eastAsia"/>
                <w:color w:val="000000" w:themeColor="text1"/>
                <w:sz w:val="24"/>
              </w:rPr>
              <w:t>204</w:t>
            </w:r>
            <w:r>
              <w:rPr>
                <w:color w:val="000000" w:themeColor="text1"/>
                <w:sz w:val="24"/>
              </w:rPr>
              <w:t>-410773-04-0</w:t>
            </w:r>
            <w:r>
              <w:rPr>
                <w:rFonts w:hint="eastAsia"/>
                <w:color w:val="000000" w:themeColor="text1"/>
                <w:sz w:val="24"/>
              </w:rPr>
              <w:t>2</w:t>
            </w:r>
            <w:r>
              <w:rPr>
                <w:color w:val="000000" w:themeColor="text1"/>
                <w:sz w:val="24"/>
              </w:rPr>
              <w:t>-</w:t>
            </w:r>
            <w:r>
              <w:rPr>
                <w:rFonts w:hint="eastAsia"/>
                <w:color w:val="000000" w:themeColor="text1"/>
                <w:sz w:val="24"/>
              </w:rPr>
              <w:t>504066</w:t>
            </w:r>
          </w:p>
        </w:tc>
      </w:tr>
      <w:tr w:rsidR="00EF691F">
        <w:trPr>
          <w:trHeight w:val="659"/>
          <w:jc w:val="center"/>
        </w:trPr>
        <w:tc>
          <w:tcPr>
            <w:tcW w:w="1710"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建设单位</w:t>
            </w:r>
          </w:p>
          <w:p w:rsidR="00EF691F" w:rsidRDefault="002674A5">
            <w:pPr>
              <w:adjustRightInd w:val="0"/>
              <w:snapToGrid w:val="0"/>
              <w:jc w:val="center"/>
              <w:rPr>
                <w:color w:val="000000" w:themeColor="text1"/>
                <w:sz w:val="24"/>
              </w:rPr>
            </w:pPr>
            <w:r>
              <w:rPr>
                <w:color w:val="000000" w:themeColor="text1"/>
                <w:sz w:val="24"/>
              </w:rPr>
              <w:t>联系人</w:t>
            </w:r>
          </w:p>
        </w:tc>
        <w:tc>
          <w:tcPr>
            <w:tcW w:w="2690" w:type="dxa"/>
            <w:vAlign w:val="center"/>
          </w:tcPr>
          <w:p w:rsidR="00EF691F" w:rsidRDefault="002674A5">
            <w:pPr>
              <w:adjustRightInd w:val="0"/>
              <w:snapToGrid w:val="0"/>
              <w:jc w:val="center"/>
              <w:rPr>
                <w:color w:val="000000" w:themeColor="text1"/>
                <w:sz w:val="24"/>
              </w:rPr>
            </w:pPr>
            <w:r>
              <w:rPr>
                <w:rFonts w:hint="eastAsia"/>
                <w:color w:val="000000" w:themeColor="text1"/>
                <w:sz w:val="24"/>
              </w:rPr>
              <w:t>薛字</w:t>
            </w:r>
          </w:p>
        </w:tc>
        <w:tc>
          <w:tcPr>
            <w:tcW w:w="1555" w:type="dxa"/>
            <w:vAlign w:val="center"/>
          </w:tcPr>
          <w:p w:rsidR="00EF691F" w:rsidRDefault="002674A5">
            <w:pPr>
              <w:adjustRightInd w:val="0"/>
              <w:snapToGrid w:val="0"/>
              <w:jc w:val="center"/>
              <w:rPr>
                <w:color w:val="000000" w:themeColor="text1"/>
                <w:sz w:val="24"/>
              </w:rPr>
            </w:pPr>
            <w:r>
              <w:rPr>
                <w:color w:val="000000" w:themeColor="text1"/>
                <w:sz w:val="24"/>
              </w:rPr>
              <w:t>联系方式</w:t>
            </w:r>
          </w:p>
        </w:tc>
        <w:tc>
          <w:tcPr>
            <w:tcW w:w="2915" w:type="dxa"/>
            <w:vAlign w:val="center"/>
          </w:tcPr>
          <w:p w:rsidR="00EF691F" w:rsidRDefault="002674A5">
            <w:pPr>
              <w:adjustRightInd w:val="0"/>
              <w:snapToGrid w:val="0"/>
              <w:jc w:val="center"/>
              <w:rPr>
                <w:color w:val="000000" w:themeColor="text1"/>
                <w:sz w:val="24"/>
              </w:rPr>
            </w:pPr>
            <w:r>
              <w:rPr>
                <w:color w:val="000000" w:themeColor="text1"/>
                <w:sz w:val="24"/>
              </w:rPr>
              <w:t>17320175886</w:t>
            </w:r>
          </w:p>
        </w:tc>
      </w:tr>
      <w:tr w:rsidR="00EF691F">
        <w:trPr>
          <w:trHeight w:val="497"/>
          <w:jc w:val="center"/>
        </w:trPr>
        <w:tc>
          <w:tcPr>
            <w:tcW w:w="1710"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建设地点</w:t>
            </w:r>
          </w:p>
        </w:tc>
        <w:tc>
          <w:tcPr>
            <w:tcW w:w="7160" w:type="dxa"/>
            <w:gridSpan w:val="3"/>
            <w:vAlign w:val="center"/>
          </w:tcPr>
          <w:p w:rsidR="00EF691F" w:rsidRDefault="002674A5">
            <w:pPr>
              <w:tabs>
                <w:tab w:val="left" w:pos="1736"/>
              </w:tabs>
              <w:adjustRightInd w:val="0"/>
              <w:snapToGrid w:val="0"/>
              <w:jc w:val="center"/>
              <w:rPr>
                <w:color w:val="000000" w:themeColor="text1"/>
                <w:sz w:val="24"/>
              </w:rPr>
            </w:pPr>
            <w:r>
              <w:rPr>
                <w:color w:val="000000" w:themeColor="text1"/>
                <w:sz w:val="24"/>
              </w:rPr>
              <w:t>河南省新乡市平原城乡一体化示范区</w:t>
            </w:r>
            <w:r>
              <w:rPr>
                <w:rFonts w:hint="eastAsia"/>
                <w:color w:val="000000" w:themeColor="text1"/>
                <w:sz w:val="24"/>
              </w:rPr>
              <w:t>桥北产业集聚区检验检测产业园</w:t>
            </w:r>
            <w:r>
              <w:rPr>
                <w:rFonts w:hint="eastAsia"/>
                <w:color w:val="000000" w:themeColor="text1"/>
                <w:sz w:val="24"/>
              </w:rPr>
              <w:t>76</w:t>
            </w:r>
            <w:r>
              <w:rPr>
                <w:rFonts w:hint="eastAsia"/>
                <w:color w:val="000000" w:themeColor="text1"/>
                <w:sz w:val="24"/>
              </w:rPr>
              <w:t>栋</w:t>
            </w:r>
          </w:p>
        </w:tc>
      </w:tr>
      <w:tr w:rsidR="00EF691F">
        <w:trPr>
          <w:trHeight w:val="497"/>
          <w:jc w:val="center"/>
        </w:trPr>
        <w:tc>
          <w:tcPr>
            <w:tcW w:w="1710"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地理坐标</w:t>
            </w:r>
          </w:p>
        </w:tc>
        <w:tc>
          <w:tcPr>
            <w:tcW w:w="7160" w:type="dxa"/>
            <w:gridSpan w:val="3"/>
            <w:vAlign w:val="center"/>
          </w:tcPr>
          <w:p w:rsidR="00EF691F" w:rsidRDefault="002674A5">
            <w:pPr>
              <w:jc w:val="center"/>
              <w:rPr>
                <w:color w:val="000000" w:themeColor="text1"/>
                <w:sz w:val="24"/>
              </w:rPr>
            </w:pPr>
            <w:r>
              <w:rPr>
                <w:color w:val="000000" w:themeColor="text1"/>
                <w:sz w:val="24"/>
              </w:rPr>
              <w:t>（</w:t>
            </w:r>
            <w:r>
              <w:rPr>
                <w:color w:val="000000" w:themeColor="text1"/>
                <w:sz w:val="24"/>
              </w:rPr>
              <w:t>113</w:t>
            </w:r>
            <w:r>
              <w:rPr>
                <w:color w:val="000000" w:themeColor="text1"/>
                <w:sz w:val="24"/>
              </w:rPr>
              <w:t>度</w:t>
            </w:r>
            <w:r>
              <w:rPr>
                <w:rFonts w:hint="eastAsia"/>
                <w:color w:val="000000" w:themeColor="text1"/>
                <w:sz w:val="24"/>
              </w:rPr>
              <w:t>46</w:t>
            </w:r>
            <w:r>
              <w:rPr>
                <w:color w:val="000000" w:themeColor="text1"/>
                <w:sz w:val="24"/>
              </w:rPr>
              <w:t>分</w:t>
            </w:r>
            <w:r>
              <w:rPr>
                <w:rFonts w:hint="eastAsia"/>
                <w:color w:val="000000" w:themeColor="text1"/>
                <w:sz w:val="24"/>
              </w:rPr>
              <w:t>47.430</w:t>
            </w:r>
            <w:r>
              <w:rPr>
                <w:color w:val="000000" w:themeColor="text1"/>
                <w:sz w:val="24"/>
              </w:rPr>
              <w:t>秒，</w:t>
            </w:r>
            <w:r>
              <w:rPr>
                <w:color w:val="000000" w:themeColor="text1"/>
                <w:sz w:val="24"/>
              </w:rPr>
              <w:t>35</w:t>
            </w:r>
            <w:r>
              <w:rPr>
                <w:color w:val="000000" w:themeColor="text1"/>
                <w:sz w:val="24"/>
              </w:rPr>
              <w:t>度</w:t>
            </w:r>
            <w:r>
              <w:rPr>
                <w:rFonts w:hint="eastAsia"/>
                <w:color w:val="000000" w:themeColor="text1"/>
                <w:sz w:val="24"/>
              </w:rPr>
              <w:t>1</w:t>
            </w:r>
            <w:r>
              <w:rPr>
                <w:color w:val="000000" w:themeColor="text1"/>
                <w:sz w:val="24"/>
              </w:rPr>
              <w:t>分</w:t>
            </w:r>
            <w:r>
              <w:rPr>
                <w:rFonts w:hint="eastAsia"/>
                <w:color w:val="000000" w:themeColor="text1"/>
                <w:sz w:val="24"/>
              </w:rPr>
              <w:t>48.050</w:t>
            </w:r>
            <w:r>
              <w:rPr>
                <w:color w:val="000000" w:themeColor="text1"/>
                <w:sz w:val="24"/>
              </w:rPr>
              <w:t>秒）</w:t>
            </w:r>
          </w:p>
        </w:tc>
      </w:tr>
      <w:tr w:rsidR="00EF691F">
        <w:trPr>
          <w:trHeight w:val="561"/>
          <w:jc w:val="center"/>
        </w:trPr>
        <w:tc>
          <w:tcPr>
            <w:tcW w:w="1710"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国民经济</w:t>
            </w:r>
          </w:p>
          <w:p w:rsidR="00EF691F" w:rsidRDefault="002674A5">
            <w:pPr>
              <w:adjustRightInd w:val="0"/>
              <w:snapToGrid w:val="0"/>
              <w:jc w:val="center"/>
              <w:rPr>
                <w:color w:val="000000" w:themeColor="text1"/>
                <w:sz w:val="24"/>
              </w:rPr>
            </w:pPr>
            <w:r>
              <w:rPr>
                <w:color w:val="000000" w:themeColor="text1"/>
                <w:sz w:val="24"/>
              </w:rPr>
              <w:t>行业类别</w:t>
            </w:r>
          </w:p>
        </w:tc>
        <w:tc>
          <w:tcPr>
            <w:tcW w:w="2690" w:type="dxa"/>
            <w:vAlign w:val="center"/>
          </w:tcPr>
          <w:p w:rsidR="00EF691F" w:rsidRDefault="002674A5">
            <w:pPr>
              <w:adjustRightInd w:val="0"/>
              <w:snapToGrid w:val="0"/>
              <w:jc w:val="center"/>
              <w:rPr>
                <w:color w:val="000000" w:themeColor="text1"/>
                <w:sz w:val="24"/>
              </w:rPr>
            </w:pPr>
            <w:r>
              <w:rPr>
                <w:rFonts w:hint="eastAsia"/>
                <w:color w:val="000000" w:themeColor="text1"/>
                <w:sz w:val="24"/>
              </w:rPr>
              <w:t>C2770</w:t>
            </w:r>
            <w:r>
              <w:rPr>
                <w:rFonts w:hint="eastAsia"/>
                <w:color w:val="000000" w:themeColor="text1"/>
                <w:sz w:val="24"/>
              </w:rPr>
              <w:t>卫生材料及医药用品制造</w:t>
            </w:r>
          </w:p>
          <w:p w:rsidR="00EF691F" w:rsidRDefault="002674A5">
            <w:pPr>
              <w:adjustRightInd w:val="0"/>
              <w:snapToGrid w:val="0"/>
              <w:jc w:val="center"/>
              <w:rPr>
                <w:color w:val="000000" w:themeColor="text1"/>
                <w:sz w:val="24"/>
              </w:rPr>
            </w:pPr>
            <w:r>
              <w:rPr>
                <w:rFonts w:hint="eastAsia"/>
                <w:color w:val="000000" w:themeColor="text1"/>
                <w:sz w:val="24"/>
              </w:rPr>
              <w:t>C3585</w:t>
            </w:r>
            <w:r>
              <w:rPr>
                <w:rFonts w:hint="eastAsia"/>
                <w:color w:val="000000" w:themeColor="text1"/>
                <w:sz w:val="24"/>
              </w:rPr>
              <w:t>机械治疗及病房护理设备制造</w:t>
            </w:r>
          </w:p>
          <w:p w:rsidR="00EF691F" w:rsidRDefault="002674A5">
            <w:pPr>
              <w:adjustRightInd w:val="0"/>
              <w:snapToGrid w:val="0"/>
              <w:jc w:val="center"/>
              <w:rPr>
                <w:color w:val="000000" w:themeColor="text1"/>
                <w:sz w:val="24"/>
              </w:rPr>
            </w:pPr>
            <w:r>
              <w:rPr>
                <w:color w:val="000000" w:themeColor="text1"/>
                <w:sz w:val="24"/>
              </w:rPr>
              <w:t>C</w:t>
            </w:r>
            <w:r>
              <w:rPr>
                <w:rFonts w:hint="eastAsia"/>
                <w:color w:val="000000" w:themeColor="text1"/>
                <w:sz w:val="24"/>
              </w:rPr>
              <w:t>3584</w:t>
            </w:r>
            <w:r>
              <w:rPr>
                <w:rFonts w:hint="eastAsia"/>
                <w:color w:val="000000" w:themeColor="text1"/>
                <w:sz w:val="24"/>
              </w:rPr>
              <w:t>医疗、外科及兽医用器械制造</w:t>
            </w:r>
          </w:p>
        </w:tc>
        <w:tc>
          <w:tcPr>
            <w:tcW w:w="1555" w:type="dxa"/>
            <w:vAlign w:val="center"/>
          </w:tcPr>
          <w:p w:rsidR="00EF691F" w:rsidRDefault="002674A5">
            <w:pPr>
              <w:adjustRightInd w:val="0"/>
              <w:snapToGrid w:val="0"/>
              <w:jc w:val="center"/>
              <w:rPr>
                <w:color w:val="000000" w:themeColor="text1"/>
                <w:sz w:val="24"/>
              </w:rPr>
            </w:pPr>
            <w:bookmarkStart w:id="1" w:name="_Hlk49843745"/>
            <w:r>
              <w:rPr>
                <w:color w:val="000000" w:themeColor="text1"/>
                <w:sz w:val="24"/>
              </w:rPr>
              <w:t>建设项目</w:t>
            </w:r>
          </w:p>
          <w:p w:rsidR="00EF691F" w:rsidRDefault="002674A5">
            <w:pPr>
              <w:adjustRightInd w:val="0"/>
              <w:snapToGrid w:val="0"/>
              <w:jc w:val="center"/>
              <w:rPr>
                <w:color w:val="000000" w:themeColor="text1"/>
                <w:sz w:val="24"/>
              </w:rPr>
            </w:pPr>
            <w:r>
              <w:rPr>
                <w:color w:val="000000" w:themeColor="text1"/>
                <w:sz w:val="24"/>
              </w:rPr>
              <w:t>行业类别</w:t>
            </w:r>
            <w:bookmarkEnd w:id="1"/>
          </w:p>
        </w:tc>
        <w:tc>
          <w:tcPr>
            <w:tcW w:w="2915" w:type="dxa"/>
            <w:vAlign w:val="center"/>
          </w:tcPr>
          <w:p w:rsidR="00EF691F" w:rsidRDefault="002674A5">
            <w:pPr>
              <w:adjustRightInd w:val="0"/>
              <w:snapToGrid w:val="0"/>
              <w:rPr>
                <w:color w:val="000000" w:themeColor="text1"/>
                <w:sz w:val="24"/>
              </w:rPr>
            </w:pPr>
            <w:r>
              <w:rPr>
                <w:rFonts w:hint="eastAsia"/>
                <w:color w:val="000000" w:themeColor="text1"/>
                <w:sz w:val="24"/>
              </w:rPr>
              <w:t>二十四、医药制造业</w:t>
            </w:r>
          </w:p>
          <w:p w:rsidR="00EF691F" w:rsidRDefault="002674A5">
            <w:pPr>
              <w:adjustRightInd w:val="0"/>
              <w:snapToGrid w:val="0"/>
              <w:jc w:val="center"/>
              <w:rPr>
                <w:color w:val="000000" w:themeColor="text1"/>
                <w:sz w:val="24"/>
              </w:rPr>
            </w:pPr>
            <w:r>
              <w:rPr>
                <w:rFonts w:hint="eastAsia"/>
                <w:color w:val="000000" w:themeColor="text1"/>
                <w:sz w:val="24"/>
              </w:rPr>
              <w:t>49</w:t>
            </w:r>
            <w:r>
              <w:rPr>
                <w:rFonts w:hint="eastAsia"/>
                <w:color w:val="000000" w:themeColor="text1"/>
                <w:sz w:val="24"/>
              </w:rPr>
              <w:t>卫生材料及医药用品制造</w:t>
            </w:r>
            <w:r>
              <w:rPr>
                <w:rFonts w:hint="eastAsia"/>
                <w:color w:val="000000" w:themeColor="text1"/>
                <w:sz w:val="24"/>
              </w:rPr>
              <w:t>277</w:t>
            </w:r>
          </w:p>
          <w:p w:rsidR="00EF691F" w:rsidRDefault="002674A5">
            <w:pPr>
              <w:adjustRightInd w:val="0"/>
              <w:snapToGrid w:val="0"/>
              <w:rPr>
                <w:color w:val="000000" w:themeColor="text1"/>
                <w:sz w:val="24"/>
              </w:rPr>
            </w:pPr>
            <w:r>
              <w:rPr>
                <w:rFonts w:hint="eastAsia"/>
                <w:color w:val="000000" w:themeColor="text1"/>
                <w:sz w:val="24"/>
              </w:rPr>
              <w:t>三十二、专用设备制造业</w:t>
            </w:r>
          </w:p>
          <w:p w:rsidR="00EF691F" w:rsidRDefault="002674A5">
            <w:pPr>
              <w:adjustRightInd w:val="0"/>
              <w:snapToGrid w:val="0"/>
              <w:jc w:val="center"/>
              <w:rPr>
                <w:color w:val="000000" w:themeColor="text1"/>
                <w:sz w:val="24"/>
              </w:rPr>
            </w:pPr>
            <w:r>
              <w:rPr>
                <w:rFonts w:hint="eastAsia"/>
                <w:color w:val="000000" w:themeColor="text1"/>
                <w:sz w:val="24"/>
              </w:rPr>
              <w:t>70</w:t>
            </w:r>
            <w:r>
              <w:rPr>
                <w:rFonts w:hint="eastAsia"/>
                <w:color w:val="000000" w:themeColor="text1"/>
                <w:sz w:val="24"/>
              </w:rPr>
              <w:t>医疗仪器设备及器械制造</w:t>
            </w:r>
            <w:r>
              <w:rPr>
                <w:rFonts w:hint="eastAsia"/>
                <w:color w:val="000000" w:themeColor="text1"/>
                <w:sz w:val="24"/>
              </w:rPr>
              <w:t>358</w:t>
            </w:r>
          </w:p>
        </w:tc>
      </w:tr>
      <w:tr w:rsidR="00EF691F">
        <w:trPr>
          <w:trHeight w:val="1219"/>
          <w:jc w:val="center"/>
        </w:trPr>
        <w:tc>
          <w:tcPr>
            <w:tcW w:w="1710"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建设性质</w:t>
            </w:r>
          </w:p>
        </w:tc>
        <w:tc>
          <w:tcPr>
            <w:tcW w:w="2690" w:type="dxa"/>
            <w:vAlign w:val="center"/>
          </w:tcPr>
          <w:p w:rsidR="00EF691F" w:rsidRDefault="002674A5">
            <w:pPr>
              <w:jc w:val="left"/>
              <w:rPr>
                <w:color w:val="000000" w:themeColor="text1"/>
                <w:sz w:val="24"/>
              </w:rPr>
            </w:pPr>
            <w:r>
              <w:rPr>
                <w:color w:val="000000" w:themeColor="text1"/>
                <w:sz w:val="24"/>
              </w:rPr>
              <w:t>■</w:t>
            </w:r>
            <w:r>
              <w:rPr>
                <w:rFonts w:hAnsi="宋体"/>
                <w:color w:val="000000" w:themeColor="text1"/>
                <w:sz w:val="24"/>
              </w:rPr>
              <w:t>新建</w:t>
            </w:r>
          </w:p>
          <w:p w:rsidR="00EF691F" w:rsidRDefault="002674A5">
            <w:pPr>
              <w:jc w:val="left"/>
              <w:rPr>
                <w:color w:val="000000" w:themeColor="text1"/>
                <w:sz w:val="24"/>
              </w:rPr>
            </w:pPr>
            <w:r>
              <w:rPr>
                <w:color w:val="000000" w:themeColor="text1"/>
                <w:sz w:val="24"/>
              </w:rPr>
              <w:t>□</w:t>
            </w:r>
            <w:r>
              <w:rPr>
                <w:rFonts w:hAnsi="宋体"/>
                <w:color w:val="000000" w:themeColor="text1"/>
                <w:sz w:val="24"/>
              </w:rPr>
              <w:t>改建</w:t>
            </w:r>
          </w:p>
          <w:p w:rsidR="00EF691F" w:rsidRDefault="002674A5">
            <w:pPr>
              <w:jc w:val="left"/>
              <w:rPr>
                <w:color w:val="000000" w:themeColor="text1"/>
                <w:sz w:val="24"/>
              </w:rPr>
            </w:pPr>
            <w:r>
              <w:rPr>
                <w:color w:val="000000" w:themeColor="text1"/>
                <w:sz w:val="24"/>
              </w:rPr>
              <w:t>□</w:t>
            </w:r>
            <w:r>
              <w:rPr>
                <w:rFonts w:hAnsi="宋体"/>
                <w:color w:val="000000" w:themeColor="text1"/>
                <w:sz w:val="24"/>
              </w:rPr>
              <w:t>扩建</w:t>
            </w:r>
          </w:p>
          <w:p w:rsidR="00EF691F" w:rsidRDefault="002674A5">
            <w:pPr>
              <w:jc w:val="left"/>
              <w:rPr>
                <w:color w:val="000000" w:themeColor="text1"/>
                <w:sz w:val="24"/>
              </w:rPr>
            </w:pPr>
            <w:r>
              <w:rPr>
                <w:color w:val="000000" w:themeColor="text1"/>
                <w:sz w:val="24"/>
              </w:rPr>
              <w:t>□</w:t>
            </w:r>
            <w:r>
              <w:rPr>
                <w:rFonts w:hAnsi="宋体"/>
                <w:color w:val="000000" w:themeColor="text1"/>
                <w:sz w:val="24"/>
              </w:rPr>
              <w:t>技术改造</w:t>
            </w:r>
          </w:p>
        </w:tc>
        <w:tc>
          <w:tcPr>
            <w:tcW w:w="1555" w:type="dxa"/>
            <w:vAlign w:val="center"/>
          </w:tcPr>
          <w:p w:rsidR="00EF691F" w:rsidRDefault="002674A5">
            <w:pPr>
              <w:adjustRightInd w:val="0"/>
              <w:snapToGrid w:val="0"/>
              <w:jc w:val="center"/>
              <w:rPr>
                <w:color w:val="000000" w:themeColor="text1"/>
                <w:sz w:val="24"/>
              </w:rPr>
            </w:pPr>
            <w:r>
              <w:rPr>
                <w:color w:val="000000" w:themeColor="text1"/>
                <w:sz w:val="24"/>
              </w:rPr>
              <w:t>建设项目</w:t>
            </w:r>
          </w:p>
          <w:p w:rsidR="00EF691F" w:rsidRDefault="002674A5">
            <w:pPr>
              <w:adjustRightInd w:val="0"/>
              <w:snapToGrid w:val="0"/>
              <w:jc w:val="center"/>
              <w:rPr>
                <w:color w:val="000000" w:themeColor="text1"/>
                <w:sz w:val="24"/>
              </w:rPr>
            </w:pPr>
            <w:r>
              <w:rPr>
                <w:color w:val="000000" w:themeColor="text1"/>
                <w:sz w:val="24"/>
              </w:rPr>
              <w:t>申报情形</w:t>
            </w:r>
          </w:p>
        </w:tc>
        <w:tc>
          <w:tcPr>
            <w:tcW w:w="2915" w:type="dxa"/>
            <w:vAlign w:val="center"/>
          </w:tcPr>
          <w:p w:rsidR="00EF691F" w:rsidRDefault="002674A5">
            <w:pPr>
              <w:jc w:val="left"/>
              <w:rPr>
                <w:color w:val="000000" w:themeColor="text1"/>
                <w:sz w:val="24"/>
              </w:rPr>
            </w:pPr>
            <w:r>
              <w:rPr>
                <w:color w:val="000000" w:themeColor="text1"/>
                <w:sz w:val="24"/>
              </w:rPr>
              <w:t>■</w:t>
            </w:r>
            <w:r>
              <w:rPr>
                <w:rFonts w:hAnsi="宋体"/>
                <w:color w:val="000000" w:themeColor="text1"/>
                <w:sz w:val="24"/>
              </w:rPr>
              <w:t>首次申报项目</w:t>
            </w:r>
          </w:p>
          <w:p w:rsidR="00EF691F" w:rsidRDefault="002674A5">
            <w:pPr>
              <w:jc w:val="left"/>
              <w:rPr>
                <w:color w:val="000000" w:themeColor="text1"/>
                <w:sz w:val="24"/>
              </w:rPr>
            </w:pPr>
            <w:r>
              <w:rPr>
                <w:color w:val="000000" w:themeColor="text1"/>
                <w:sz w:val="24"/>
              </w:rPr>
              <w:t>□</w:t>
            </w:r>
            <w:r>
              <w:rPr>
                <w:rFonts w:hAnsi="宋体"/>
                <w:color w:val="000000" w:themeColor="text1"/>
                <w:sz w:val="24"/>
              </w:rPr>
              <w:t>不予批准后再次申报项目</w:t>
            </w:r>
          </w:p>
          <w:p w:rsidR="00EF691F" w:rsidRDefault="002674A5">
            <w:pPr>
              <w:jc w:val="left"/>
              <w:rPr>
                <w:color w:val="000000" w:themeColor="text1"/>
                <w:sz w:val="24"/>
              </w:rPr>
            </w:pPr>
            <w:r>
              <w:rPr>
                <w:color w:val="000000" w:themeColor="text1"/>
                <w:sz w:val="24"/>
              </w:rPr>
              <w:sym w:font="Wingdings 2" w:char="00A3"/>
            </w:r>
            <w:r>
              <w:rPr>
                <w:rFonts w:hAnsi="宋体"/>
                <w:color w:val="000000" w:themeColor="text1"/>
                <w:sz w:val="24"/>
              </w:rPr>
              <w:t>超五年重新审核项目</w:t>
            </w:r>
          </w:p>
          <w:p w:rsidR="00EF691F" w:rsidRDefault="002674A5">
            <w:pPr>
              <w:jc w:val="left"/>
              <w:rPr>
                <w:color w:val="000000" w:themeColor="text1"/>
                <w:sz w:val="24"/>
              </w:rPr>
            </w:pPr>
            <w:r>
              <w:rPr>
                <w:color w:val="000000" w:themeColor="text1"/>
                <w:sz w:val="24"/>
              </w:rPr>
              <w:t>□</w:t>
            </w:r>
            <w:r>
              <w:rPr>
                <w:rFonts w:hAnsi="宋体"/>
                <w:color w:val="000000" w:themeColor="text1"/>
                <w:sz w:val="24"/>
              </w:rPr>
              <w:t>重大变动重新报批项目</w:t>
            </w:r>
          </w:p>
        </w:tc>
      </w:tr>
      <w:tr w:rsidR="00EF691F">
        <w:trPr>
          <w:trHeight w:val="851"/>
          <w:jc w:val="center"/>
        </w:trPr>
        <w:tc>
          <w:tcPr>
            <w:tcW w:w="1710"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项目审批</w:t>
            </w:r>
          </w:p>
          <w:p w:rsidR="00EF691F" w:rsidRDefault="002674A5">
            <w:pPr>
              <w:adjustRightInd w:val="0"/>
              <w:snapToGrid w:val="0"/>
              <w:jc w:val="center"/>
              <w:rPr>
                <w:color w:val="000000" w:themeColor="text1"/>
                <w:sz w:val="24"/>
              </w:rPr>
            </w:pPr>
            <w:r>
              <w:rPr>
                <w:color w:val="000000" w:themeColor="text1"/>
                <w:sz w:val="24"/>
              </w:rPr>
              <w:t>（核准</w:t>
            </w:r>
            <w:r>
              <w:rPr>
                <w:color w:val="000000" w:themeColor="text1"/>
                <w:sz w:val="24"/>
              </w:rPr>
              <w:t>/</w:t>
            </w:r>
            <w:r>
              <w:rPr>
                <w:color w:val="000000" w:themeColor="text1"/>
                <w:sz w:val="24"/>
              </w:rPr>
              <w:t>备案）</w:t>
            </w:r>
          </w:p>
          <w:p w:rsidR="00EF691F" w:rsidRDefault="002674A5">
            <w:pPr>
              <w:adjustRightInd w:val="0"/>
              <w:snapToGrid w:val="0"/>
              <w:jc w:val="center"/>
              <w:rPr>
                <w:color w:val="000000" w:themeColor="text1"/>
                <w:sz w:val="24"/>
              </w:rPr>
            </w:pPr>
            <w:r>
              <w:rPr>
                <w:color w:val="000000" w:themeColor="text1"/>
                <w:sz w:val="24"/>
              </w:rPr>
              <w:t>部门（选填）</w:t>
            </w:r>
          </w:p>
        </w:tc>
        <w:tc>
          <w:tcPr>
            <w:tcW w:w="2690" w:type="dxa"/>
            <w:vAlign w:val="center"/>
          </w:tcPr>
          <w:p w:rsidR="00EF691F" w:rsidRDefault="002674A5">
            <w:pPr>
              <w:adjustRightInd w:val="0"/>
              <w:snapToGrid w:val="0"/>
              <w:jc w:val="center"/>
              <w:rPr>
                <w:color w:val="000000" w:themeColor="text1"/>
                <w:sz w:val="24"/>
              </w:rPr>
            </w:pPr>
            <w:r>
              <w:rPr>
                <w:color w:val="000000" w:themeColor="text1"/>
                <w:sz w:val="24"/>
              </w:rPr>
              <w:t>新乡市平原城乡一体化示范区管理委员会发展改革局</w:t>
            </w:r>
          </w:p>
        </w:tc>
        <w:tc>
          <w:tcPr>
            <w:tcW w:w="1555" w:type="dxa"/>
            <w:vAlign w:val="center"/>
          </w:tcPr>
          <w:p w:rsidR="00EF691F" w:rsidRDefault="002674A5">
            <w:pPr>
              <w:adjustRightInd w:val="0"/>
              <w:snapToGrid w:val="0"/>
              <w:jc w:val="center"/>
              <w:rPr>
                <w:color w:val="000000" w:themeColor="text1"/>
                <w:sz w:val="24"/>
              </w:rPr>
            </w:pPr>
            <w:r>
              <w:rPr>
                <w:color w:val="000000" w:themeColor="text1"/>
                <w:sz w:val="24"/>
              </w:rPr>
              <w:t>项目审批（核准</w:t>
            </w:r>
            <w:r>
              <w:rPr>
                <w:color w:val="000000" w:themeColor="text1"/>
                <w:sz w:val="24"/>
              </w:rPr>
              <w:t>/</w:t>
            </w:r>
            <w:r>
              <w:rPr>
                <w:color w:val="000000" w:themeColor="text1"/>
                <w:sz w:val="24"/>
              </w:rPr>
              <w:t>备案）文号（选填）</w:t>
            </w:r>
          </w:p>
        </w:tc>
        <w:tc>
          <w:tcPr>
            <w:tcW w:w="2915" w:type="dxa"/>
            <w:vAlign w:val="center"/>
          </w:tcPr>
          <w:p w:rsidR="00EF691F" w:rsidRDefault="002674A5">
            <w:pPr>
              <w:adjustRightInd w:val="0"/>
              <w:snapToGrid w:val="0"/>
              <w:jc w:val="center"/>
              <w:rPr>
                <w:color w:val="000000" w:themeColor="text1"/>
                <w:sz w:val="24"/>
              </w:rPr>
            </w:pPr>
            <w:r>
              <w:rPr>
                <w:color w:val="000000" w:themeColor="text1"/>
                <w:sz w:val="24"/>
              </w:rPr>
              <w:t>2</w:t>
            </w:r>
            <w:r>
              <w:rPr>
                <w:rFonts w:hint="eastAsia"/>
                <w:color w:val="000000" w:themeColor="text1"/>
                <w:sz w:val="24"/>
              </w:rPr>
              <w:t>204</w:t>
            </w:r>
            <w:r>
              <w:rPr>
                <w:color w:val="000000" w:themeColor="text1"/>
                <w:sz w:val="24"/>
              </w:rPr>
              <w:t>-410773-04-0</w:t>
            </w:r>
            <w:r>
              <w:rPr>
                <w:rFonts w:hint="eastAsia"/>
                <w:color w:val="000000" w:themeColor="text1"/>
                <w:sz w:val="24"/>
              </w:rPr>
              <w:t>2</w:t>
            </w:r>
            <w:r>
              <w:rPr>
                <w:color w:val="000000" w:themeColor="text1"/>
                <w:sz w:val="24"/>
              </w:rPr>
              <w:t>-</w:t>
            </w:r>
            <w:r>
              <w:rPr>
                <w:rFonts w:hint="eastAsia"/>
                <w:color w:val="000000" w:themeColor="text1"/>
                <w:sz w:val="24"/>
              </w:rPr>
              <w:t>504066</w:t>
            </w:r>
          </w:p>
        </w:tc>
      </w:tr>
      <w:tr w:rsidR="00EF691F">
        <w:trPr>
          <w:trHeight w:val="497"/>
          <w:jc w:val="center"/>
        </w:trPr>
        <w:tc>
          <w:tcPr>
            <w:tcW w:w="1710"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总投资（万元）</w:t>
            </w:r>
          </w:p>
        </w:tc>
        <w:tc>
          <w:tcPr>
            <w:tcW w:w="2690" w:type="dxa"/>
            <w:vAlign w:val="center"/>
          </w:tcPr>
          <w:p w:rsidR="00EF691F" w:rsidRDefault="002674A5">
            <w:pPr>
              <w:adjustRightInd w:val="0"/>
              <w:snapToGrid w:val="0"/>
              <w:jc w:val="center"/>
              <w:rPr>
                <w:color w:val="000000" w:themeColor="text1"/>
                <w:sz w:val="24"/>
              </w:rPr>
            </w:pPr>
            <w:r>
              <w:rPr>
                <w:rFonts w:hint="eastAsia"/>
                <w:color w:val="000000" w:themeColor="text1"/>
                <w:sz w:val="24"/>
              </w:rPr>
              <w:t>20</w:t>
            </w:r>
            <w:r>
              <w:rPr>
                <w:color w:val="000000" w:themeColor="text1"/>
                <w:sz w:val="24"/>
              </w:rPr>
              <w:t>000.00</w:t>
            </w:r>
          </w:p>
        </w:tc>
        <w:tc>
          <w:tcPr>
            <w:tcW w:w="1555"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环保投资</w:t>
            </w:r>
          </w:p>
          <w:p w:rsidR="00EF691F" w:rsidRDefault="002674A5">
            <w:pPr>
              <w:adjustRightInd w:val="0"/>
              <w:snapToGrid w:val="0"/>
              <w:jc w:val="center"/>
              <w:rPr>
                <w:color w:val="000000" w:themeColor="text1"/>
                <w:sz w:val="24"/>
              </w:rPr>
            </w:pPr>
            <w:r>
              <w:rPr>
                <w:color w:val="000000" w:themeColor="text1"/>
                <w:sz w:val="24"/>
              </w:rPr>
              <w:t>（万元）</w:t>
            </w:r>
          </w:p>
        </w:tc>
        <w:tc>
          <w:tcPr>
            <w:tcW w:w="2915" w:type="dxa"/>
            <w:vAlign w:val="center"/>
          </w:tcPr>
          <w:p w:rsidR="00EF691F" w:rsidRDefault="002674A5">
            <w:pPr>
              <w:adjustRightInd w:val="0"/>
              <w:snapToGrid w:val="0"/>
              <w:jc w:val="center"/>
              <w:rPr>
                <w:color w:val="000000" w:themeColor="text1"/>
                <w:sz w:val="24"/>
              </w:rPr>
            </w:pPr>
            <w:r>
              <w:rPr>
                <w:rFonts w:hint="eastAsia"/>
                <w:color w:val="000000" w:themeColor="text1"/>
                <w:sz w:val="24"/>
              </w:rPr>
              <w:t>176</w:t>
            </w:r>
            <w:r>
              <w:rPr>
                <w:color w:val="000000" w:themeColor="text1"/>
                <w:sz w:val="24"/>
              </w:rPr>
              <w:t>.00</w:t>
            </w:r>
          </w:p>
        </w:tc>
      </w:tr>
      <w:tr w:rsidR="00EF691F">
        <w:trPr>
          <w:trHeight w:val="54"/>
          <w:jc w:val="center"/>
        </w:trPr>
        <w:tc>
          <w:tcPr>
            <w:tcW w:w="1710"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环保投资占比（</w:t>
            </w:r>
            <w:r>
              <w:rPr>
                <w:color w:val="000000" w:themeColor="text1"/>
                <w:sz w:val="24"/>
              </w:rPr>
              <w:t>%</w:t>
            </w:r>
            <w:r>
              <w:rPr>
                <w:color w:val="000000" w:themeColor="text1"/>
                <w:sz w:val="24"/>
              </w:rPr>
              <w:t>）</w:t>
            </w:r>
          </w:p>
        </w:tc>
        <w:tc>
          <w:tcPr>
            <w:tcW w:w="2690" w:type="dxa"/>
            <w:vAlign w:val="center"/>
          </w:tcPr>
          <w:p w:rsidR="00EF691F" w:rsidRDefault="002674A5">
            <w:pPr>
              <w:adjustRightInd w:val="0"/>
              <w:snapToGrid w:val="0"/>
              <w:jc w:val="center"/>
              <w:rPr>
                <w:color w:val="000000" w:themeColor="text1"/>
                <w:sz w:val="24"/>
              </w:rPr>
            </w:pPr>
            <w:r>
              <w:rPr>
                <w:color w:val="000000" w:themeColor="text1"/>
                <w:sz w:val="24"/>
              </w:rPr>
              <w:t>0.</w:t>
            </w:r>
            <w:r>
              <w:rPr>
                <w:rFonts w:hint="eastAsia"/>
                <w:color w:val="000000" w:themeColor="text1"/>
                <w:sz w:val="24"/>
              </w:rPr>
              <w:t>54</w:t>
            </w:r>
          </w:p>
        </w:tc>
        <w:tc>
          <w:tcPr>
            <w:tcW w:w="1555" w:type="dxa"/>
            <w:tcMar>
              <w:top w:w="16" w:type="dxa"/>
              <w:left w:w="16" w:type="dxa"/>
              <w:right w:w="16" w:type="dxa"/>
            </w:tcMar>
            <w:vAlign w:val="center"/>
          </w:tcPr>
          <w:p w:rsidR="00EF691F" w:rsidRDefault="002674A5">
            <w:pPr>
              <w:adjustRightInd w:val="0"/>
              <w:snapToGrid w:val="0"/>
              <w:jc w:val="center"/>
              <w:rPr>
                <w:color w:val="000000" w:themeColor="text1"/>
                <w:sz w:val="24"/>
              </w:rPr>
            </w:pPr>
            <w:r>
              <w:rPr>
                <w:color w:val="000000" w:themeColor="text1"/>
                <w:sz w:val="24"/>
              </w:rPr>
              <w:t>施工工期</w:t>
            </w:r>
          </w:p>
        </w:tc>
        <w:tc>
          <w:tcPr>
            <w:tcW w:w="2915" w:type="dxa"/>
            <w:vAlign w:val="center"/>
          </w:tcPr>
          <w:p w:rsidR="00EF691F" w:rsidRDefault="002674A5">
            <w:pPr>
              <w:adjustRightInd w:val="0"/>
              <w:snapToGrid w:val="0"/>
              <w:jc w:val="center"/>
              <w:rPr>
                <w:color w:val="000000" w:themeColor="text1"/>
                <w:sz w:val="24"/>
              </w:rPr>
            </w:pPr>
            <w:r>
              <w:rPr>
                <w:color w:val="000000" w:themeColor="text1"/>
                <w:sz w:val="24"/>
              </w:rPr>
              <w:t>12</w:t>
            </w:r>
            <w:r>
              <w:rPr>
                <w:color w:val="000000" w:themeColor="text1"/>
                <w:sz w:val="24"/>
              </w:rPr>
              <w:t>个月</w:t>
            </w:r>
          </w:p>
        </w:tc>
      </w:tr>
      <w:tr w:rsidR="00EF691F">
        <w:trPr>
          <w:trHeight w:val="497"/>
          <w:jc w:val="center"/>
        </w:trPr>
        <w:tc>
          <w:tcPr>
            <w:tcW w:w="1710" w:type="dxa"/>
            <w:tcMar>
              <w:top w:w="16" w:type="dxa"/>
              <w:left w:w="16" w:type="dxa"/>
              <w:right w:w="16" w:type="dxa"/>
            </w:tcMar>
            <w:vAlign w:val="center"/>
          </w:tcPr>
          <w:p w:rsidR="00EF691F" w:rsidRDefault="002674A5">
            <w:pPr>
              <w:adjustRightInd w:val="0"/>
              <w:snapToGrid w:val="0"/>
              <w:spacing w:line="360" w:lineRule="exact"/>
              <w:jc w:val="center"/>
              <w:rPr>
                <w:color w:val="000000" w:themeColor="text1"/>
                <w:sz w:val="24"/>
                <w:highlight w:val="yellow"/>
              </w:rPr>
            </w:pPr>
            <w:r>
              <w:rPr>
                <w:color w:val="000000" w:themeColor="text1"/>
                <w:sz w:val="24"/>
              </w:rPr>
              <w:t>是否开工建设</w:t>
            </w:r>
          </w:p>
        </w:tc>
        <w:tc>
          <w:tcPr>
            <w:tcW w:w="2690" w:type="dxa"/>
            <w:vAlign w:val="center"/>
          </w:tcPr>
          <w:p w:rsidR="00EF691F" w:rsidRDefault="002674A5">
            <w:pPr>
              <w:adjustRightInd w:val="0"/>
              <w:snapToGrid w:val="0"/>
              <w:rPr>
                <w:color w:val="000000" w:themeColor="text1"/>
                <w:sz w:val="24"/>
              </w:rPr>
            </w:pPr>
            <w:r>
              <w:rPr>
                <w:color w:val="000000" w:themeColor="text1"/>
                <w:sz w:val="24"/>
              </w:rPr>
              <w:t>■</w:t>
            </w:r>
            <w:r>
              <w:rPr>
                <w:color w:val="000000" w:themeColor="text1"/>
                <w:sz w:val="24"/>
              </w:rPr>
              <w:t>否</w:t>
            </w:r>
          </w:p>
          <w:p w:rsidR="00EF691F" w:rsidRDefault="002674A5">
            <w:pPr>
              <w:adjustRightInd w:val="0"/>
              <w:snapToGrid w:val="0"/>
              <w:rPr>
                <w:color w:val="000000" w:themeColor="text1"/>
                <w:sz w:val="24"/>
                <w:highlight w:val="yellow"/>
              </w:rPr>
            </w:pPr>
            <w:r>
              <w:rPr>
                <w:color w:val="000000" w:themeColor="text1"/>
                <w:sz w:val="24"/>
              </w:rPr>
              <w:t>□</w:t>
            </w:r>
            <w:r>
              <w:rPr>
                <w:color w:val="000000" w:themeColor="text1"/>
                <w:sz w:val="24"/>
              </w:rPr>
              <w:t>是：</w:t>
            </w:r>
          </w:p>
        </w:tc>
        <w:tc>
          <w:tcPr>
            <w:tcW w:w="1555" w:type="dxa"/>
            <w:tcMar>
              <w:top w:w="16" w:type="dxa"/>
              <w:left w:w="16" w:type="dxa"/>
              <w:right w:w="16" w:type="dxa"/>
            </w:tcMar>
            <w:vAlign w:val="center"/>
          </w:tcPr>
          <w:p w:rsidR="00EF691F" w:rsidRDefault="002674A5">
            <w:pPr>
              <w:adjustRightInd w:val="0"/>
              <w:snapToGrid w:val="0"/>
              <w:jc w:val="center"/>
              <w:rPr>
                <w:color w:val="000000" w:themeColor="text1"/>
                <w:spacing w:val="-6"/>
                <w:sz w:val="24"/>
              </w:rPr>
            </w:pPr>
            <w:r>
              <w:rPr>
                <w:color w:val="000000" w:themeColor="text1"/>
                <w:spacing w:val="-6"/>
                <w:sz w:val="24"/>
              </w:rPr>
              <w:t>用地</w:t>
            </w:r>
          </w:p>
          <w:p w:rsidR="00EF691F" w:rsidRDefault="002674A5">
            <w:pPr>
              <w:adjustRightInd w:val="0"/>
              <w:snapToGrid w:val="0"/>
              <w:jc w:val="center"/>
              <w:rPr>
                <w:color w:val="000000" w:themeColor="text1"/>
                <w:sz w:val="24"/>
              </w:rPr>
            </w:pPr>
            <w:r>
              <w:rPr>
                <w:color w:val="000000" w:themeColor="text1"/>
                <w:spacing w:val="-6"/>
                <w:sz w:val="24"/>
              </w:rPr>
              <w:t>面积（</w:t>
            </w:r>
            <w:r>
              <w:rPr>
                <w:color w:val="000000" w:themeColor="text1"/>
                <w:spacing w:val="-6"/>
                <w:sz w:val="24"/>
              </w:rPr>
              <w:t>m</w:t>
            </w:r>
            <w:r>
              <w:rPr>
                <w:color w:val="000000" w:themeColor="text1"/>
                <w:spacing w:val="-6"/>
                <w:sz w:val="24"/>
                <w:vertAlign w:val="superscript"/>
              </w:rPr>
              <w:t>2</w:t>
            </w:r>
            <w:r>
              <w:rPr>
                <w:color w:val="000000" w:themeColor="text1"/>
                <w:spacing w:val="-6"/>
                <w:sz w:val="24"/>
              </w:rPr>
              <w:t>）</w:t>
            </w:r>
          </w:p>
        </w:tc>
        <w:tc>
          <w:tcPr>
            <w:tcW w:w="2915" w:type="dxa"/>
            <w:vAlign w:val="center"/>
          </w:tcPr>
          <w:p w:rsidR="00EF691F" w:rsidRDefault="002674A5">
            <w:pPr>
              <w:adjustRightInd w:val="0"/>
              <w:snapToGrid w:val="0"/>
              <w:jc w:val="center"/>
              <w:rPr>
                <w:color w:val="000000" w:themeColor="text1"/>
                <w:sz w:val="24"/>
              </w:rPr>
            </w:pPr>
            <w:r>
              <w:rPr>
                <w:rFonts w:hint="eastAsia"/>
                <w:color w:val="000000" w:themeColor="text1"/>
                <w:sz w:val="24"/>
              </w:rPr>
              <w:t>3617</w:t>
            </w:r>
            <w:r>
              <w:rPr>
                <w:color w:val="000000" w:themeColor="text1"/>
                <w:sz w:val="24"/>
              </w:rPr>
              <w:t>m</w:t>
            </w:r>
            <w:r>
              <w:rPr>
                <w:color w:val="000000" w:themeColor="text1"/>
                <w:sz w:val="24"/>
                <w:vertAlign w:val="superscript"/>
              </w:rPr>
              <w:t>2</w:t>
            </w:r>
          </w:p>
        </w:tc>
      </w:tr>
      <w:tr w:rsidR="00EF691F">
        <w:tblPrEx>
          <w:tblCellMar>
            <w:left w:w="108" w:type="dxa"/>
            <w:right w:w="108" w:type="dxa"/>
          </w:tblCellMar>
        </w:tblPrEx>
        <w:trPr>
          <w:trHeight w:val="368"/>
          <w:jc w:val="center"/>
        </w:trPr>
        <w:tc>
          <w:tcPr>
            <w:tcW w:w="1710" w:type="dxa"/>
            <w:vAlign w:val="center"/>
          </w:tcPr>
          <w:p w:rsidR="00EF691F" w:rsidRDefault="002674A5">
            <w:pPr>
              <w:adjustRightInd w:val="0"/>
              <w:snapToGrid w:val="0"/>
              <w:spacing w:line="360" w:lineRule="exact"/>
              <w:jc w:val="center"/>
              <w:rPr>
                <w:color w:val="000000" w:themeColor="text1"/>
                <w:kern w:val="0"/>
                <w:sz w:val="24"/>
              </w:rPr>
            </w:pPr>
            <w:r>
              <w:rPr>
                <w:color w:val="000000" w:themeColor="text1"/>
                <w:sz w:val="24"/>
              </w:rPr>
              <w:t>专项评价设置情况</w:t>
            </w:r>
          </w:p>
        </w:tc>
        <w:tc>
          <w:tcPr>
            <w:tcW w:w="7160" w:type="dxa"/>
            <w:gridSpan w:val="3"/>
            <w:vAlign w:val="center"/>
          </w:tcPr>
          <w:p w:rsidR="00EF691F" w:rsidRDefault="002674A5">
            <w:pPr>
              <w:autoSpaceDE w:val="0"/>
              <w:autoSpaceDN w:val="0"/>
              <w:adjustRightInd w:val="0"/>
              <w:snapToGrid w:val="0"/>
              <w:ind w:firstLineChars="1300" w:firstLine="3120"/>
              <w:rPr>
                <w:color w:val="000000" w:themeColor="text1"/>
                <w:kern w:val="0"/>
                <w:sz w:val="24"/>
              </w:rPr>
            </w:pPr>
            <w:r>
              <w:rPr>
                <w:color w:val="000000" w:themeColor="text1"/>
                <w:kern w:val="0"/>
                <w:sz w:val="24"/>
              </w:rPr>
              <w:t>无</w:t>
            </w:r>
          </w:p>
        </w:tc>
      </w:tr>
      <w:tr w:rsidR="00EF691F">
        <w:tblPrEx>
          <w:tblCellMar>
            <w:left w:w="108" w:type="dxa"/>
            <w:right w:w="108" w:type="dxa"/>
          </w:tblCellMar>
        </w:tblPrEx>
        <w:trPr>
          <w:trHeight w:val="132"/>
          <w:jc w:val="center"/>
        </w:trPr>
        <w:tc>
          <w:tcPr>
            <w:tcW w:w="1710" w:type="dxa"/>
            <w:vAlign w:val="center"/>
          </w:tcPr>
          <w:p w:rsidR="00EF691F" w:rsidRDefault="002674A5">
            <w:pPr>
              <w:autoSpaceDE w:val="0"/>
              <w:autoSpaceDN w:val="0"/>
              <w:adjustRightInd w:val="0"/>
              <w:snapToGrid w:val="0"/>
              <w:spacing w:line="360" w:lineRule="exact"/>
              <w:jc w:val="center"/>
              <w:rPr>
                <w:color w:val="000000" w:themeColor="text1"/>
                <w:kern w:val="0"/>
                <w:sz w:val="24"/>
              </w:rPr>
            </w:pPr>
            <w:r>
              <w:rPr>
                <w:color w:val="000000" w:themeColor="text1"/>
                <w:sz w:val="24"/>
              </w:rPr>
              <w:t>规划情况</w:t>
            </w:r>
          </w:p>
        </w:tc>
        <w:tc>
          <w:tcPr>
            <w:tcW w:w="7160" w:type="dxa"/>
            <w:gridSpan w:val="3"/>
            <w:vAlign w:val="center"/>
          </w:tcPr>
          <w:p w:rsidR="00EF691F" w:rsidRDefault="002674A5">
            <w:pPr>
              <w:autoSpaceDE w:val="0"/>
              <w:autoSpaceDN w:val="0"/>
              <w:adjustRightInd w:val="0"/>
              <w:snapToGrid w:val="0"/>
              <w:spacing w:line="460" w:lineRule="exact"/>
              <w:rPr>
                <w:color w:val="000000" w:themeColor="text1"/>
                <w:kern w:val="0"/>
                <w:sz w:val="24"/>
              </w:rPr>
            </w:pPr>
            <w:r>
              <w:rPr>
                <w:rFonts w:hint="eastAsia"/>
                <w:color w:val="000000" w:themeColor="text1"/>
                <w:kern w:val="0"/>
                <w:sz w:val="24"/>
              </w:rPr>
              <w:t>规划名称：</w:t>
            </w:r>
            <w:r>
              <w:rPr>
                <w:color w:val="000000" w:themeColor="text1"/>
                <w:kern w:val="0"/>
                <w:sz w:val="24"/>
              </w:rPr>
              <w:t>《新乡市平原示范区桥北产业集聚区发展规划》（</w:t>
            </w:r>
            <w:r>
              <w:rPr>
                <w:color w:val="000000" w:themeColor="text1"/>
                <w:kern w:val="0"/>
                <w:sz w:val="24"/>
              </w:rPr>
              <w:t>2012</w:t>
            </w:r>
            <w:r>
              <w:rPr>
                <w:color w:val="000000" w:themeColor="text1"/>
                <w:sz w:val="24"/>
              </w:rPr>
              <w:t>-</w:t>
            </w:r>
            <w:r>
              <w:rPr>
                <w:color w:val="000000" w:themeColor="text1"/>
                <w:kern w:val="0"/>
                <w:sz w:val="24"/>
              </w:rPr>
              <w:t>2020</w:t>
            </w:r>
            <w:r>
              <w:rPr>
                <w:color w:val="000000" w:themeColor="text1"/>
                <w:kern w:val="0"/>
                <w:sz w:val="24"/>
              </w:rPr>
              <w:t>）</w:t>
            </w:r>
          </w:p>
          <w:p w:rsidR="00EF691F" w:rsidRDefault="002674A5">
            <w:pPr>
              <w:autoSpaceDE w:val="0"/>
              <w:autoSpaceDN w:val="0"/>
              <w:adjustRightInd w:val="0"/>
              <w:snapToGrid w:val="0"/>
              <w:spacing w:line="520" w:lineRule="exact"/>
              <w:rPr>
                <w:color w:val="000000" w:themeColor="text1"/>
                <w:kern w:val="0"/>
                <w:sz w:val="24"/>
              </w:rPr>
            </w:pPr>
            <w:r>
              <w:rPr>
                <w:rFonts w:hint="eastAsia"/>
                <w:color w:val="000000" w:themeColor="text1"/>
                <w:kern w:val="0"/>
                <w:sz w:val="24"/>
              </w:rPr>
              <w:t>审批机关：河南省发展和改革委员会</w:t>
            </w:r>
          </w:p>
          <w:p w:rsidR="00EF691F" w:rsidRDefault="002674A5">
            <w:pPr>
              <w:autoSpaceDE w:val="0"/>
              <w:autoSpaceDN w:val="0"/>
              <w:adjustRightInd w:val="0"/>
              <w:snapToGrid w:val="0"/>
              <w:spacing w:line="520" w:lineRule="exact"/>
              <w:rPr>
                <w:color w:val="000000" w:themeColor="text1"/>
                <w:kern w:val="0"/>
                <w:sz w:val="24"/>
                <w:highlight w:val="yellow"/>
              </w:rPr>
            </w:pPr>
            <w:r>
              <w:rPr>
                <w:rFonts w:hint="eastAsia"/>
                <w:color w:val="000000" w:themeColor="text1"/>
                <w:kern w:val="0"/>
                <w:sz w:val="24"/>
              </w:rPr>
              <w:t>审批文件名称及文号：（豫发改工业</w:t>
            </w:r>
            <w:r>
              <w:rPr>
                <w:rFonts w:ascii="宋体" w:hAnsi="宋体" w:cs="宋体"/>
                <w:color w:val="000000" w:themeColor="text1"/>
                <w:sz w:val="24"/>
              </w:rPr>
              <w:t>【</w:t>
            </w:r>
            <w:r>
              <w:rPr>
                <w:rFonts w:eastAsia="Times New Roman"/>
                <w:color w:val="000000" w:themeColor="text1"/>
                <w:sz w:val="24"/>
              </w:rPr>
              <w:t>2012</w:t>
            </w:r>
            <w:r>
              <w:rPr>
                <w:rFonts w:ascii="宋体" w:hAnsi="宋体" w:cs="宋体"/>
                <w:color w:val="000000" w:themeColor="text1"/>
                <w:sz w:val="24"/>
              </w:rPr>
              <w:t>】</w:t>
            </w:r>
            <w:r>
              <w:rPr>
                <w:rFonts w:eastAsia="Times New Roman"/>
                <w:color w:val="000000" w:themeColor="text1"/>
                <w:sz w:val="24"/>
              </w:rPr>
              <w:t>2017</w:t>
            </w:r>
            <w:r>
              <w:rPr>
                <w:rFonts w:ascii="宋体" w:hAnsi="宋体" w:cs="宋体"/>
                <w:color w:val="000000" w:themeColor="text1"/>
                <w:sz w:val="24"/>
              </w:rPr>
              <w:t>号</w:t>
            </w:r>
            <w:r>
              <w:rPr>
                <w:rFonts w:hint="eastAsia"/>
                <w:color w:val="000000" w:themeColor="text1"/>
                <w:kern w:val="0"/>
                <w:sz w:val="24"/>
              </w:rPr>
              <w:t>）</w:t>
            </w:r>
          </w:p>
        </w:tc>
      </w:tr>
      <w:tr w:rsidR="00EF691F">
        <w:tblPrEx>
          <w:tblCellMar>
            <w:left w:w="108" w:type="dxa"/>
            <w:right w:w="108" w:type="dxa"/>
          </w:tblCellMar>
        </w:tblPrEx>
        <w:trPr>
          <w:trHeight w:val="1021"/>
          <w:jc w:val="center"/>
        </w:trPr>
        <w:tc>
          <w:tcPr>
            <w:tcW w:w="1710"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lastRenderedPageBreak/>
              <w:t>规划环境影响</w:t>
            </w:r>
          </w:p>
          <w:p w:rsidR="00EF691F" w:rsidRDefault="002674A5">
            <w:pPr>
              <w:adjustRightInd w:val="0"/>
              <w:snapToGrid w:val="0"/>
              <w:spacing w:line="360" w:lineRule="exact"/>
              <w:jc w:val="center"/>
              <w:rPr>
                <w:color w:val="000000" w:themeColor="text1"/>
                <w:kern w:val="0"/>
                <w:sz w:val="24"/>
              </w:rPr>
            </w:pPr>
            <w:r>
              <w:rPr>
                <w:color w:val="000000" w:themeColor="text1"/>
                <w:sz w:val="24"/>
              </w:rPr>
              <w:t>评价情况</w:t>
            </w:r>
          </w:p>
        </w:tc>
        <w:tc>
          <w:tcPr>
            <w:tcW w:w="7160" w:type="dxa"/>
            <w:gridSpan w:val="3"/>
            <w:vAlign w:val="center"/>
          </w:tcPr>
          <w:p w:rsidR="00EF691F" w:rsidRDefault="002674A5">
            <w:pPr>
              <w:autoSpaceDE w:val="0"/>
              <w:autoSpaceDN w:val="0"/>
              <w:adjustRightInd w:val="0"/>
              <w:snapToGrid w:val="0"/>
              <w:spacing w:line="520" w:lineRule="exact"/>
              <w:rPr>
                <w:color w:val="000000" w:themeColor="text1"/>
                <w:kern w:val="0"/>
                <w:sz w:val="24"/>
              </w:rPr>
            </w:pPr>
            <w:r>
              <w:rPr>
                <w:rFonts w:hint="eastAsia"/>
                <w:color w:val="000000" w:themeColor="text1"/>
                <w:kern w:val="0"/>
                <w:sz w:val="24"/>
              </w:rPr>
              <w:t>规划环境影响评价文件：《新乡市平原示范区桥北产业集聚区发展规划（</w:t>
            </w:r>
            <w:r>
              <w:rPr>
                <w:rFonts w:hint="eastAsia"/>
                <w:color w:val="000000" w:themeColor="text1"/>
                <w:kern w:val="0"/>
                <w:sz w:val="24"/>
              </w:rPr>
              <w:t>2012-2020</w:t>
            </w:r>
            <w:r>
              <w:rPr>
                <w:rFonts w:hint="eastAsia"/>
                <w:color w:val="000000" w:themeColor="text1"/>
                <w:kern w:val="0"/>
                <w:sz w:val="24"/>
              </w:rPr>
              <w:t>）环境影响报告书》</w:t>
            </w:r>
          </w:p>
          <w:p w:rsidR="00EF691F" w:rsidRDefault="002674A5">
            <w:pPr>
              <w:autoSpaceDE w:val="0"/>
              <w:autoSpaceDN w:val="0"/>
              <w:adjustRightInd w:val="0"/>
              <w:snapToGrid w:val="0"/>
              <w:spacing w:line="520" w:lineRule="exact"/>
              <w:rPr>
                <w:color w:val="000000" w:themeColor="text1"/>
                <w:kern w:val="0"/>
                <w:sz w:val="24"/>
              </w:rPr>
            </w:pPr>
            <w:r>
              <w:rPr>
                <w:rFonts w:hint="eastAsia"/>
                <w:color w:val="000000" w:themeColor="text1"/>
                <w:kern w:val="0"/>
                <w:sz w:val="24"/>
              </w:rPr>
              <w:t>审查机关：河南省环保厅</w:t>
            </w:r>
          </w:p>
          <w:p w:rsidR="00EF691F" w:rsidRDefault="002674A5">
            <w:pPr>
              <w:autoSpaceDE w:val="0"/>
              <w:autoSpaceDN w:val="0"/>
              <w:adjustRightInd w:val="0"/>
              <w:snapToGrid w:val="0"/>
              <w:spacing w:line="520" w:lineRule="exact"/>
              <w:rPr>
                <w:color w:val="000000" w:themeColor="text1"/>
                <w:kern w:val="0"/>
                <w:sz w:val="24"/>
              </w:rPr>
            </w:pPr>
            <w:r>
              <w:rPr>
                <w:rFonts w:hint="eastAsia"/>
                <w:color w:val="000000" w:themeColor="text1"/>
                <w:kern w:val="0"/>
                <w:sz w:val="24"/>
              </w:rPr>
              <w:t>审查文号：豫环审</w:t>
            </w:r>
            <w:r>
              <w:rPr>
                <w:color w:val="000000" w:themeColor="text1"/>
                <w:kern w:val="0"/>
                <w:sz w:val="24"/>
              </w:rPr>
              <w:t>【</w:t>
            </w:r>
            <w:r>
              <w:rPr>
                <w:color w:val="000000" w:themeColor="text1"/>
                <w:kern w:val="0"/>
                <w:sz w:val="24"/>
              </w:rPr>
              <w:t>201</w:t>
            </w:r>
            <w:r>
              <w:rPr>
                <w:rFonts w:hint="eastAsia"/>
                <w:color w:val="000000" w:themeColor="text1"/>
                <w:kern w:val="0"/>
                <w:sz w:val="24"/>
              </w:rPr>
              <w:t>5</w:t>
            </w:r>
            <w:r>
              <w:rPr>
                <w:color w:val="000000" w:themeColor="text1"/>
                <w:kern w:val="0"/>
                <w:sz w:val="24"/>
              </w:rPr>
              <w:t>】</w:t>
            </w:r>
            <w:r>
              <w:rPr>
                <w:rFonts w:hint="eastAsia"/>
                <w:color w:val="000000" w:themeColor="text1"/>
                <w:kern w:val="0"/>
                <w:sz w:val="24"/>
              </w:rPr>
              <w:t>516</w:t>
            </w:r>
            <w:r>
              <w:rPr>
                <w:rFonts w:hint="eastAsia"/>
                <w:color w:val="000000" w:themeColor="text1"/>
                <w:kern w:val="0"/>
                <w:sz w:val="24"/>
              </w:rPr>
              <w:t>号</w:t>
            </w:r>
          </w:p>
        </w:tc>
      </w:tr>
      <w:tr w:rsidR="00EF691F">
        <w:tblPrEx>
          <w:tblCellMar>
            <w:left w:w="108" w:type="dxa"/>
            <w:right w:w="108" w:type="dxa"/>
          </w:tblCellMar>
        </w:tblPrEx>
        <w:trPr>
          <w:trHeight w:val="1408"/>
          <w:jc w:val="center"/>
        </w:trPr>
        <w:tc>
          <w:tcPr>
            <w:tcW w:w="1710" w:type="dxa"/>
            <w:vAlign w:val="center"/>
          </w:tcPr>
          <w:p w:rsidR="00EF691F" w:rsidRDefault="002674A5">
            <w:pPr>
              <w:autoSpaceDE w:val="0"/>
              <w:autoSpaceDN w:val="0"/>
              <w:adjustRightInd w:val="0"/>
              <w:snapToGrid w:val="0"/>
              <w:spacing w:line="360" w:lineRule="exact"/>
              <w:jc w:val="center"/>
              <w:rPr>
                <w:color w:val="000000" w:themeColor="text1"/>
                <w:kern w:val="0"/>
                <w:sz w:val="24"/>
              </w:rPr>
            </w:pPr>
            <w:r>
              <w:rPr>
                <w:color w:val="000000" w:themeColor="text1"/>
                <w:kern w:val="0"/>
                <w:sz w:val="24"/>
              </w:rPr>
              <w:t>规划及规划环境影响评价符合性分析</w:t>
            </w:r>
          </w:p>
        </w:tc>
        <w:tc>
          <w:tcPr>
            <w:tcW w:w="7160" w:type="dxa"/>
            <w:gridSpan w:val="3"/>
            <w:vAlign w:val="center"/>
          </w:tcPr>
          <w:p w:rsidR="00EF691F" w:rsidRDefault="002674A5">
            <w:pPr>
              <w:pStyle w:val="13"/>
              <w:ind w:firstLineChars="150" w:firstLine="360"/>
              <w:jc w:val="both"/>
              <w:rPr>
                <w:rFonts w:ascii="Times New Roman" w:eastAsia="宋体" w:hAnsi="Times New Roman"/>
                <w:color w:val="000000" w:themeColor="text1"/>
                <w:szCs w:val="20"/>
              </w:rPr>
            </w:pPr>
            <w:r>
              <w:rPr>
                <w:rFonts w:ascii="Times New Roman" w:eastAsia="宋体" w:hAnsi="Times New Roman" w:hint="eastAsia"/>
                <w:color w:val="000000" w:themeColor="text1"/>
                <w:szCs w:val="20"/>
              </w:rPr>
              <w:t>新乡市平原示范区桥北产业集聚区位于新乡市平原城乡一体化示范区的北部，西起天山路、东至泰山路、北至辽河路（原松花江路），南抵滨湖大道（原淮河路）与卫河路，总规划面积</w:t>
            </w:r>
            <w:r>
              <w:rPr>
                <w:rFonts w:ascii="Times New Roman" w:eastAsia="宋体" w:hAnsi="Times New Roman" w:hint="eastAsia"/>
                <w:color w:val="000000" w:themeColor="text1"/>
                <w:szCs w:val="20"/>
              </w:rPr>
              <w:t>18.24</w:t>
            </w:r>
            <w:r>
              <w:rPr>
                <w:rFonts w:ascii="Times New Roman" w:eastAsia="宋体" w:hAnsi="Times New Roman" w:hint="eastAsia"/>
                <w:color w:val="000000" w:themeColor="text1"/>
                <w:szCs w:val="20"/>
              </w:rPr>
              <w:t>平方公里。本项目位于新乡市平原城乡一体化示范区桥北产业集聚区检验检测产业园</w:t>
            </w:r>
            <w:r>
              <w:rPr>
                <w:rFonts w:ascii="Times New Roman" w:eastAsia="宋体" w:hAnsi="Times New Roman" w:hint="eastAsia"/>
                <w:color w:val="000000" w:themeColor="text1"/>
                <w:szCs w:val="20"/>
              </w:rPr>
              <w:t>76</w:t>
            </w:r>
            <w:r>
              <w:rPr>
                <w:rFonts w:ascii="Times New Roman" w:eastAsia="宋体" w:hAnsi="Times New Roman" w:hint="eastAsia"/>
                <w:color w:val="000000" w:themeColor="text1"/>
                <w:szCs w:val="20"/>
              </w:rPr>
              <w:t>栋，在新乡市平原示范区桥北产业集聚区范围内。</w:t>
            </w:r>
          </w:p>
          <w:p w:rsidR="00EF691F" w:rsidRDefault="002674A5">
            <w:pPr>
              <w:spacing w:line="520" w:lineRule="exact"/>
              <w:ind w:leftChars="200" w:left="420"/>
              <w:rPr>
                <w:b/>
                <w:color w:val="000000" w:themeColor="text1"/>
                <w:sz w:val="24"/>
              </w:rPr>
            </w:pPr>
            <w:r>
              <w:rPr>
                <w:rFonts w:hint="eastAsia"/>
                <w:b/>
                <w:color w:val="000000" w:themeColor="text1"/>
                <w:sz w:val="24"/>
              </w:rPr>
              <w:t>1</w:t>
            </w:r>
            <w:r>
              <w:rPr>
                <w:rFonts w:hint="eastAsia"/>
                <w:b/>
                <w:color w:val="000000" w:themeColor="text1"/>
                <w:sz w:val="24"/>
              </w:rPr>
              <w:t>、与用地规划相符性分析</w:t>
            </w:r>
          </w:p>
          <w:p w:rsidR="00EF691F" w:rsidRDefault="002674A5">
            <w:pPr>
              <w:spacing w:line="520" w:lineRule="exact"/>
              <w:ind w:firstLineChars="150" w:firstLine="360"/>
              <w:rPr>
                <w:color w:val="000000" w:themeColor="text1"/>
                <w:sz w:val="24"/>
                <w:szCs w:val="20"/>
              </w:rPr>
            </w:pPr>
            <w:r>
              <w:rPr>
                <w:rFonts w:hint="eastAsia"/>
                <w:color w:val="000000" w:themeColor="text1"/>
                <w:sz w:val="24"/>
                <w:szCs w:val="20"/>
              </w:rPr>
              <w:t>本项目位于新乡市平原城乡一体化示范区检验检测产业园</w:t>
            </w:r>
            <w:r>
              <w:rPr>
                <w:rFonts w:hint="eastAsia"/>
                <w:color w:val="000000" w:themeColor="text1"/>
                <w:sz w:val="24"/>
                <w:szCs w:val="20"/>
              </w:rPr>
              <w:t>76</w:t>
            </w:r>
            <w:r>
              <w:rPr>
                <w:rFonts w:hint="eastAsia"/>
                <w:color w:val="000000" w:themeColor="text1"/>
                <w:sz w:val="24"/>
                <w:szCs w:val="20"/>
              </w:rPr>
              <w:t>栋，根据《桥北产业集聚区规划图》（见附图一（二）），本项目所在地为工业用地。</w:t>
            </w:r>
          </w:p>
          <w:p w:rsidR="00EF691F" w:rsidRDefault="002674A5">
            <w:pPr>
              <w:spacing w:line="520" w:lineRule="exact"/>
              <w:ind w:firstLineChars="100" w:firstLine="241"/>
              <w:rPr>
                <w:b/>
                <w:color w:val="000000" w:themeColor="text1"/>
                <w:sz w:val="24"/>
              </w:rPr>
            </w:pPr>
            <w:r>
              <w:rPr>
                <w:rFonts w:hint="eastAsia"/>
                <w:b/>
                <w:color w:val="000000" w:themeColor="text1"/>
                <w:sz w:val="24"/>
              </w:rPr>
              <w:t>2</w:t>
            </w:r>
            <w:r>
              <w:rPr>
                <w:rFonts w:hint="eastAsia"/>
                <w:b/>
                <w:color w:val="000000" w:themeColor="text1"/>
                <w:sz w:val="24"/>
              </w:rPr>
              <w:t>、与产业集聚区规划环评相符性分析</w:t>
            </w:r>
          </w:p>
          <w:p w:rsidR="00EF691F" w:rsidRDefault="002674A5">
            <w:pPr>
              <w:spacing w:line="520" w:lineRule="exact"/>
              <w:ind w:firstLineChars="150" w:firstLine="360"/>
              <w:rPr>
                <w:color w:val="000000" w:themeColor="text1"/>
                <w:sz w:val="24"/>
                <w:szCs w:val="20"/>
              </w:rPr>
            </w:pPr>
            <w:r>
              <w:rPr>
                <w:rFonts w:hint="eastAsia"/>
                <w:color w:val="000000" w:themeColor="text1"/>
                <w:sz w:val="24"/>
                <w:szCs w:val="20"/>
              </w:rPr>
              <w:t>与《新乡市平原示范区桥北产业集聚区发展规划（</w:t>
            </w:r>
            <w:r>
              <w:rPr>
                <w:rFonts w:hint="eastAsia"/>
                <w:color w:val="000000" w:themeColor="text1"/>
                <w:sz w:val="24"/>
                <w:szCs w:val="20"/>
              </w:rPr>
              <w:t>2012-2020</w:t>
            </w:r>
            <w:r>
              <w:rPr>
                <w:rFonts w:hint="eastAsia"/>
                <w:color w:val="000000" w:themeColor="text1"/>
                <w:sz w:val="24"/>
                <w:szCs w:val="20"/>
              </w:rPr>
              <w:t>）环境影响报告书》中环保准入条件、规划环评影响评价结论及审查意见相符性分析（以下简称产业集聚区规划环评）</w:t>
            </w:r>
          </w:p>
          <w:p w:rsidR="00EF691F" w:rsidRDefault="002674A5">
            <w:pPr>
              <w:pStyle w:val="a4"/>
              <w:spacing w:line="520" w:lineRule="exact"/>
              <w:ind w:firstLineChars="200" w:firstLine="480"/>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表</w:t>
            </w:r>
            <w:r>
              <w:rPr>
                <w:rFonts w:ascii="Times New Roman" w:hAnsi="Times New Roman" w:hint="eastAsia"/>
                <w:color w:val="000000" w:themeColor="text1"/>
                <w:kern w:val="0"/>
                <w:sz w:val="24"/>
                <w:szCs w:val="24"/>
              </w:rPr>
              <w:t xml:space="preserve">1   </w:t>
            </w:r>
            <w:r>
              <w:rPr>
                <w:rFonts w:ascii="Times New Roman" w:hAnsi="Times New Roman" w:hint="eastAsia"/>
                <w:color w:val="000000" w:themeColor="text1"/>
                <w:kern w:val="0"/>
                <w:sz w:val="24"/>
                <w:szCs w:val="24"/>
              </w:rPr>
              <w:t>与《产业集聚区规划环评》相符性分析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46"/>
              <w:gridCol w:w="3003"/>
              <w:gridCol w:w="2152"/>
              <w:gridCol w:w="913"/>
            </w:tblGrid>
            <w:tr w:rsidR="00EF691F">
              <w:trPr>
                <w:trHeight w:val="397"/>
                <w:jc w:val="center"/>
              </w:trPr>
              <w:tc>
                <w:tcPr>
                  <w:tcW w:w="612" w:type="pct"/>
                  <w:tcBorders>
                    <w:top w:val="single" w:sz="12" w:space="0" w:color="auto"/>
                    <w:left w:val="single" w:sz="12"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b/>
                      <w:color w:val="000000" w:themeColor="text1"/>
                      <w:szCs w:val="21"/>
                    </w:rPr>
                  </w:pPr>
                  <w:r>
                    <w:rPr>
                      <w:rFonts w:hint="eastAsia"/>
                      <w:b/>
                      <w:color w:val="000000" w:themeColor="text1"/>
                      <w:szCs w:val="21"/>
                    </w:rPr>
                    <w:t>类别</w:t>
                  </w:r>
                </w:p>
              </w:tc>
              <w:tc>
                <w:tcPr>
                  <w:tcW w:w="2172" w:type="pct"/>
                  <w:tcBorders>
                    <w:top w:val="single" w:sz="12"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b/>
                      <w:color w:val="000000" w:themeColor="text1"/>
                      <w:szCs w:val="21"/>
                    </w:rPr>
                  </w:pPr>
                  <w:r>
                    <w:rPr>
                      <w:rFonts w:hint="eastAsia"/>
                      <w:b/>
                      <w:color w:val="000000" w:themeColor="text1"/>
                      <w:szCs w:val="21"/>
                    </w:rPr>
                    <w:t>规划内容</w:t>
                  </w:r>
                </w:p>
              </w:tc>
              <w:tc>
                <w:tcPr>
                  <w:tcW w:w="1556" w:type="pct"/>
                  <w:tcBorders>
                    <w:top w:val="single" w:sz="12"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b/>
                      <w:color w:val="000000" w:themeColor="text1"/>
                      <w:szCs w:val="21"/>
                    </w:rPr>
                  </w:pPr>
                  <w:r>
                    <w:rPr>
                      <w:rFonts w:hint="eastAsia"/>
                      <w:b/>
                      <w:color w:val="000000" w:themeColor="text1"/>
                      <w:szCs w:val="21"/>
                    </w:rPr>
                    <w:t>本项目</w:t>
                  </w:r>
                </w:p>
              </w:tc>
              <w:tc>
                <w:tcPr>
                  <w:tcW w:w="660" w:type="pct"/>
                  <w:tcBorders>
                    <w:top w:val="single" w:sz="12"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b/>
                      <w:color w:val="000000" w:themeColor="text1"/>
                      <w:szCs w:val="21"/>
                    </w:rPr>
                  </w:pPr>
                  <w:r>
                    <w:rPr>
                      <w:rFonts w:hint="eastAsia"/>
                      <w:b/>
                      <w:color w:val="000000" w:themeColor="text1"/>
                      <w:szCs w:val="21"/>
                    </w:rPr>
                    <w:t>相符性</w:t>
                  </w:r>
                </w:p>
              </w:tc>
            </w:tr>
            <w:tr w:rsidR="00EF691F">
              <w:trPr>
                <w:trHeight w:val="397"/>
                <w:jc w:val="center"/>
              </w:trPr>
              <w:tc>
                <w:tcPr>
                  <w:tcW w:w="5000" w:type="pct"/>
                  <w:gridSpan w:val="4"/>
                  <w:tcBorders>
                    <w:top w:val="single" w:sz="12" w:space="0" w:color="auto"/>
                    <w:left w:val="single" w:sz="12"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b/>
                      <w:color w:val="000000" w:themeColor="text1"/>
                      <w:szCs w:val="21"/>
                    </w:rPr>
                  </w:pPr>
                  <w:r>
                    <w:rPr>
                      <w:rFonts w:hint="eastAsia"/>
                      <w:b/>
                      <w:color w:val="000000" w:themeColor="text1"/>
                      <w:szCs w:val="21"/>
                    </w:rPr>
                    <w:t>《环保准入条件》</w:t>
                  </w:r>
                </w:p>
              </w:tc>
            </w:tr>
            <w:tr w:rsidR="00EF691F">
              <w:trPr>
                <w:trHeight w:val="397"/>
                <w:jc w:val="center"/>
              </w:trPr>
              <w:tc>
                <w:tcPr>
                  <w:tcW w:w="612" w:type="pct"/>
                  <w:tcBorders>
                    <w:top w:val="single" w:sz="4" w:space="0" w:color="auto"/>
                    <w:left w:val="single" w:sz="12"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用地</w:t>
                  </w:r>
                </w:p>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要求</w:t>
                  </w: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投资强度为</w:t>
                  </w:r>
                  <w:r>
                    <w:rPr>
                      <w:rFonts w:hint="eastAsia"/>
                      <w:color w:val="000000" w:themeColor="text1"/>
                      <w:szCs w:val="21"/>
                    </w:rPr>
                    <w:t>3500</w:t>
                  </w:r>
                  <w:r>
                    <w:rPr>
                      <w:rFonts w:hint="eastAsia"/>
                      <w:color w:val="000000" w:themeColor="text1"/>
                      <w:szCs w:val="21"/>
                    </w:rPr>
                    <w:t>万元</w:t>
                  </w:r>
                  <w:r>
                    <w:rPr>
                      <w:rFonts w:hint="eastAsia"/>
                      <w:color w:val="000000" w:themeColor="text1"/>
                      <w:szCs w:val="21"/>
                    </w:rPr>
                    <w:t>/hm</w:t>
                  </w:r>
                  <w:r>
                    <w:rPr>
                      <w:rFonts w:hint="eastAsia"/>
                      <w:color w:val="000000" w:themeColor="text1"/>
                      <w:szCs w:val="21"/>
                      <w:vertAlign w:val="superscript"/>
                    </w:rPr>
                    <w:t>2</w:t>
                  </w:r>
                  <w:r>
                    <w:rPr>
                      <w:rFonts w:hint="eastAsia"/>
                      <w:color w:val="000000" w:themeColor="text1"/>
                      <w:szCs w:val="21"/>
                    </w:rPr>
                    <w:t>（《河南省政府关于进一步加强土地》）</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本项目占地面积为</w:t>
                  </w:r>
                  <w:r>
                    <w:rPr>
                      <w:rFonts w:hint="eastAsia"/>
                      <w:color w:val="000000" w:themeColor="text1"/>
                      <w:szCs w:val="21"/>
                    </w:rPr>
                    <w:t>0.3617</w:t>
                  </w:r>
                  <w:r>
                    <w:rPr>
                      <w:rFonts w:hint="eastAsia"/>
                      <w:color w:val="000000" w:themeColor="text1"/>
                      <w:szCs w:val="21"/>
                    </w:rPr>
                    <w:t>公顷，本项目总投资</w:t>
                  </w:r>
                  <w:r>
                    <w:rPr>
                      <w:rFonts w:hint="eastAsia"/>
                      <w:color w:val="000000" w:themeColor="text1"/>
                      <w:szCs w:val="21"/>
                    </w:rPr>
                    <w:t>20000</w:t>
                  </w:r>
                  <w:r>
                    <w:rPr>
                      <w:rFonts w:hint="eastAsia"/>
                      <w:color w:val="000000" w:themeColor="text1"/>
                      <w:szCs w:val="21"/>
                    </w:rPr>
                    <w:t>万元，投资强度为</w:t>
                  </w:r>
                  <w:r>
                    <w:rPr>
                      <w:rFonts w:hint="eastAsia"/>
                      <w:color w:val="000000" w:themeColor="text1"/>
                      <w:szCs w:val="21"/>
                    </w:rPr>
                    <w:t>55294.44</w:t>
                  </w:r>
                  <w:r>
                    <w:rPr>
                      <w:rFonts w:hint="eastAsia"/>
                      <w:color w:val="000000" w:themeColor="text1"/>
                      <w:szCs w:val="21"/>
                    </w:rPr>
                    <w:t>万元</w:t>
                  </w:r>
                  <w:r>
                    <w:rPr>
                      <w:rFonts w:hint="eastAsia"/>
                      <w:color w:val="000000" w:themeColor="text1"/>
                      <w:szCs w:val="21"/>
                    </w:rPr>
                    <w:t>/hm</w:t>
                  </w:r>
                  <w:r>
                    <w:rPr>
                      <w:rFonts w:hint="eastAsia"/>
                      <w:color w:val="000000" w:themeColor="text1"/>
                      <w:szCs w:val="21"/>
                      <w:vertAlign w:val="superscript"/>
                    </w:rPr>
                    <w:t>2</w:t>
                  </w:r>
                  <w:r>
                    <w:rPr>
                      <w:rFonts w:hint="eastAsia"/>
                      <w:color w:val="000000" w:themeColor="text1"/>
                      <w:szCs w:val="21"/>
                    </w:rPr>
                    <w:t>满足要求。</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397"/>
                <w:jc w:val="center"/>
              </w:trPr>
              <w:tc>
                <w:tcPr>
                  <w:tcW w:w="612" w:type="pct"/>
                  <w:tcBorders>
                    <w:top w:val="single" w:sz="4" w:space="0" w:color="auto"/>
                    <w:left w:val="single" w:sz="12"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产业</w:t>
                  </w:r>
                </w:p>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要求</w:t>
                  </w: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1</w:t>
                  </w:r>
                  <w:r>
                    <w:rPr>
                      <w:rFonts w:hint="eastAsia"/>
                      <w:color w:val="000000" w:themeColor="text1"/>
                      <w:szCs w:val="21"/>
                    </w:rPr>
                    <w:t>、集聚区规划主导产业为生物医药、新能源动力汽车，辅助</w:t>
                  </w:r>
                  <w:r>
                    <w:rPr>
                      <w:rFonts w:hint="eastAsia"/>
                      <w:color w:val="000000" w:themeColor="text1"/>
                      <w:szCs w:val="21"/>
                    </w:rPr>
                    <w:lastRenderedPageBreak/>
                    <w:t>发展电子信息综合及商贸物流服务业，与集聚区产业链相关的轻污染项目优先入园。</w:t>
                  </w:r>
                </w:p>
                <w:p w:rsidR="00EF691F" w:rsidRDefault="002674A5">
                  <w:pPr>
                    <w:spacing w:line="360" w:lineRule="exact"/>
                    <w:rPr>
                      <w:color w:val="000000" w:themeColor="text1"/>
                      <w:szCs w:val="21"/>
                    </w:rPr>
                  </w:pPr>
                  <w:r>
                    <w:rPr>
                      <w:rFonts w:hint="eastAsia"/>
                      <w:color w:val="000000" w:themeColor="text1"/>
                      <w:szCs w:val="21"/>
                    </w:rPr>
                    <w:t>2</w:t>
                  </w:r>
                  <w:r>
                    <w:rPr>
                      <w:rFonts w:hint="eastAsia"/>
                      <w:color w:val="000000" w:themeColor="text1"/>
                      <w:szCs w:val="21"/>
                    </w:rPr>
                    <w:t>、鼓励符合集聚区规划产业定位项目入区。</w:t>
                  </w:r>
                </w:p>
                <w:p w:rsidR="00EF691F" w:rsidRDefault="002674A5">
                  <w:pPr>
                    <w:spacing w:line="360" w:lineRule="exact"/>
                    <w:rPr>
                      <w:color w:val="000000" w:themeColor="text1"/>
                      <w:szCs w:val="21"/>
                    </w:rPr>
                  </w:pPr>
                  <w:r>
                    <w:rPr>
                      <w:rFonts w:hint="eastAsia"/>
                      <w:color w:val="000000" w:themeColor="text1"/>
                      <w:szCs w:val="21"/>
                    </w:rPr>
                    <w:t>3</w:t>
                  </w:r>
                  <w:r>
                    <w:rPr>
                      <w:rFonts w:hint="eastAsia"/>
                      <w:color w:val="000000" w:themeColor="text1"/>
                      <w:szCs w:val="21"/>
                    </w:rPr>
                    <w:t>、鼓励建设省级以上（含省级）认定的高新技术类项目。</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本项目为医疗仪器设备及器械制造、卫生</w:t>
                  </w:r>
                  <w:r>
                    <w:rPr>
                      <w:rFonts w:hint="eastAsia"/>
                      <w:color w:val="000000" w:themeColor="text1"/>
                      <w:szCs w:val="21"/>
                    </w:rPr>
                    <w:lastRenderedPageBreak/>
                    <w:t>材料及医药用品制造，符合园区规划。</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相符</w:t>
                  </w:r>
                </w:p>
              </w:tc>
            </w:tr>
            <w:tr w:rsidR="00EF691F">
              <w:trPr>
                <w:trHeight w:val="397"/>
                <w:jc w:val="center"/>
              </w:trPr>
              <w:tc>
                <w:tcPr>
                  <w:tcW w:w="612" w:type="pct"/>
                  <w:tcBorders>
                    <w:top w:val="single" w:sz="4" w:space="0" w:color="auto"/>
                    <w:left w:val="single" w:sz="12"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主要产业</w:t>
                  </w: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生物制药：</w:t>
                  </w:r>
                </w:p>
                <w:p w:rsidR="00EF691F" w:rsidRDefault="002674A5">
                  <w:pPr>
                    <w:spacing w:line="360" w:lineRule="exact"/>
                    <w:rPr>
                      <w:color w:val="000000" w:themeColor="text1"/>
                      <w:szCs w:val="21"/>
                    </w:rPr>
                  </w:pPr>
                  <w:r>
                    <w:rPr>
                      <w:rFonts w:hint="eastAsia"/>
                      <w:color w:val="000000" w:themeColor="text1"/>
                      <w:szCs w:val="21"/>
                    </w:rPr>
                    <w:t>1</w:t>
                  </w:r>
                  <w:r>
                    <w:rPr>
                      <w:rFonts w:hint="eastAsia"/>
                      <w:color w:val="000000" w:themeColor="text1"/>
                      <w:szCs w:val="21"/>
                    </w:rPr>
                    <w:t>、鼓励国际先进的生物医药工程（包括重组蛋白、血液制品、疫苗、诊断试剂）的发展。</w:t>
                  </w:r>
                </w:p>
                <w:p w:rsidR="00EF691F" w:rsidRDefault="002674A5">
                  <w:pPr>
                    <w:spacing w:line="360" w:lineRule="exact"/>
                    <w:rPr>
                      <w:color w:val="000000" w:themeColor="text1"/>
                      <w:szCs w:val="21"/>
                    </w:rPr>
                  </w:pPr>
                  <w:r>
                    <w:rPr>
                      <w:rFonts w:hint="eastAsia"/>
                      <w:color w:val="000000" w:themeColor="text1"/>
                      <w:szCs w:val="21"/>
                    </w:rPr>
                    <w:t>2</w:t>
                  </w:r>
                  <w:r>
                    <w:rPr>
                      <w:rFonts w:hint="eastAsia"/>
                      <w:color w:val="000000" w:themeColor="text1"/>
                      <w:szCs w:val="21"/>
                    </w:rPr>
                    <w:t>、鼓励国际先进生物医药技术和设备的发展。</w:t>
                  </w:r>
                </w:p>
                <w:p w:rsidR="00EF691F" w:rsidRDefault="002674A5">
                  <w:pPr>
                    <w:spacing w:line="360" w:lineRule="exact"/>
                    <w:rPr>
                      <w:color w:val="000000" w:themeColor="text1"/>
                      <w:szCs w:val="21"/>
                    </w:rPr>
                  </w:pPr>
                  <w:r>
                    <w:rPr>
                      <w:rFonts w:hint="eastAsia"/>
                      <w:color w:val="000000" w:themeColor="text1"/>
                      <w:szCs w:val="21"/>
                    </w:rPr>
                    <w:t>3</w:t>
                  </w:r>
                  <w:r>
                    <w:rPr>
                      <w:rFonts w:hint="eastAsia"/>
                      <w:color w:val="000000" w:themeColor="text1"/>
                      <w:szCs w:val="21"/>
                    </w:rPr>
                    <w:t>、限制耗水量大，污染重的发酵类医药项目生产。</w:t>
                  </w:r>
                </w:p>
                <w:p w:rsidR="00EF691F" w:rsidRDefault="002674A5">
                  <w:pPr>
                    <w:spacing w:line="360" w:lineRule="exact"/>
                    <w:rPr>
                      <w:color w:val="000000" w:themeColor="text1"/>
                      <w:szCs w:val="21"/>
                    </w:rPr>
                  </w:pPr>
                  <w:r>
                    <w:rPr>
                      <w:rFonts w:hint="eastAsia"/>
                      <w:color w:val="000000" w:themeColor="text1"/>
                      <w:szCs w:val="21"/>
                    </w:rPr>
                    <w:t>4</w:t>
                  </w:r>
                  <w:r>
                    <w:rPr>
                      <w:rFonts w:hint="eastAsia"/>
                      <w:color w:val="000000" w:themeColor="text1"/>
                      <w:szCs w:val="21"/>
                    </w:rPr>
                    <w:t>、生物医药产业入驻要符合《生物医药产业振兴规划》。</w:t>
                  </w:r>
                </w:p>
                <w:p w:rsidR="00EF691F" w:rsidRDefault="002674A5">
                  <w:pPr>
                    <w:spacing w:line="360" w:lineRule="exact"/>
                    <w:rPr>
                      <w:color w:val="000000" w:themeColor="text1"/>
                      <w:szCs w:val="21"/>
                    </w:rPr>
                  </w:pPr>
                  <w:r>
                    <w:rPr>
                      <w:rFonts w:hint="eastAsia"/>
                      <w:color w:val="000000" w:themeColor="text1"/>
                      <w:szCs w:val="21"/>
                    </w:rPr>
                    <w:t>新能源动力汽车：</w:t>
                  </w:r>
                </w:p>
                <w:p w:rsidR="00EF691F" w:rsidRDefault="002674A5">
                  <w:pPr>
                    <w:spacing w:line="360" w:lineRule="exact"/>
                    <w:rPr>
                      <w:color w:val="000000" w:themeColor="text1"/>
                      <w:szCs w:val="21"/>
                    </w:rPr>
                  </w:pPr>
                  <w:r>
                    <w:rPr>
                      <w:rFonts w:hint="eastAsia"/>
                      <w:color w:val="000000" w:themeColor="text1"/>
                      <w:szCs w:val="21"/>
                    </w:rPr>
                    <w:t>1</w:t>
                  </w:r>
                  <w:r>
                    <w:rPr>
                      <w:rFonts w:hint="eastAsia"/>
                      <w:color w:val="000000" w:themeColor="text1"/>
                      <w:szCs w:val="21"/>
                    </w:rPr>
                    <w:t>、鼓励新能源汽车、专用汽车和电力汽车项目入驻；</w:t>
                  </w:r>
                </w:p>
                <w:p w:rsidR="00EF691F" w:rsidRDefault="002674A5">
                  <w:pPr>
                    <w:spacing w:line="360" w:lineRule="exact"/>
                    <w:rPr>
                      <w:color w:val="000000" w:themeColor="text1"/>
                      <w:szCs w:val="21"/>
                    </w:rPr>
                  </w:pPr>
                  <w:r>
                    <w:rPr>
                      <w:rFonts w:hint="eastAsia"/>
                      <w:color w:val="000000" w:themeColor="text1"/>
                      <w:szCs w:val="21"/>
                    </w:rPr>
                    <w:t>2</w:t>
                  </w:r>
                  <w:r>
                    <w:rPr>
                      <w:rFonts w:hint="eastAsia"/>
                      <w:color w:val="000000" w:themeColor="text1"/>
                      <w:szCs w:val="21"/>
                    </w:rPr>
                    <w:t>、汽车产业入驻要符合《汽车产业发展政策》、《节能与新能源汽车产业发展规划》和《新能源汽车生产企业及产品准入管理规划》；汽车制造产业（涂装）项目满足《清洁生产标准汽车制造业（涂装）》的要求；</w:t>
                  </w:r>
                </w:p>
                <w:p w:rsidR="00EF691F" w:rsidRDefault="002674A5">
                  <w:pPr>
                    <w:spacing w:line="360" w:lineRule="exact"/>
                    <w:rPr>
                      <w:color w:val="000000" w:themeColor="text1"/>
                      <w:szCs w:val="21"/>
                    </w:rPr>
                  </w:pPr>
                  <w:r>
                    <w:rPr>
                      <w:rFonts w:hint="eastAsia"/>
                      <w:color w:val="000000" w:themeColor="text1"/>
                      <w:szCs w:val="21"/>
                    </w:rPr>
                    <w:t>3</w:t>
                  </w:r>
                  <w:r>
                    <w:rPr>
                      <w:rFonts w:hint="eastAsia"/>
                      <w:color w:val="000000" w:themeColor="text1"/>
                      <w:szCs w:val="21"/>
                    </w:rPr>
                    <w:t>、装备制造符合《河南省装备制造业调整振兴规划》，并积极引进高端装备制造业。</w:t>
                  </w:r>
                </w:p>
                <w:p w:rsidR="00EF691F" w:rsidRDefault="002674A5">
                  <w:pPr>
                    <w:spacing w:line="360" w:lineRule="exact"/>
                    <w:rPr>
                      <w:color w:val="000000" w:themeColor="text1"/>
                      <w:szCs w:val="21"/>
                    </w:rPr>
                  </w:pPr>
                  <w:r>
                    <w:rPr>
                      <w:rFonts w:hint="eastAsia"/>
                      <w:color w:val="000000" w:themeColor="text1"/>
                      <w:szCs w:val="21"/>
                    </w:rPr>
                    <w:t>4</w:t>
                  </w:r>
                  <w:r>
                    <w:rPr>
                      <w:rFonts w:hint="eastAsia"/>
                      <w:color w:val="000000" w:themeColor="text1"/>
                      <w:szCs w:val="21"/>
                    </w:rPr>
                    <w:t>、限制发展新能源动力汽车上游电源材料类项目。</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b/>
                      <w:color w:val="000000" w:themeColor="text1"/>
                      <w:szCs w:val="21"/>
                    </w:rPr>
                  </w:pPr>
                  <w:r>
                    <w:rPr>
                      <w:rFonts w:hint="eastAsia"/>
                      <w:color w:val="000000" w:themeColor="text1"/>
                      <w:szCs w:val="21"/>
                    </w:rPr>
                    <w:t>本项目为医疗仪器设备及器械制造、卫生材料及医药用品制造，不属于限制类属于允许类，符合主导产业。</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397"/>
                <w:jc w:val="center"/>
              </w:trPr>
              <w:tc>
                <w:tcPr>
                  <w:tcW w:w="612" w:type="pct"/>
                  <w:tcBorders>
                    <w:top w:val="single" w:sz="4" w:space="0" w:color="auto"/>
                    <w:left w:val="single" w:sz="12"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生产规模和工艺装备水平</w:t>
                  </w: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）入区企业建设规模应符合国家产业政策的最小经济规模要求。</w:t>
                  </w:r>
                </w:p>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）在生产工艺技术水平上，要求入区项目达到国内行业清</w:t>
                  </w:r>
                  <w:r>
                    <w:rPr>
                      <w:rFonts w:hint="eastAsia"/>
                      <w:color w:val="000000" w:themeColor="text1"/>
                      <w:szCs w:val="21"/>
                    </w:rPr>
                    <w:lastRenderedPageBreak/>
                    <w:t>洁生产定量评价基准值。</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b/>
                      <w:color w:val="000000" w:themeColor="text1"/>
                      <w:szCs w:val="21"/>
                    </w:rPr>
                  </w:pPr>
                  <w:r>
                    <w:rPr>
                      <w:rFonts w:hint="eastAsia"/>
                      <w:color w:val="000000" w:themeColor="text1"/>
                      <w:szCs w:val="21"/>
                    </w:rPr>
                    <w:lastRenderedPageBreak/>
                    <w:t>本项目为医疗仪器设备及器械制造、卫生材料及医药用品制造，本行业暂未颁布最小经济规模要求，</w:t>
                  </w:r>
                  <w:r>
                    <w:rPr>
                      <w:rFonts w:hint="eastAsia"/>
                      <w:color w:val="000000" w:themeColor="text1"/>
                      <w:szCs w:val="21"/>
                    </w:rPr>
                    <w:lastRenderedPageBreak/>
                    <w:t>国内暂未发布相关行业清洁生产定量评定标准。</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相符</w:t>
                  </w:r>
                </w:p>
              </w:tc>
            </w:tr>
            <w:tr w:rsidR="00EF691F">
              <w:trPr>
                <w:trHeight w:val="397"/>
                <w:jc w:val="center"/>
              </w:trPr>
              <w:tc>
                <w:tcPr>
                  <w:tcW w:w="612" w:type="pct"/>
                  <w:tcBorders>
                    <w:top w:val="single" w:sz="4" w:space="0" w:color="auto"/>
                    <w:left w:val="single" w:sz="12"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清洁生产水平</w:t>
                  </w: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）应选择使用原料和产品为环境友好型的项目，避免集聚区大规模建设造成的不良辐射效应。</w:t>
                  </w:r>
                </w:p>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）入区项目在单位产品水耗、能耗、污染物排放量等清洁生产指标应达到国内同类行业的先进水平。</w:t>
                  </w:r>
                </w:p>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）应限值高耗水、高耗能的工业企业入驻集聚区。</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）本项目原材料和产品不涉及辐射效应。</w:t>
                  </w:r>
                </w:p>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）本行业暂未颁布清洁生产定量评定标准。</w:t>
                  </w:r>
                </w:p>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）本项目不属于高耗水、高耗能的企业。</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EF691F">
                  <w:pPr>
                    <w:adjustRightInd w:val="0"/>
                    <w:snapToGrid w:val="0"/>
                    <w:spacing w:line="360" w:lineRule="exact"/>
                    <w:jc w:val="center"/>
                    <w:rPr>
                      <w:color w:val="000000" w:themeColor="text1"/>
                      <w:szCs w:val="21"/>
                    </w:rPr>
                  </w:pPr>
                </w:p>
              </w:tc>
            </w:tr>
            <w:tr w:rsidR="00EF691F">
              <w:trPr>
                <w:trHeight w:val="397"/>
                <w:jc w:val="center"/>
              </w:trPr>
              <w:tc>
                <w:tcPr>
                  <w:tcW w:w="612" w:type="pct"/>
                  <w:tcBorders>
                    <w:top w:val="single" w:sz="4" w:space="0" w:color="auto"/>
                    <w:left w:val="single" w:sz="12"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污染物排放总量控制</w:t>
                  </w: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）新建项目的污染物排放指标必须在区域内现有工业污染负荷消减量中调剂。</w:t>
                  </w:r>
                </w:p>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）禁止发展环境污染严重、无污染治理技术或治理技术在技术经济上根本不可行的项目。</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）本项目新增污染物从区域内现有工业污染负荷消减量总调剂。</w:t>
                  </w:r>
                </w:p>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）本项目生活污水依托检测检验园区化粪池处理后汇集纯水制备废水进入新乡市平原示范区桥北污水处理厂处理。生产过程中产生的非甲烷总烃、苯乙烯、锡及化合物经袋式除尘器</w:t>
                  </w:r>
                  <w:r>
                    <w:rPr>
                      <w:rFonts w:hint="eastAsia"/>
                      <w:color w:val="000000" w:themeColor="text1"/>
                      <w:szCs w:val="21"/>
                    </w:rPr>
                    <w:t>+</w:t>
                  </w:r>
                  <w:r>
                    <w:rPr>
                      <w:rFonts w:hint="eastAsia"/>
                      <w:color w:val="000000" w:themeColor="text1"/>
                      <w:szCs w:val="21"/>
                    </w:rPr>
                    <w:t>活性炭吸附（脱附）</w:t>
                  </w:r>
                  <w:r>
                    <w:rPr>
                      <w:rFonts w:hint="eastAsia"/>
                      <w:color w:val="000000" w:themeColor="text1"/>
                      <w:szCs w:val="21"/>
                    </w:rPr>
                    <w:t>+</w:t>
                  </w:r>
                  <w:r>
                    <w:rPr>
                      <w:rFonts w:hint="eastAsia"/>
                      <w:color w:val="000000" w:themeColor="text1"/>
                      <w:szCs w:val="21"/>
                    </w:rPr>
                    <w:t>催化燃烧装置处理后达标排放；颗粒物经袋式除尘器处理后达标排放。本项目不属于环境污染严重、无污染治理技术或治理技术在技术经济上根本不可行的项目。</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397"/>
                <w:jc w:val="center"/>
              </w:trPr>
              <w:tc>
                <w:tcPr>
                  <w:tcW w:w="612" w:type="pct"/>
                  <w:tcBorders>
                    <w:top w:val="single" w:sz="4" w:space="0" w:color="auto"/>
                    <w:left w:val="single" w:sz="12"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其他</w:t>
                  </w: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入区项目在用地必须符合集聚区土地利用规划要求，禁止在</w:t>
                  </w:r>
                  <w:r>
                    <w:rPr>
                      <w:rFonts w:hint="eastAsia"/>
                      <w:color w:val="000000" w:themeColor="text1"/>
                      <w:szCs w:val="21"/>
                    </w:rPr>
                    <w:lastRenderedPageBreak/>
                    <w:t>一、二类工业用地之上建设三类项目。</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本项目所在地为工业用地，符合产业集聚</w:t>
                  </w:r>
                  <w:r>
                    <w:rPr>
                      <w:rFonts w:hint="eastAsia"/>
                      <w:color w:val="000000" w:themeColor="text1"/>
                      <w:szCs w:val="21"/>
                    </w:rPr>
                    <w:lastRenderedPageBreak/>
                    <w:t>区土地利用规划要求。</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相符</w:t>
                  </w:r>
                </w:p>
              </w:tc>
            </w:tr>
            <w:tr w:rsidR="00EF691F">
              <w:trPr>
                <w:trHeight w:val="397"/>
                <w:jc w:val="center"/>
              </w:trPr>
              <w:tc>
                <w:tcPr>
                  <w:tcW w:w="612" w:type="pct"/>
                  <w:tcBorders>
                    <w:top w:val="single" w:sz="4" w:space="0" w:color="auto"/>
                    <w:left w:val="single" w:sz="12"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不支持进入</w:t>
                  </w: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）不符合功能组团产业定位、污染排放较大的行业；</w:t>
                  </w:r>
                </w:p>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2</w:t>
                  </w:r>
                  <w:r>
                    <w:rPr>
                      <w:rFonts w:hint="eastAsia"/>
                      <w:color w:val="000000" w:themeColor="text1"/>
                      <w:szCs w:val="21"/>
                    </w:rPr>
                    <w:t>）高耗水、高物耗、高能耗的项目；</w:t>
                  </w:r>
                </w:p>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3</w:t>
                  </w:r>
                  <w:r>
                    <w:rPr>
                      <w:rFonts w:hint="eastAsia"/>
                      <w:color w:val="000000" w:themeColor="text1"/>
                      <w:szCs w:val="21"/>
                    </w:rPr>
                    <w:t>）废水含难降解的有机污染物、“三致”污染物及盐分含量较高的项目；废水经预处理达不到污水处理厂收水水质标准的项目；</w:t>
                  </w:r>
                </w:p>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4</w:t>
                  </w:r>
                  <w:r>
                    <w:rPr>
                      <w:rFonts w:hint="eastAsia"/>
                      <w:color w:val="000000" w:themeColor="text1"/>
                      <w:szCs w:val="21"/>
                    </w:rPr>
                    <w:t>）工艺废气中含有难处理的、有毒有害物质的项目；</w:t>
                  </w:r>
                </w:p>
                <w:p w:rsidR="00EF691F" w:rsidRDefault="002674A5">
                  <w:pPr>
                    <w:spacing w:line="360" w:lineRule="exact"/>
                    <w:rPr>
                      <w:color w:val="000000" w:themeColor="text1"/>
                      <w:szCs w:val="21"/>
                    </w:rPr>
                  </w:pPr>
                  <w:r>
                    <w:rPr>
                      <w:rFonts w:hint="eastAsia"/>
                      <w:color w:val="000000" w:themeColor="text1"/>
                      <w:szCs w:val="21"/>
                    </w:rPr>
                    <w:t>（</w:t>
                  </w:r>
                  <w:r>
                    <w:rPr>
                      <w:rFonts w:hint="eastAsia"/>
                      <w:color w:val="000000" w:themeColor="text1"/>
                      <w:szCs w:val="21"/>
                    </w:rPr>
                    <w:t>5</w:t>
                  </w:r>
                  <w:r>
                    <w:rPr>
                      <w:rFonts w:hint="eastAsia"/>
                      <w:color w:val="000000" w:themeColor="text1"/>
                      <w:szCs w:val="21"/>
                    </w:rPr>
                    <w:t>）采用落后的生产工艺或生产设备，不符合国家相关产业政策、达不到规模经济的项目。</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b/>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）本项目为医疗仪器设备及器械制造、卫生材料及医药用品制造，</w:t>
                  </w:r>
                  <w:r>
                    <w:rPr>
                      <w:rFonts w:hint="eastAsia"/>
                      <w:color w:val="000000" w:themeColor="text1"/>
                      <w:szCs w:val="21"/>
                    </w:rPr>
                    <w:t>本项目不属于污染排放较大的行业；（</w:t>
                  </w:r>
                  <w:r>
                    <w:rPr>
                      <w:rFonts w:hint="eastAsia"/>
                      <w:color w:val="000000" w:themeColor="text1"/>
                      <w:szCs w:val="21"/>
                    </w:rPr>
                    <w:t>2</w:t>
                  </w:r>
                  <w:r>
                    <w:rPr>
                      <w:rFonts w:hint="eastAsia"/>
                      <w:color w:val="000000" w:themeColor="text1"/>
                      <w:szCs w:val="21"/>
                    </w:rPr>
                    <w:t>）本项目不属于高耗水、高物耗、高能耗的项目；（</w:t>
                  </w:r>
                  <w:r>
                    <w:rPr>
                      <w:rFonts w:hint="eastAsia"/>
                      <w:color w:val="000000" w:themeColor="text1"/>
                      <w:szCs w:val="21"/>
                    </w:rPr>
                    <w:t>3</w:t>
                  </w:r>
                  <w:r>
                    <w:rPr>
                      <w:rFonts w:hint="eastAsia"/>
                      <w:color w:val="000000" w:themeColor="text1"/>
                      <w:szCs w:val="21"/>
                    </w:rPr>
                    <w:t>）项目生活污水依托检测检验园区现有化粪池处理后汇集纯水制备废水进入新乡市平原示范区桥北污水处理厂，能够满足污水处理厂收水标准。（</w:t>
                  </w:r>
                  <w:r>
                    <w:rPr>
                      <w:rFonts w:hint="eastAsia"/>
                      <w:color w:val="000000" w:themeColor="text1"/>
                      <w:szCs w:val="21"/>
                    </w:rPr>
                    <w:t>4</w:t>
                  </w:r>
                  <w:r>
                    <w:rPr>
                      <w:rFonts w:hint="eastAsia"/>
                      <w:color w:val="000000" w:themeColor="text1"/>
                      <w:szCs w:val="21"/>
                    </w:rPr>
                    <w:t>）本项目废气中不含难处理、有毒有害物质；（</w:t>
                  </w:r>
                  <w:r>
                    <w:rPr>
                      <w:rFonts w:hint="eastAsia"/>
                      <w:color w:val="000000" w:themeColor="text1"/>
                      <w:szCs w:val="21"/>
                    </w:rPr>
                    <w:t>5</w:t>
                  </w:r>
                  <w:r>
                    <w:rPr>
                      <w:rFonts w:hint="eastAsia"/>
                      <w:color w:val="000000" w:themeColor="text1"/>
                      <w:szCs w:val="21"/>
                    </w:rPr>
                    <w:t>）本项目生产工艺和生产设备均符合国家产业政策。</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397"/>
                <w:jc w:val="center"/>
              </w:trPr>
              <w:tc>
                <w:tcPr>
                  <w:tcW w:w="5000" w:type="pct"/>
                  <w:gridSpan w:val="4"/>
                  <w:tcBorders>
                    <w:top w:val="single" w:sz="4" w:space="0" w:color="auto"/>
                    <w:left w:val="single" w:sz="12"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b/>
                      <w:color w:val="000000" w:themeColor="text1"/>
                      <w:szCs w:val="21"/>
                    </w:rPr>
                  </w:pPr>
                  <w:r>
                    <w:rPr>
                      <w:rFonts w:hint="eastAsia"/>
                      <w:b/>
                      <w:color w:val="000000" w:themeColor="text1"/>
                      <w:szCs w:val="21"/>
                    </w:rPr>
                    <w:t>《规划环评影响评价结论》</w:t>
                  </w:r>
                </w:p>
              </w:tc>
            </w:tr>
            <w:tr w:rsidR="00EF691F">
              <w:trPr>
                <w:trHeight w:val="397"/>
                <w:jc w:val="center"/>
              </w:trPr>
              <w:tc>
                <w:tcPr>
                  <w:tcW w:w="612" w:type="pct"/>
                  <w:vMerge w:val="restart"/>
                  <w:tcBorders>
                    <w:left w:val="single" w:sz="12"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规划环境影响评价结论</w:t>
                  </w: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EF691F">
                  <w:pPr>
                    <w:spacing w:line="360" w:lineRule="exact"/>
                    <w:rPr>
                      <w:color w:val="000000" w:themeColor="text1"/>
                      <w:szCs w:val="21"/>
                    </w:rPr>
                  </w:pPr>
                  <w:r>
                    <w:rPr>
                      <w:color w:val="000000" w:themeColor="text1"/>
                      <w:szCs w:val="21"/>
                    </w:rPr>
                    <w:fldChar w:fldCharType="begin"/>
                  </w:r>
                  <w:r w:rsidR="002674A5">
                    <w:rPr>
                      <w:rFonts w:hint="eastAsia"/>
                      <w:color w:val="000000" w:themeColor="text1"/>
                      <w:szCs w:val="21"/>
                    </w:rPr>
                    <w:instrText>= 1 \* GB3</w:instrText>
                  </w:r>
                  <w:r>
                    <w:rPr>
                      <w:color w:val="000000" w:themeColor="text1"/>
                      <w:szCs w:val="21"/>
                    </w:rPr>
                    <w:fldChar w:fldCharType="separate"/>
                  </w:r>
                  <w:r w:rsidR="002674A5">
                    <w:rPr>
                      <w:rFonts w:hint="eastAsia"/>
                      <w:color w:val="000000" w:themeColor="text1"/>
                      <w:szCs w:val="21"/>
                    </w:rPr>
                    <w:t>①</w:t>
                  </w:r>
                  <w:r>
                    <w:rPr>
                      <w:color w:val="000000" w:themeColor="text1"/>
                      <w:szCs w:val="21"/>
                    </w:rPr>
                    <w:fldChar w:fldCharType="end"/>
                  </w:r>
                  <w:r w:rsidR="002674A5">
                    <w:rPr>
                      <w:rFonts w:hint="eastAsia"/>
                      <w:color w:val="000000" w:themeColor="text1"/>
                      <w:szCs w:val="21"/>
                    </w:rPr>
                    <w:t>集聚区实行集中供热，废气污染物排放实行管理目标总量控制，通过优化能源消费结构、加强管理等手段确保空气环境质量应达到国家空气质量二级标准要求；</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本项目总量控制指标由平原示范区消减量中进行替代。</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397"/>
                <w:jc w:val="center"/>
              </w:trPr>
              <w:tc>
                <w:tcPr>
                  <w:tcW w:w="612" w:type="pct"/>
                  <w:vMerge/>
                  <w:tcBorders>
                    <w:left w:val="single" w:sz="12" w:space="0" w:color="auto"/>
                    <w:right w:val="single" w:sz="4" w:space="0" w:color="auto"/>
                  </w:tcBorders>
                  <w:vAlign w:val="center"/>
                </w:tcPr>
                <w:p w:rsidR="00EF691F" w:rsidRDefault="00EF691F">
                  <w:pPr>
                    <w:adjustRightInd w:val="0"/>
                    <w:snapToGrid w:val="0"/>
                    <w:spacing w:line="360" w:lineRule="exact"/>
                    <w:jc w:val="center"/>
                    <w:rPr>
                      <w:color w:val="000000" w:themeColor="text1"/>
                      <w:szCs w:val="21"/>
                    </w:rPr>
                  </w:pP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EF691F">
                  <w:pPr>
                    <w:spacing w:line="360" w:lineRule="exact"/>
                    <w:rPr>
                      <w:color w:val="000000" w:themeColor="text1"/>
                      <w:szCs w:val="21"/>
                    </w:rPr>
                  </w:pPr>
                  <w:r>
                    <w:rPr>
                      <w:color w:val="000000" w:themeColor="text1"/>
                      <w:szCs w:val="21"/>
                    </w:rPr>
                    <w:fldChar w:fldCharType="begin"/>
                  </w:r>
                  <w:r w:rsidR="002674A5">
                    <w:rPr>
                      <w:rFonts w:hint="eastAsia"/>
                      <w:color w:val="000000" w:themeColor="text1"/>
                      <w:szCs w:val="21"/>
                    </w:rPr>
                    <w:instrText>= 2 \* GB3</w:instrText>
                  </w:r>
                  <w:r>
                    <w:rPr>
                      <w:color w:val="000000" w:themeColor="text1"/>
                      <w:szCs w:val="21"/>
                    </w:rPr>
                    <w:fldChar w:fldCharType="separate"/>
                  </w:r>
                  <w:r w:rsidR="002674A5">
                    <w:rPr>
                      <w:rFonts w:hint="eastAsia"/>
                      <w:color w:val="000000" w:themeColor="text1"/>
                      <w:szCs w:val="21"/>
                    </w:rPr>
                    <w:t>②</w:t>
                  </w:r>
                  <w:r>
                    <w:rPr>
                      <w:color w:val="000000" w:themeColor="text1"/>
                      <w:szCs w:val="21"/>
                    </w:rPr>
                    <w:fldChar w:fldCharType="end"/>
                  </w:r>
                  <w:r w:rsidR="002674A5">
                    <w:rPr>
                      <w:rFonts w:hint="eastAsia"/>
                      <w:color w:val="000000" w:themeColor="text1"/>
                      <w:szCs w:val="21"/>
                    </w:rPr>
                    <w:t>工业区对下风向居民区减缓措施：入区企业生产所需的蒸汽必须由区域供热厂集中供热；对入园企业提出严格的环保准入条件，入区企业排放的大气污染物，必要时应采取治理措施，排气筒高度需满足相</w:t>
                  </w:r>
                  <w:r w:rsidR="002674A5">
                    <w:rPr>
                      <w:rFonts w:hint="eastAsia"/>
                      <w:color w:val="000000" w:themeColor="text1"/>
                      <w:szCs w:val="21"/>
                    </w:rPr>
                    <w:lastRenderedPageBreak/>
                    <w:t>关标准要求；限制耗水量大、污染重的发酵类医药项目生产，同时调整生物医药产业结构，大力开发下游加工类产品；汽车（涂装）项目满足《清洁生产标准汽车制造业（涂装）》要求；工业区与居住区设置绿化防护带和防护距离；</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本项目为医疗仪器设备及器械制造、卫生材料及医药用品制造，生产过程中不使用蒸汽，生产过程中产生的颗粒物经袋式除尘器处理后由</w:t>
                  </w:r>
                  <w:r>
                    <w:rPr>
                      <w:rFonts w:hint="eastAsia"/>
                      <w:color w:val="000000" w:themeColor="text1"/>
                      <w:szCs w:val="21"/>
                    </w:rPr>
                    <w:t>22m</w:t>
                  </w:r>
                  <w:r>
                    <w:rPr>
                      <w:rFonts w:hint="eastAsia"/>
                      <w:color w:val="000000" w:themeColor="text1"/>
                      <w:szCs w:val="21"/>
                    </w:rPr>
                    <w:lastRenderedPageBreak/>
                    <w:t>高</w:t>
                  </w:r>
                  <w:r>
                    <w:rPr>
                      <w:rFonts w:hint="eastAsia"/>
                      <w:color w:val="000000" w:themeColor="text1"/>
                      <w:szCs w:val="21"/>
                    </w:rPr>
                    <w:t>排气筒排放（高出周围</w:t>
                  </w:r>
                  <w:r>
                    <w:rPr>
                      <w:rFonts w:hint="eastAsia"/>
                      <w:color w:val="000000" w:themeColor="text1"/>
                      <w:szCs w:val="21"/>
                    </w:rPr>
                    <w:t>200m</w:t>
                  </w:r>
                  <w:r>
                    <w:rPr>
                      <w:rFonts w:hint="eastAsia"/>
                      <w:color w:val="000000" w:themeColor="text1"/>
                      <w:szCs w:val="21"/>
                    </w:rPr>
                    <w:t>半径范围建筑</w:t>
                  </w:r>
                  <w:r>
                    <w:rPr>
                      <w:rFonts w:hint="eastAsia"/>
                      <w:color w:val="000000" w:themeColor="text1"/>
                      <w:szCs w:val="21"/>
                    </w:rPr>
                    <w:t>5m</w:t>
                  </w:r>
                  <w:r>
                    <w:rPr>
                      <w:rFonts w:hint="eastAsia"/>
                      <w:color w:val="000000" w:themeColor="text1"/>
                      <w:szCs w:val="21"/>
                    </w:rPr>
                    <w:t>以上）；非甲烷总烃、苯乙烯、锡及化合物经袋式除尘器</w:t>
                  </w:r>
                  <w:r>
                    <w:rPr>
                      <w:rFonts w:hint="eastAsia"/>
                      <w:color w:val="000000" w:themeColor="text1"/>
                      <w:szCs w:val="21"/>
                    </w:rPr>
                    <w:t>+</w:t>
                  </w:r>
                  <w:r>
                    <w:rPr>
                      <w:rFonts w:hint="eastAsia"/>
                      <w:color w:val="000000" w:themeColor="text1"/>
                      <w:szCs w:val="21"/>
                    </w:rPr>
                    <w:t>活性炭吸附（脱附）</w:t>
                  </w:r>
                  <w:r>
                    <w:rPr>
                      <w:rFonts w:hint="eastAsia"/>
                      <w:color w:val="000000" w:themeColor="text1"/>
                      <w:szCs w:val="21"/>
                    </w:rPr>
                    <w:t>+</w:t>
                  </w:r>
                  <w:r>
                    <w:rPr>
                      <w:rFonts w:hint="eastAsia"/>
                      <w:color w:val="000000" w:themeColor="text1"/>
                      <w:szCs w:val="21"/>
                    </w:rPr>
                    <w:t>催化燃烧装置处理后由</w:t>
                  </w:r>
                  <w:r>
                    <w:rPr>
                      <w:rFonts w:hint="eastAsia"/>
                      <w:color w:val="000000" w:themeColor="text1"/>
                      <w:szCs w:val="21"/>
                    </w:rPr>
                    <w:t>22m</w:t>
                  </w:r>
                  <w:r>
                    <w:rPr>
                      <w:rFonts w:hint="eastAsia"/>
                      <w:color w:val="000000" w:themeColor="text1"/>
                      <w:szCs w:val="21"/>
                    </w:rPr>
                    <w:t>高排气筒排放（高出周围</w:t>
                  </w:r>
                  <w:r>
                    <w:rPr>
                      <w:rFonts w:hint="eastAsia"/>
                      <w:color w:val="000000" w:themeColor="text1"/>
                      <w:szCs w:val="21"/>
                    </w:rPr>
                    <w:t>200m</w:t>
                  </w:r>
                  <w:r>
                    <w:rPr>
                      <w:rFonts w:hint="eastAsia"/>
                      <w:color w:val="000000" w:themeColor="text1"/>
                      <w:szCs w:val="21"/>
                    </w:rPr>
                    <w:t>半径范围建筑</w:t>
                  </w:r>
                  <w:r>
                    <w:rPr>
                      <w:rFonts w:hint="eastAsia"/>
                      <w:color w:val="000000" w:themeColor="text1"/>
                      <w:szCs w:val="21"/>
                    </w:rPr>
                    <w:t>5m</w:t>
                  </w:r>
                  <w:r>
                    <w:rPr>
                      <w:rFonts w:hint="eastAsia"/>
                      <w:color w:val="000000" w:themeColor="text1"/>
                      <w:szCs w:val="21"/>
                    </w:rPr>
                    <w:t>以上），本项目排气筒高度满足相关要求。</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相符</w:t>
                  </w:r>
                </w:p>
              </w:tc>
            </w:tr>
            <w:tr w:rsidR="00EF691F">
              <w:trPr>
                <w:trHeight w:val="397"/>
                <w:jc w:val="center"/>
              </w:trPr>
              <w:tc>
                <w:tcPr>
                  <w:tcW w:w="612" w:type="pct"/>
                  <w:vMerge/>
                  <w:tcBorders>
                    <w:left w:val="single" w:sz="12" w:space="0" w:color="auto"/>
                    <w:right w:val="single" w:sz="4" w:space="0" w:color="auto"/>
                  </w:tcBorders>
                  <w:vAlign w:val="center"/>
                </w:tcPr>
                <w:p w:rsidR="00EF691F" w:rsidRDefault="00EF691F">
                  <w:pPr>
                    <w:adjustRightInd w:val="0"/>
                    <w:snapToGrid w:val="0"/>
                    <w:spacing w:line="360" w:lineRule="exact"/>
                    <w:jc w:val="center"/>
                    <w:rPr>
                      <w:color w:val="000000" w:themeColor="text1"/>
                      <w:szCs w:val="21"/>
                    </w:rPr>
                  </w:pP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EF691F">
                  <w:pPr>
                    <w:spacing w:line="360" w:lineRule="exact"/>
                    <w:rPr>
                      <w:color w:val="000000" w:themeColor="text1"/>
                      <w:szCs w:val="21"/>
                    </w:rPr>
                  </w:pPr>
                  <w:r>
                    <w:rPr>
                      <w:color w:val="000000" w:themeColor="text1"/>
                      <w:szCs w:val="21"/>
                    </w:rPr>
                    <w:fldChar w:fldCharType="begin"/>
                  </w:r>
                  <w:r w:rsidR="002674A5">
                    <w:rPr>
                      <w:rFonts w:hint="eastAsia"/>
                      <w:color w:val="000000" w:themeColor="text1"/>
                      <w:szCs w:val="21"/>
                    </w:rPr>
                    <w:instrText>= 3 \* GB3</w:instrText>
                  </w:r>
                  <w:r>
                    <w:rPr>
                      <w:color w:val="000000" w:themeColor="text1"/>
                      <w:szCs w:val="21"/>
                    </w:rPr>
                    <w:fldChar w:fldCharType="separate"/>
                  </w:r>
                  <w:r w:rsidR="002674A5">
                    <w:rPr>
                      <w:rFonts w:hint="eastAsia"/>
                      <w:color w:val="000000" w:themeColor="text1"/>
                      <w:szCs w:val="21"/>
                    </w:rPr>
                    <w:t>③</w:t>
                  </w:r>
                  <w:r>
                    <w:rPr>
                      <w:color w:val="000000" w:themeColor="text1"/>
                      <w:szCs w:val="21"/>
                    </w:rPr>
                    <w:fldChar w:fldCharType="end"/>
                  </w:r>
                  <w:r w:rsidR="002674A5">
                    <w:rPr>
                      <w:rFonts w:hint="eastAsia"/>
                      <w:color w:val="000000" w:themeColor="text1"/>
                      <w:szCs w:val="21"/>
                    </w:rPr>
                    <w:t>通过合理规划企业布局，对各种工业噪声源采用隔声、吸声和消声等治理措施确保厂界噪声达标；通过设置绿化带等措施减少交通噪声对环境的影响；对施工阶段的噪声通过采用先进设备和工艺、设置声屏障和控制施工时间等手段加以控制；</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本项目生产过程中产生的噪声经厂房隔声等措施处理后，厂界噪声能够达标排放。</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397"/>
                <w:jc w:val="center"/>
              </w:trPr>
              <w:tc>
                <w:tcPr>
                  <w:tcW w:w="612" w:type="pct"/>
                  <w:vMerge/>
                  <w:tcBorders>
                    <w:left w:val="single" w:sz="12" w:space="0" w:color="auto"/>
                    <w:right w:val="single" w:sz="4" w:space="0" w:color="auto"/>
                  </w:tcBorders>
                  <w:vAlign w:val="center"/>
                </w:tcPr>
                <w:p w:rsidR="00EF691F" w:rsidRDefault="00EF691F">
                  <w:pPr>
                    <w:adjustRightInd w:val="0"/>
                    <w:snapToGrid w:val="0"/>
                    <w:spacing w:line="360" w:lineRule="exact"/>
                    <w:jc w:val="center"/>
                    <w:rPr>
                      <w:color w:val="000000" w:themeColor="text1"/>
                      <w:szCs w:val="21"/>
                    </w:rPr>
                  </w:pP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EF691F">
                  <w:pPr>
                    <w:spacing w:line="360" w:lineRule="exact"/>
                    <w:rPr>
                      <w:color w:val="000000" w:themeColor="text1"/>
                      <w:szCs w:val="21"/>
                    </w:rPr>
                  </w:pPr>
                  <w:r>
                    <w:rPr>
                      <w:color w:val="000000" w:themeColor="text1"/>
                      <w:szCs w:val="21"/>
                    </w:rPr>
                    <w:fldChar w:fldCharType="begin"/>
                  </w:r>
                  <w:r w:rsidR="002674A5">
                    <w:rPr>
                      <w:rFonts w:hint="eastAsia"/>
                      <w:color w:val="000000" w:themeColor="text1"/>
                      <w:szCs w:val="21"/>
                    </w:rPr>
                    <w:instrText>= 4 \* GB3</w:instrText>
                  </w:r>
                  <w:r>
                    <w:rPr>
                      <w:color w:val="000000" w:themeColor="text1"/>
                      <w:szCs w:val="21"/>
                    </w:rPr>
                    <w:fldChar w:fldCharType="separate"/>
                  </w:r>
                  <w:r w:rsidR="002674A5">
                    <w:rPr>
                      <w:rFonts w:hint="eastAsia"/>
                      <w:color w:val="000000" w:themeColor="text1"/>
                      <w:szCs w:val="21"/>
                    </w:rPr>
                    <w:t>④</w:t>
                  </w:r>
                  <w:r>
                    <w:rPr>
                      <w:color w:val="000000" w:themeColor="text1"/>
                      <w:szCs w:val="21"/>
                    </w:rPr>
                    <w:fldChar w:fldCharType="end"/>
                  </w:r>
                  <w:r w:rsidR="002674A5">
                    <w:rPr>
                      <w:rFonts w:hint="eastAsia"/>
                      <w:color w:val="000000" w:themeColor="text1"/>
                      <w:szCs w:val="21"/>
                    </w:rPr>
                    <w:t>生活垃圾分类收集，不能回收利用的进行填埋处理，一般固废尽量综合利用，危险废物妥善收集、送往有资质的单位安全处置；</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本项目生活垃圾分类收集，交由环卫部门处理。一般固体废物集中收集后经一般固废暂存间暂存后，定期外售（或由原厂家回收）；危险废物集中收集经危废暂存间暂存后交由有资质的单位处理。</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397"/>
                <w:jc w:val="center"/>
              </w:trPr>
              <w:tc>
                <w:tcPr>
                  <w:tcW w:w="612" w:type="pct"/>
                  <w:vMerge/>
                  <w:tcBorders>
                    <w:left w:val="single" w:sz="12" w:space="0" w:color="auto"/>
                    <w:right w:val="single" w:sz="4" w:space="0" w:color="auto"/>
                  </w:tcBorders>
                  <w:vAlign w:val="center"/>
                </w:tcPr>
                <w:p w:rsidR="00EF691F" w:rsidRDefault="00EF691F">
                  <w:pPr>
                    <w:adjustRightInd w:val="0"/>
                    <w:snapToGrid w:val="0"/>
                    <w:spacing w:line="360" w:lineRule="exact"/>
                    <w:jc w:val="center"/>
                    <w:rPr>
                      <w:color w:val="000000" w:themeColor="text1"/>
                      <w:szCs w:val="21"/>
                    </w:rPr>
                  </w:pP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EF691F">
                  <w:pPr>
                    <w:spacing w:line="360" w:lineRule="exact"/>
                    <w:rPr>
                      <w:color w:val="000000" w:themeColor="text1"/>
                      <w:szCs w:val="21"/>
                    </w:rPr>
                  </w:pPr>
                  <w:r>
                    <w:rPr>
                      <w:color w:val="000000" w:themeColor="text1"/>
                      <w:szCs w:val="21"/>
                    </w:rPr>
                    <w:fldChar w:fldCharType="begin"/>
                  </w:r>
                  <w:r w:rsidR="002674A5">
                    <w:rPr>
                      <w:rFonts w:hint="eastAsia"/>
                      <w:color w:val="000000" w:themeColor="text1"/>
                      <w:szCs w:val="21"/>
                    </w:rPr>
                    <w:instrText>= 5 \* GB3</w:instrText>
                  </w:r>
                  <w:r>
                    <w:rPr>
                      <w:color w:val="000000" w:themeColor="text1"/>
                      <w:szCs w:val="21"/>
                    </w:rPr>
                    <w:fldChar w:fldCharType="separate"/>
                  </w:r>
                  <w:r w:rsidR="002674A5">
                    <w:rPr>
                      <w:rFonts w:hint="eastAsia"/>
                      <w:color w:val="000000" w:themeColor="text1"/>
                      <w:szCs w:val="21"/>
                    </w:rPr>
                    <w:t>⑤</w:t>
                  </w:r>
                  <w:r>
                    <w:rPr>
                      <w:color w:val="000000" w:themeColor="text1"/>
                      <w:szCs w:val="21"/>
                    </w:rPr>
                    <w:fldChar w:fldCharType="end"/>
                  </w:r>
                  <w:r w:rsidR="002674A5">
                    <w:rPr>
                      <w:rFonts w:hint="eastAsia"/>
                      <w:color w:val="000000" w:themeColor="text1"/>
                      <w:szCs w:val="21"/>
                    </w:rPr>
                    <w:t>建设过程中应遵循因地制宜、切合容量的原则，结合环境容量的要求，最大限度地减少区域开发对生态环境造成的影响，建立生态补偿机制，强</w:t>
                  </w:r>
                  <w:r w:rsidR="002674A5">
                    <w:rPr>
                      <w:rFonts w:hint="eastAsia"/>
                      <w:color w:val="000000" w:themeColor="text1"/>
                      <w:szCs w:val="21"/>
                    </w:rPr>
                    <w:lastRenderedPageBreak/>
                    <w:t>化生态保护宣传教育。</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在新乡市、平原示范区大力实施大气、水污染区域性综合治理的情况下，区域环境承载能力可以支撑集</w:t>
                  </w:r>
                  <w:r>
                    <w:rPr>
                      <w:rFonts w:hint="eastAsia"/>
                      <w:color w:val="000000" w:themeColor="text1"/>
                      <w:szCs w:val="21"/>
                    </w:rPr>
                    <w:lastRenderedPageBreak/>
                    <w:t>聚区建设。本项目的实施没有导致区域环境质量下降，不存在较大的环境制约因素。</w:t>
                  </w: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相符</w:t>
                  </w:r>
                </w:p>
              </w:tc>
            </w:tr>
            <w:tr w:rsidR="00EF691F">
              <w:trPr>
                <w:trHeight w:val="397"/>
                <w:jc w:val="center"/>
              </w:trPr>
              <w:tc>
                <w:tcPr>
                  <w:tcW w:w="5000" w:type="pct"/>
                  <w:gridSpan w:val="4"/>
                  <w:tcBorders>
                    <w:left w:val="single" w:sz="12" w:space="0" w:color="auto"/>
                    <w:right w:val="single" w:sz="12" w:space="0" w:color="auto"/>
                  </w:tcBorders>
                  <w:vAlign w:val="center"/>
                </w:tcPr>
                <w:p w:rsidR="00EF691F" w:rsidRDefault="002674A5">
                  <w:pPr>
                    <w:adjustRightInd w:val="0"/>
                    <w:snapToGrid w:val="0"/>
                    <w:spacing w:line="360" w:lineRule="exact"/>
                    <w:jc w:val="center"/>
                    <w:rPr>
                      <w:b/>
                      <w:color w:val="000000" w:themeColor="text1"/>
                      <w:szCs w:val="21"/>
                    </w:rPr>
                  </w:pPr>
                  <w:r>
                    <w:rPr>
                      <w:rFonts w:hint="eastAsia"/>
                      <w:b/>
                      <w:color w:val="000000" w:themeColor="text1"/>
                      <w:szCs w:val="21"/>
                    </w:rPr>
                    <w:lastRenderedPageBreak/>
                    <w:t>《审查意见》</w:t>
                  </w:r>
                </w:p>
              </w:tc>
            </w:tr>
            <w:tr w:rsidR="00EF691F">
              <w:trPr>
                <w:trHeight w:val="397"/>
                <w:jc w:val="center"/>
              </w:trPr>
              <w:tc>
                <w:tcPr>
                  <w:tcW w:w="612" w:type="pct"/>
                  <w:tcBorders>
                    <w:left w:val="single" w:sz="12"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（二）优化产业结构</w:t>
                  </w:r>
                </w:p>
              </w:tc>
              <w:tc>
                <w:tcPr>
                  <w:tcW w:w="2172" w:type="pct"/>
                  <w:tcBorders>
                    <w:top w:val="single" w:sz="4" w:space="0" w:color="auto"/>
                    <w:left w:val="single" w:sz="4" w:space="0" w:color="auto"/>
                    <w:bottom w:val="single" w:sz="4" w:space="0" w:color="auto"/>
                    <w:right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入驻项目应遵循循环经济理念，实施清洁生产，逐步优化产业结构，构筑循环经济产业链。鼓励符合集聚区功能定位，国家产业政策鼓励的项目入驻；生物医药限值耗水量大、污染重的发酵类医药生产，新能源汽车限制上游电源材料类项目。</w:t>
                  </w:r>
                </w:p>
              </w:tc>
              <w:tc>
                <w:tcPr>
                  <w:tcW w:w="1556" w:type="pct"/>
                  <w:tcBorders>
                    <w:top w:val="single" w:sz="4" w:space="0" w:color="auto"/>
                    <w:left w:val="single" w:sz="4" w:space="0" w:color="auto"/>
                    <w:bottom w:val="single" w:sz="4"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本项目为医疗仪器设备及器械制造、卫生材料及医药用品制造，本项目与主导产业不冲突。</w:t>
                  </w:r>
                </w:p>
                <w:p w:rsidR="00EF691F" w:rsidRDefault="00EF691F">
                  <w:pPr>
                    <w:adjustRightInd w:val="0"/>
                    <w:snapToGrid w:val="0"/>
                    <w:spacing w:line="360" w:lineRule="exact"/>
                    <w:jc w:val="center"/>
                    <w:rPr>
                      <w:b/>
                      <w:color w:val="000000" w:themeColor="text1"/>
                      <w:szCs w:val="21"/>
                    </w:rPr>
                  </w:pPr>
                </w:p>
              </w:tc>
              <w:tc>
                <w:tcPr>
                  <w:tcW w:w="660" w:type="pct"/>
                  <w:tcBorders>
                    <w:top w:val="single" w:sz="4" w:space="0" w:color="auto"/>
                    <w:left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397"/>
                <w:jc w:val="center"/>
              </w:trPr>
              <w:tc>
                <w:tcPr>
                  <w:tcW w:w="612" w:type="pct"/>
                  <w:tcBorders>
                    <w:left w:val="single" w:sz="12" w:space="0" w:color="auto"/>
                    <w:bottom w:val="single" w:sz="12"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（三）尽快完善环保基础设施</w:t>
                  </w:r>
                </w:p>
              </w:tc>
              <w:tc>
                <w:tcPr>
                  <w:tcW w:w="2172" w:type="pct"/>
                  <w:tcBorders>
                    <w:top w:val="single" w:sz="4" w:space="0" w:color="auto"/>
                    <w:left w:val="single" w:sz="4" w:space="0" w:color="auto"/>
                    <w:bottom w:val="single" w:sz="12" w:space="0" w:color="auto"/>
                    <w:right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按照“清污分流、雨污分流、中水回用”的要求，加快建设污水集中处理及中和水深度处理回用工程，完善配套污水管网，逐步提高中水回用率，确保入区企业外排废水全部经管网收集后进入污水处理厂处理，减少对地表水的影响。集聚区应实施集中供热、供气，新建项目不得建设燃煤锅炉，逐步关闭区内自备锅炉。</w:t>
                  </w:r>
                </w:p>
                <w:p w:rsidR="00EF691F" w:rsidRDefault="002674A5">
                  <w:pPr>
                    <w:spacing w:line="360" w:lineRule="exact"/>
                    <w:rPr>
                      <w:color w:val="000000" w:themeColor="text1"/>
                      <w:szCs w:val="21"/>
                    </w:rPr>
                  </w:pPr>
                  <w:r>
                    <w:rPr>
                      <w:rFonts w:hint="eastAsia"/>
                      <w:color w:val="000000" w:themeColor="text1"/>
                      <w:szCs w:val="21"/>
                    </w:rPr>
                    <w:t>按照循环经济的要求，提高固体废物的综合利用率，积极探索固废综合利用途径，提高一般工业固废综合利用率，外排固废应统一运至专用处置场安全处置，严禁企业随意弃置；加快建设区域危险废物处置中心，危险废物要做到安全处置，确保危险废物</w:t>
                  </w:r>
                  <w:r>
                    <w:rPr>
                      <w:rFonts w:hint="eastAsia"/>
                      <w:color w:val="000000" w:themeColor="text1"/>
                      <w:szCs w:val="21"/>
                    </w:rPr>
                    <w:t>100%</w:t>
                  </w:r>
                  <w:r>
                    <w:rPr>
                      <w:rFonts w:hint="eastAsia"/>
                      <w:color w:val="000000" w:themeColor="text1"/>
                      <w:szCs w:val="21"/>
                    </w:rPr>
                    <w:t>安全处置。</w:t>
                  </w:r>
                </w:p>
              </w:tc>
              <w:tc>
                <w:tcPr>
                  <w:tcW w:w="1556" w:type="pct"/>
                  <w:tcBorders>
                    <w:top w:val="single" w:sz="4" w:space="0" w:color="auto"/>
                    <w:left w:val="single" w:sz="4" w:space="0" w:color="auto"/>
                    <w:bottom w:val="single" w:sz="12" w:space="0" w:color="auto"/>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本项目生活污水经化粪池处理后汇集纯水制备废水进入平原示范区桥北污水处理厂处理。本项目不涉及锅炉。本项目生产过程中产生的一般固废经固废暂存间暂存后定期外售（或由原厂家回收），危险废物经危废暂存间暂存后交由有资质单位处理。</w:t>
                  </w:r>
                </w:p>
              </w:tc>
              <w:tc>
                <w:tcPr>
                  <w:tcW w:w="660" w:type="pct"/>
                  <w:tcBorders>
                    <w:top w:val="single" w:sz="4" w:space="0" w:color="auto"/>
                    <w:left w:val="single" w:sz="4" w:space="0" w:color="auto"/>
                    <w:bottom w:val="single" w:sz="12"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bl>
          <w:p w:rsidR="00EF691F" w:rsidRDefault="002674A5">
            <w:pPr>
              <w:spacing w:line="520" w:lineRule="exact"/>
              <w:ind w:firstLineChars="250" w:firstLine="600"/>
              <w:rPr>
                <w:color w:val="000000" w:themeColor="text1"/>
                <w:sz w:val="24"/>
              </w:rPr>
            </w:pPr>
            <w:r>
              <w:rPr>
                <w:rFonts w:hint="eastAsia"/>
                <w:color w:val="000000" w:themeColor="text1"/>
                <w:sz w:val="24"/>
              </w:rPr>
              <w:t>由上表可知，本项目与《新乡市平原示范区桥北产业集聚区</w:t>
            </w:r>
            <w:r>
              <w:rPr>
                <w:rFonts w:hint="eastAsia"/>
                <w:color w:val="000000" w:themeColor="text1"/>
                <w:sz w:val="24"/>
              </w:rPr>
              <w:lastRenderedPageBreak/>
              <w:t>发展规划（</w:t>
            </w:r>
            <w:r>
              <w:rPr>
                <w:rFonts w:hint="eastAsia"/>
                <w:color w:val="000000" w:themeColor="text1"/>
                <w:sz w:val="24"/>
              </w:rPr>
              <w:t>2012-2020</w:t>
            </w:r>
            <w:r>
              <w:rPr>
                <w:rFonts w:hint="eastAsia"/>
                <w:color w:val="000000" w:themeColor="text1"/>
                <w:sz w:val="24"/>
              </w:rPr>
              <w:t>）环境影响报告书》环保准入条件、规划环评影响评价结论及审查意见相符。</w:t>
            </w:r>
          </w:p>
        </w:tc>
      </w:tr>
      <w:tr w:rsidR="00EF691F">
        <w:tblPrEx>
          <w:tblCellMar>
            <w:left w:w="108" w:type="dxa"/>
            <w:right w:w="108" w:type="dxa"/>
          </w:tblCellMar>
        </w:tblPrEx>
        <w:trPr>
          <w:trHeight w:val="4389"/>
          <w:jc w:val="center"/>
        </w:trPr>
        <w:tc>
          <w:tcPr>
            <w:tcW w:w="1710" w:type="dxa"/>
            <w:vAlign w:val="center"/>
          </w:tcPr>
          <w:p w:rsidR="00EF691F" w:rsidRDefault="002674A5">
            <w:pPr>
              <w:autoSpaceDE w:val="0"/>
              <w:autoSpaceDN w:val="0"/>
              <w:adjustRightInd w:val="0"/>
              <w:snapToGrid w:val="0"/>
              <w:spacing w:line="360" w:lineRule="exact"/>
              <w:jc w:val="center"/>
              <w:rPr>
                <w:color w:val="000000" w:themeColor="text1"/>
                <w:kern w:val="0"/>
                <w:sz w:val="24"/>
              </w:rPr>
            </w:pPr>
            <w:r>
              <w:rPr>
                <w:color w:val="000000" w:themeColor="text1"/>
                <w:kern w:val="0"/>
                <w:sz w:val="24"/>
              </w:rPr>
              <w:lastRenderedPageBreak/>
              <w:t>其他符合性</w:t>
            </w:r>
          </w:p>
          <w:p w:rsidR="00EF691F" w:rsidRDefault="002674A5">
            <w:pPr>
              <w:autoSpaceDE w:val="0"/>
              <w:autoSpaceDN w:val="0"/>
              <w:adjustRightInd w:val="0"/>
              <w:snapToGrid w:val="0"/>
              <w:spacing w:line="360" w:lineRule="exact"/>
              <w:jc w:val="center"/>
              <w:rPr>
                <w:color w:val="000000" w:themeColor="text1"/>
                <w:kern w:val="0"/>
                <w:sz w:val="24"/>
              </w:rPr>
            </w:pPr>
            <w:r>
              <w:rPr>
                <w:color w:val="000000" w:themeColor="text1"/>
                <w:kern w:val="0"/>
                <w:sz w:val="24"/>
              </w:rPr>
              <w:t>分析</w:t>
            </w:r>
          </w:p>
        </w:tc>
        <w:tc>
          <w:tcPr>
            <w:tcW w:w="7160" w:type="dxa"/>
            <w:gridSpan w:val="3"/>
            <w:vAlign w:val="center"/>
          </w:tcPr>
          <w:p w:rsidR="00EF691F" w:rsidRDefault="002674A5">
            <w:pPr>
              <w:pStyle w:val="a3"/>
              <w:spacing w:line="520" w:lineRule="exact"/>
              <w:ind w:firstLineChars="200" w:firstLine="482"/>
              <w:rPr>
                <w:b/>
                <w:color w:val="000000" w:themeColor="text1"/>
                <w:sz w:val="24"/>
              </w:rPr>
            </w:pPr>
            <w:r>
              <w:rPr>
                <w:rFonts w:hint="eastAsia"/>
                <w:b/>
                <w:color w:val="000000" w:themeColor="text1"/>
                <w:sz w:val="24"/>
              </w:rPr>
              <w:t>1</w:t>
            </w:r>
            <w:r>
              <w:rPr>
                <w:b/>
                <w:color w:val="000000" w:themeColor="text1"/>
                <w:sz w:val="24"/>
              </w:rPr>
              <w:t>、与产业政策相符性</w:t>
            </w:r>
          </w:p>
          <w:p w:rsidR="00EF691F" w:rsidRDefault="002674A5">
            <w:pPr>
              <w:pStyle w:val="a3"/>
              <w:spacing w:line="520" w:lineRule="exact"/>
              <w:ind w:firstLineChars="200" w:firstLine="480"/>
              <w:rPr>
                <w:color w:val="000000" w:themeColor="text1"/>
                <w:sz w:val="24"/>
              </w:rPr>
            </w:pPr>
            <w:r>
              <w:rPr>
                <w:rFonts w:hint="eastAsia"/>
                <w:color w:val="000000" w:themeColor="text1"/>
                <w:sz w:val="24"/>
              </w:rPr>
              <w:t>本项目为卫生材料及医药用品制造、医疗仪器设备及器械制造，</w:t>
            </w:r>
            <w:r>
              <w:rPr>
                <w:color w:val="000000" w:themeColor="text1"/>
                <w:sz w:val="24"/>
              </w:rPr>
              <w:t>对比《产业结构调整指导目录（</w:t>
            </w:r>
            <w:r>
              <w:rPr>
                <w:color w:val="000000" w:themeColor="text1"/>
                <w:sz w:val="24"/>
              </w:rPr>
              <w:t>2019</w:t>
            </w:r>
            <w:r>
              <w:rPr>
                <w:color w:val="000000" w:themeColor="text1"/>
                <w:sz w:val="24"/>
              </w:rPr>
              <w:t>年本）》及其修改文件</w:t>
            </w:r>
            <w:r>
              <w:rPr>
                <w:rFonts w:hint="eastAsia"/>
                <w:color w:val="000000" w:themeColor="text1"/>
                <w:sz w:val="24"/>
              </w:rPr>
              <w:t>可知</w:t>
            </w:r>
            <w:r>
              <w:rPr>
                <w:color w:val="000000" w:themeColor="text1"/>
                <w:sz w:val="24"/>
              </w:rPr>
              <w:t>，本项目产品、工艺、设备等均不在限制类和淘汰类之中，属于允许类，项目建设符合国家产业政策。</w:t>
            </w:r>
          </w:p>
          <w:p w:rsidR="00EF691F" w:rsidRDefault="002674A5">
            <w:pPr>
              <w:spacing w:line="520" w:lineRule="exact"/>
              <w:ind w:firstLineChars="200" w:firstLine="482"/>
              <w:rPr>
                <w:b/>
                <w:color w:val="000000" w:themeColor="text1"/>
                <w:sz w:val="24"/>
              </w:rPr>
            </w:pPr>
            <w:r>
              <w:rPr>
                <w:b/>
                <w:color w:val="000000" w:themeColor="text1"/>
                <w:sz w:val="24"/>
              </w:rPr>
              <w:t>2</w:t>
            </w:r>
            <w:r>
              <w:rPr>
                <w:b/>
                <w:color w:val="000000" w:themeColor="text1"/>
                <w:sz w:val="24"/>
              </w:rPr>
              <w:t>、备案相符性分析</w:t>
            </w:r>
          </w:p>
          <w:p w:rsidR="00EF691F" w:rsidRDefault="002674A5">
            <w:pPr>
              <w:pStyle w:val="a3"/>
              <w:spacing w:line="520" w:lineRule="exact"/>
              <w:ind w:firstLineChars="200" w:firstLine="480"/>
              <w:rPr>
                <w:color w:val="000000" w:themeColor="text1"/>
                <w:sz w:val="24"/>
              </w:rPr>
            </w:pPr>
            <w:r>
              <w:rPr>
                <w:color w:val="000000" w:themeColor="text1"/>
                <w:sz w:val="24"/>
              </w:rPr>
              <w:t>根据《河南省企业投资项目备案证明》（项目代码：</w:t>
            </w:r>
            <w:r>
              <w:rPr>
                <w:color w:val="000000" w:themeColor="text1"/>
                <w:sz w:val="24"/>
              </w:rPr>
              <w:t>2</w:t>
            </w:r>
            <w:r>
              <w:rPr>
                <w:rFonts w:hint="eastAsia"/>
                <w:color w:val="000000" w:themeColor="text1"/>
                <w:sz w:val="24"/>
              </w:rPr>
              <w:t>204</w:t>
            </w:r>
            <w:r>
              <w:rPr>
                <w:color w:val="000000" w:themeColor="text1"/>
                <w:sz w:val="24"/>
              </w:rPr>
              <w:t>-410773-04-0</w:t>
            </w:r>
            <w:r>
              <w:rPr>
                <w:rFonts w:hint="eastAsia"/>
                <w:color w:val="000000" w:themeColor="text1"/>
                <w:sz w:val="24"/>
              </w:rPr>
              <w:t>2</w:t>
            </w:r>
            <w:r>
              <w:rPr>
                <w:color w:val="000000" w:themeColor="text1"/>
                <w:sz w:val="24"/>
              </w:rPr>
              <w:t>-</w:t>
            </w:r>
            <w:r>
              <w:rPr>
                <w:rFonts w:hint="eastAsia"/>
                <w:color w:val="000000" w:themeColor="text1"/>
                <w:sz w:val="24"/>
              </w:rPr>
              <w:t>504066</w:t>
            </w:r>
            <w:r>
              <w:rPr>
                <w:color w:val="000000" w:themeColor="text1"/>
                <w:sz w:val="24"/>
              </w:rPr>
              <w:t>，见附件</w:t>
            </w:r>
            <w:r>
              <w:rPr>
                <w:color w:val="000000" w:themeColor="text1"/>
                <w:sz w:val="24"/>
              </w:rPr>
              <w:t>1</w:t>
            </w:r>
            <w:r>
              <w:rPr>
                <w:color w:val="000000" w:themeColor="text1"/>
                <w:sz w:val="24"/>
              </w:rPr>
              <w:t>）可知，新乡市平原城乡一体化示范区管理委员会发展改革局准予本项目备案。项目拟建设内容与备案一致性见下表</w:t>
            </w:r>
            <w:r>
              <w:rPr>
                <w:rFonts w:hint="eastAsia"/>
                <w:color w:val="000000" w:themeColor="text1"/>
                <w:sz w:val="24"/>
              </w:rPr>
              <w:t>2</w:t>
            </w:r>
            <w:r>
              <w:rPr>
                <w:color w:val="000000" w:themeColor="text1"/>
                <w:sz w:val="24"/>
              </w:rPr>
              <w:t>。</w:t>
            </w:r>
          </w:p>
          <w:p w:rsidR="00EF691F" w:rsidRDefault="002674A5">
            <w:pPr>
              <w:tabs>
                <w:tab w:val="left" w:pos="417"/>
              </w:tabs>
              <w:spacing w:line="500" w:lineRule="exact"/>
              <w:ind w:firstLineChars="250" w:firstLine="60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 xml:space="preserve">2   </w:t>
            </w:r>
            <w:r>
              <w:rPr>
                <w:rFonts w:eastAsia="黑体"/>
                <w:color w:val="000000" w:themeColor="text1"/>
                <w:sz w:val="24"/>
              </w:rPr>
              <w:t>备案拟建设内容与备案相符性一览表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38"/>
              <w:gridCol w:w="975"/>
              <w:gridCol w:w="2096"/>
              <w:gridCol w:w="2236"/>
              <w:gridCol w:w="969"/>
            </w:tblGrid>
            <w:tr w:rsidR="00EF691F">
              <w:trPr>
                <w:trHeight w:val="351"/>
              </w:trPr>
              <w:tc>
                <w:tcPr>
                  <w:tcW w:w="46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序号</w:t>
                  </w:r>
                </w:p>
              </w:tc>
              <w:tc>
                <w:tcPr>
                  <w:tcW w:w="705" w:type="pct"/>
                  <w:vAlign w:val="center"/>
                </w:tcPr>
                <w:p w:rsidR="00EF691F" w:rsidRDefault="002674A5">
                  <w:pPr>
                    <w:adjustRightInd w:val="0"/>
                    <w:snapToGrid w:val="0"/>
                    <w:spacing w:line="360" w:lineRule="exact"/>
                    <w:rPr>
                      <w:color w:val="000000" w:themeColor="text1"/>
                      <w:szCs w:val="21"/>
                    </w:rPr>
                  </w:pPr>
                  <w:r>
                    <w:rPr>
                      <w:color w:val="000000" w:themeColor="text1"/>
                      <w:szCs w:val="21"/>
                    </w:rPr>
                    <w:t>备案</w:t>
                  </w:r>
                </w:p>
                <w:p w:rsidR="00EF691F" w:rsidRDefault="002674A5">
                  <w:pPr>
                    <w:adjustRightInd w:val="0"/>
                    <w:snapToGrid w:val="0"/>
                    <w:spacing w:line="360" w:lineRule="exact"/>
                    <w:rPr>
                      <w:color w:val="000000" w:themeColor="text1"/>
                      <w:szCs w:val="21"/>
                    </w:rPr>
                  </w:pPr>
                  <w:r>
                    <w:rPr>
                      <w:color w:val="000000" w:themeColor="text1"/>
                      <w:szCs w:val="21"/>
                    </w:rPr>
                    <w:t>事项</w:t>
                  </w:r>
                </w:p>
              </w:tc>
              <w:tc>
                <w:tcPr>
                  <w:tcW w:w="1516"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备案内容</w:t>
                  </w:r>
                </w:p>
              </w:tc>
              <w:tc>
                <w:tcPr>
                  <w:tcW w:w="1617"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拟建设内容</w:t>
                  </w:r>
                </w:p>
              </w:tc>
              <w:tc>
                <w:tcPr>
                  <w:tcW w:w="70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一致性</w:t>
                  </w:r>
                </w:p>
              </w:tc>
            </w:tr>
            <w:tr w:rsidR="00EF691F">
              <w:trPr>
                <w:trHeight w:val="400"/>
              </w:trPr>
              <w:tc>
                <w:tcPr>
                  <w:tcW w:w="461" w:type="pct"/>
                  <w:shd w:val="clear" w:color="auto" w:fill="auto"/>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1</w:t>
                  </w:r>
                </w:p>
              </w:tc>
              <w:tc>
                <w:tcPr>
                  <w:tcW w:w="705"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建设</w:t>
                  </w:r>
                </w:p>
                <w:p w:rsidR="00EF691F" w:rsidRDefault="002674A5">
                  <w:pPr>
                    <w:adjustRightInd w:val="0"/>
                    <w:snapToGrid w:val="0"/>
                    <w:spacing w:line="360" w:lineRule="exact"/>
                    <w:jc w:val="center"/>
                    <w:rPr>
                      <w:color w:val="000000" w:themeColor="text1"/>
                      <w:szCs w:val="21"/>
                    </w:rPr>
                  </w:pPr>
                  <w:r>
                    <w:rPr>
                      <w:color w:val="000000" w:themeColor="text1"/>
                      <w:szCs w:val="21"/>
                    </w:rPr>
                    <w:t>地点</w:t>
                  </w:r>
                </w:p>
              </w:tc>
              <w:tc>
                <w:tcPr>
                  <w:tcW w:w="1516"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新乡市平原城乡</w:t>
                  </w:r>
                  <w:r>
                    <w:rPr>
                      <w:rFonts w:hint="eastAsia"/>
                      <w:color w:val="000000" w:themeColor="text1"/>
                      <w:szCs w:val="21"/>
                    </w:rPr>
                    <w:t>一体化示范区检验检测产业园</w:t>
                  </w:r>
                  <w:r>
                    <w:rPr>
                      <w:rFonts w:hint="eastAsia"/>
                      <w:color w:val="000000" w:themeColor="text1"/>
                      <w:szCs w:val="21"/>
                    </w:rPr>
                    <w:t>76</w:t>
                  </w:r>
                  <w:r>
                    <w:rPr>
                      <w:rFonts w:hint="eastAsia"/>
                      <w:color w:val="000000" w:themeColor="text1"/>
                      <w:szCs w:val="21"/>
                    </w:rPr>
                    <w:t>栋</w:t>
                  </w:r>
                </w:p>
              </w:tc>
              <w:tc>
                <w:tcPr>
                  <w:tcW w:w="1617" w:type="pct"/>
                  <w:shd w:val="clear" w:color="auto" w:fill="auto"/>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新乡市平原城乡</w:t>
                  </w:r>
                  <w:r>
                    <w:rPr>
                      <w:rFonts w:hint="eastAsia"/>
                      <w:color w:val="000000" w:themeColor="text1"/>
                      <w:szCs w:val="21"/>
                    </w:rPr>
                    <w:t>一体化示范区桥北产业集聚区检验检测产业园</w:t>
                  </w:r>
                  <w:r>
                    <w:rPr>
                      <w:rFonts w:hint="eastAsia"/>
                      <w:color w:val="000000" w:themeColor="text1"/>
                      <w:szCs w:val="21"/>
                    </w:rPr>
                    <w:t>76</w:t>
                  </w:r>
                  <w:r>
                    <w:rPr>
                      <w:rFonts w:hint="eastAsia"/>
                      <w:color w:val="000000" w:themeColor="text1"/>
                      <w:szCs w:val="21"/>
                    </w:rPr>
                    <w:t>栋</w:t>
                  </w:r>
                </w:p>
              </w:tc>
              <w:tc>
                <w:tcPr>
                  <w:tcW w:w="70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一致</w:t>
                  </w:r>
                </w:p>
              </w:tc>
            </w:tr>
            <w:tr w:rsidR="00EF691F">
              <w:trPr>
                <w:trHeight w:val="385"/>
              </w:trPr>
              <w:tc>
                <w:tcPr>
                  <w:tcW w:w="461" w:type="pct"/>
                  <w:shd w:val="clear" w:color="auto" w:fill="auto"/>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2</w:t>
                  </w:r>
                </w:p>
              </w:tc>
              <w:tc>
                <w:tcPr>
                  <w:tcW w:w="705"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建设</w:t>
                  </w:r>
                </w:p>
                <w:p w:rsidR="00EF691F" w:rsidRDefault="002674A5">
                  <w:pPr>
                    <w:adjustRightInd w:val="0"/>
                    <w:snapToGrid w:val="0"/>
                    <w:spacing w:line="360" w:lineRule="exact"/>
                    <w:jc w:val="center"/>
                    <w:rPr>
                      <w:color w:val="000000" w:themeColor="text1"/>
                      <w:szCs w:val="21"/>
                    </w:rPr>
                  </w:pPr>
                  <w:r>
                    <w:rPr>
                      <w:color w:val="000000" w:themeColor="text1"/>
                      <w:szCs w:val="21"/>
                    </w:rPr>
                    <w:t>规模</w:t>
                  </w:r>
                </w:p>
              </w:tc>
              <w:tc>
                <w:tcPr>
                  <w:tcW w:w="15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年产</w:t>
                  </w:r>
                  <w:r>
                    <w:rPr>
                      <w:rFonts w:hint="eastAsia"/>
                      <w:color w:val="000000" w:themeColor="text1"/>
                      <w:szCs w:val="21"/>
                    </w:rPr>
                    <w:t>100</w:t>
                  </w:r>
                  <w:r>
                    <w:rPr>
                      <w:rFonts w:hint="eastAsia"/>
                      <w:color w:val="000000" w:themeColor="text1"/>
                      <w:szCs w:val="21"/>
                    </w:rPr>
                    <w:t>万支二、三类医疗器械扩建</w:t>
                  </w:r>
                  <w:r>
                    <w:rPr>
                      <w:color w:val="000000" w:themeColor="text1"/>
                      <w:szCs w:val="21"/>
                    </w:rPr>
                    <w:t>目</w:t>
                  </w:r>
                </w:p>
              </w:tc>
              <w:tc>
                <w:tcPr>
                  <w:tcW w:w="1617" w:type="pct"/>
                  <w:shd w:val="clear" w:color="auto" w:fill="auto"/>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年产</w:t>
                  </w:r>
                  <w:r>
                    <w:rPr>
                      <w:rFonts w:hint="eastAsia"/>
                      <w:color w:val="000000" w:themeColor="text1"/>
                      <w:szCs w:val="21"/>
                    </w:rPr>
                    <w:t>100</w:t>
                  </w:r>
                  <w:r>
                    <w:rPr>
                      <w:rFonts w:hint="eastAsia"/>
                      <w:color w:val="000000" w:themeColor="text1"/>
                      <w:szCs w:val="21"/>
                    </w:rPr>
                    <w:t>万支二、三类医疗器械扩建</w:t>
                  </w:r>
                  <w:r>
                    <w:rPr>
                      <w:color w:val="000000" w:themeColor="text1"/>
                      <w:szCs w:val="21"/>
                    </w:rPr>
                    <w:t>目</w:t>
                  </w:r>
                </w:p>
              </w:tc>
              <w:tc>
                <w:tcPr>
                  <w:tcW w:w="70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一致</w:t>
                  </w:r>
                </w:p>
              </w:tc>
            </w:tr>
            <w:tr w:rsidR="00EF691F">
              <w:trPr>
                <w:trHeight w:val="357"/>
              </w:trPr>
              <w:tc>
                <w:tcPr>
                  <w:tcW w:w="46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3</w:t>
                  </w:r>
                </w:p>
              </w:tc>
              <w:tc>
                <w:tcPr>
                  <w:tcW w:w="705"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总投资</w:t>
                  </w:r>
                </w:p>
              </w:tc>
              <w:tc>
                <w:tcPr>
                  <w:tcW w:w="15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w:t>
                  </w:r>
                  <w:r>
                    <w:rPr>
                      <w:color w:val="000000" w:themeColor="text1"/>
                      <w:szCs w:val="21"/>
                    </w:rPr>
                    <w:t>000</w:t>
                  </w:r>
                  <w:r>
                    <w:rPr>
                      <w:color w:val="000000" w:themeColor="text1"/>
                      <w:szCs w:val="21"/>
                    </w:rPr>
                    <w:t>万元</w:t>
                  </w:r>
                </w:p>
              </w:tc>
              <w:tc>
                <w:tcPr>
                  <w:tcW w:w="161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w:t>
                  </w:r>
                  <w:r>
                    <w:rPr>
                      <w:color w:val="000000" w:themeColor="text1"/>
                      <w:szCs w:val="21"/>
                    </w:rPr>
                    <w:t>000</w:t>
                  </w:r>
                  <w:r>
                    <w:rPr>
                      <w:color w:val="000000" w:themeColor="text1"/>
                      <w:szCs w:val="21"/>
                    </w:rPr>
                    <w:t>万元</w:t>
                  </w:r>
                </w:p>
              </w:tc>
              <w:tc>
                <w:tcPr>
                  <w:tcW w:w="70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一致</w:t>
                  </w:r>
                </w:p>
              </w:tc>
            </w:tr>
            <w:tr w:rsidR="00EF691F">
              <w:trPr>
                <w:trHeight w:val="416"/>
              </w:trPr>
              <w:tc>
                <w:tcPr>
                  <w:tcW w:w="46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w:t>
                  </w:r>
                </w:p>
              </w:tc>
              <w:tc>
                <w:tcPr>
                  <w:tcW w:w="705"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主要</w:t>
                  </w:r>
                </w:p>
                <w:p w:rsidR="00EF691F" w:rsidRDefault="002674A5">
                  <w:pPr>
                    <w:adjustRightInd w:val="0"/>
                    <w:snapToGrid w:val="0"/>
                    <w:spacing w:line="360" w:lineRule="exact"/>
                    <w:jc w:val="center"/>
                    <w:rPr>
                      <w:color w:val="000000" w:themeColor="text1"/>
                      <w:szCs w:val="21"/>
                    </w:rPr>
                  </w:pPr>
                  <w:r>
                    <w:rPr>
                      <w:color w:val="000000" w:themeColor="text1"/>
                      <w:szCs w:val="21"/>
                    </w:rPr>
                    <w:t>产品</w:t>
                  </w:r>
                </w:p>
              </w:tc>
              <w:tc>
                <w:tcPr>
                  <w:tcW w:w="15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二、三类医疗器械</w:t>
                  </w:r>
                </w:p>
              </w:tc>
              <w:tc>
                <w:tcPr>
                  <w:tcW w:w="161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二、三类医疗器械</w:t>
                  </w:r>
                </w:p>
              </w:tc>
              <w:tc>
                <w:tcPr>
                  <w:tcW w:w="70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一致</w:t>
                  </w:r>
                </w:p>
              </w:tc>
            </w:tr>
            <w:tr w:rsidR="00EF691F">
              <w:trPr>
                <w:trHeight w:val="416"/>
              </w:trPr>
              <w:tc>
                <w:tcPr>
                  <w:tcW w:w="46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w:t>
                  </w:r>
                </w:p>
              </w:tc>
              <w:tc>
                <w:tcPr>
                  <w:tcW w:w="70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生产工艺</w:t>
                  </w:r>
                </w:p>
              </w:tc>
              <w:tc>
                <w:tcPr>
                  <w:tcW w:w="15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口罩主要生产工艺：原材料</w:t>
                  </w:r>
                  <w:r>
                    <w:rPr>
                      <w:rFonts w:hint="eastAsia"/>
                      <w:color w:val="000000" w:themeColor="text1"/>
                      <w:szCs w:val="21"/>
                    </w:rPr>
                    <w:t>-</w:t>
                  </w:r>
                  <w:r>
                    <w:rPr>
                      <w:rFonts w:hint="eastAsia"/>
                      <w:color w:val="000000" w:themeColor="text1"/>
                      <w:szCs w:val="21"/>
                    </w:rPr>
                    <w:t>叠压</w:t>
                  </w:r>
                  <w:r>
                    <w:rPr>
                      <w:rFonts w:hint="eastAsia"/>
                      <w:color w:val="000000" w:themeColor="text1"/>
                      <w:szCs w:val="21"/>
                    </w:rPr>
                    <w:t>-</w:t>
                  </w:r>
                  <w:r>
                    <w:rPr>
                      <w:rFonts w:hint="eastAsia"/>
                      <w:color w:val="000000" w:themeColor="text1"/>
                      <w:szCs w:val="21"/>
                    </w:rPr>
                    <w:t>裁剪</w:t>
                  </w:r>
                  <w:r>
                    <w:rPr>
                      <w:rFonts w:hint="eastAsia"/>
                      <w:color w:val="000000" w:themeColor="text1"/>
                      <w:szCs w:val="21"/>
                    </w:rPr>
                    <w:t>-</w:t>
                  </w:r>
                  <w:r>
                    <w:rPr>
                      <w:rFonts w:hint="eastAsia"/>
                      <w:color w:val="000000" w:themeColor="text1"/>
                      <w:szCs w:val="21"/>
                    </w:rPr>
                    <w:t>焊接耳带</w:t>
                  </w:r>
                  <w:r>
                    <w:rPr>
                      <w:rFonts w:hint="eastAsia"/>
                      <w:color w:val="000000" w:themeColor="text1"/>
                      <w:szCs w:val="21"/>
                    </w:rPr>
                    <w:t>-</w:t>
                  </w:r>
                  <w:r>
                    <w:rPr>
                      <w:rFonts w:hint="eastAsia"/>
                      <w:color w:val="000000" w:themeColor="text1"/>
                      <w:szCs w:val="21"/>
                    </w:rPr>
                    <w:t>包装</w:t>
                  </w:r>
                  <w:r>
                    <w:rPr>
                      <w:rFonts w:hint="eastAsia"/>
                      <w:color w:val="000000" w:themeColor="text1"/>
                      <w:szCs w:val="21"/>
                    </w:rPr>
                    <w:t>-</w:t>
                  </w:r>
                  <w:r>
                    <w:rPr>
                      <w:rFonts w:hint="eastAsia"/>
                      <w:color w:val="000000" w:themeColor="text1"/>
                      <w:szCs w:val="21"/>
                    </w:rPr>
                    <w:t>灭菌</w:t>
                  </w:r>
                  <w:r>
                    <w:rPr>
                      <w:rFonts w:hint="eastAsia"/>
                      <w:color w:val="000000" w:themeColor="text1"/>
                      <w:szCs w:val="21"/>
                    </w:rPr>
                    <w:t>-</w:t>
                  </w:r>
                  <w:r>
                    <w:rPr>
                      <w:rFonts w:hint="eastAsia"/>
                      <w:color w:val="000000" w:themeColor="text1"/>
                      <w:szCs w:val="21"/>
                    </w:rPr>
                    <w:t>解析</w:t>
                  </w:r>
                  <w:r>
                    <w:rPr>
                      <w:rFonts w:hint="eastAsia"/>
                      <w:color w:val="000000" w:themeColor="text1"/>
                      <w:szCs w:val="21"/>
                    </w:rPr>
                    <w:t>-</w:t>
                  </w:r>
                  <w:r>
                    <w:rPr>
                      <w:rFonts w:hint="eastAsia"/>
                      <w:color w:val="000000" w:themeColor="text1"/>
                      <w:szCs w:val="21"/>
                    </w:rPr>
                    <w:t>成品。防护服主要生产工艺：原材料</w:t>
                  </w:r>
                  <w:r>
                    <w:rPr>
                      <w:rFonts w:hint="eastAsia"/>
                      <w:color w:val="000000" w:themeColor="text1"/>
                      <w:szCs w:val="21"/>
                    </w:rPr>
                    <w:t>-</w:t>
                  </w:r>
                  <w:r>
                    <w:rPr>
                      <w:rFonts w:hint="eastAsia"/>
                      <w:color w:val="000000" w:themeColor="text1"/>
                      <w:szCs w:val="21"/>
                    </w:rPr>
                    <w:t>剪裁</w:t>
                  </w:r>
                  <w:r>
                    <w:rPr>
                      <w:rFonts w:hint="eastAsia"/>
                      <w:color w:val="000000" w:themeColor="text1"/>
                      <w:szCs w:val="21"/>
                    </w:rPr>
                    <w:t>-</w:t>
                  </w:r>
                  <w:r>
                    <w:rPr>
                      <w:rFonts w:hint="eastAsia"/>
                      <w:color w:val="000000" w:themeColor="text1"/>
                      <w:szCs w:val="21"/>
                    </w:rPr>
                    <w:t>缝合</w:t>
                  </w:r>
                  <w:r>
                    <w:rPr>
                      <w:rFonts w:hint="eastAsia"/>
                      <w:color w:val="000000" w:themeColor="text1"/>
                      <w:szCs w:val="21"/>
                    </w:rPr>
                    <w:t>-</w:t>
                  </w:r>
                  <w:r>
                    <w:rPr>
                      <w:rFonts w:hint="eastAsia"/>
                      <w:color w:val="000000" w:themeColor="text1"/>
                      <w:szCs w:val="21"/>
                    </w:rPr>
                    <w:t>上松</w:t>
                  </w:r>
                  <w:r>
                    <w:rPr>
                      <w:rFonts w:hint="eastAsia"/>
                      <w:color w:val="000000" w:themeColor="text1"/>
                      <w:szCs w:val="21"/>
                    </w:rPr>
                    <w:lastRenderedPageBreak/>
                    <w:t>紧</w:t>
                  </w:r>
                  <w:r>
                    <w:rPr>
                      <w:rFonts w:hint="eastAsia"/>
                      <w:color w:val="000000" w:themeColor="text1"/>
                      <w:szCs w:val="21"/>
                    </w:rPr>
                    <w:t>-</w:t>
                  </w:r>
                  <w:r>
                    <w:rPr>
                      <w:rFonts w:hint="eastAsia"/>
                      <w:color w:val="000000" w:themeColor="text1"/>
                      <w:szCs w:val="21"/>
                    </w:rPr>
                    <w:t>缝合</w:t>
                  </w:r>
                  <w:r>
                    <w:rPr>
                      <w:rFonts w:hint="eastAsia"/>
                      <w:color w:val="000000" w:themeColor="text1"/>
                      <w:szCs w:val="21"/>
                    </w:rPr>
                    <w:t>-</w:t>
                  </w:r>
                  <w:r>
                    <w:rPr>
                      <w:rFonts w:hint="eastAsia"/>
                      <w:color w:val="000000" w:themeColor="text1"/>
                      <w:szCs w:val="21"/>
                    </w:rPr>
                    <w:t>压制</w:t>
                  </w:r>
                  <w:r>
                    <w:rPr>
                      <w:rFonts w:hint="eastAsia"/>
                      <w:color w:val="000000" w:themeColor="text1"/>
                      <w:szCs w:val="21"/>
                    </w:rPr>
                    <w:t>-</w:t>
                  </w:r>
                  <w:r>
                    <w:rPr>
                      <w:rFonts w:hint="eastAsia"/>
                      <w:color w:val="000000" w:themeColor="text1"/>
                      <w:szCs w:val="21"/>
                    </w:rPr>
                    <w:t>包装</w:t>
                  </w:r>
                  <w:r>
                    <w:rPr>
                      <w:rFonts w:hint="eastAsia"/>
                      <w:color w:val="000000" w:themeColor="text1"/>
                      <w:szCs w:val="21"/>
                    </w:rPr>
                    <w:t>--</w:t>
                  </w:r>
                  <w:r>
                    <w:rPr>
                      <w:rFonts w:hint="eastAsia"/>
                      <w:color w:val="000000" w:themeColor="text1"/>
                      <w:szCs w:val="21"/>
                    </w:rPr>
                    <w:t>灭菌</w:t>
                  </w:r>
                  <w:r>
                    <w:rPr>
                      <w:rFonts w:hint="eastAsia"/>
                      <w:color w:val="000000" w:themeColor="text1"/>
                      <w:szCs w:val="21"/>
                    </w:rPr>
                    <w:t>-</w:t>
                  </w:r>
                  <w:r>
                    <w:rPr>
                      <w:rFonts w:hint="eastAsia"/>
                      <w:color w:val="000000" w:themeColor="text1"/>
                      <w:szCs w:val="21"/>
                    </w:rPr>
                    <w:t>解析</w:t>
                  </w:r>
                  <w:r>
                    <w:rPr>
                      <w:rFonts w:hint="eastAsia"/>
                      <w:color w:val="000000" w:themeColor="text1"/>
                      <w:szCs w:val="21"/>
                    </w:rPr>
                    <w:t>-</w:t>
                  </w:r>
                  <w:r>
                    <w:rPr>
                      <w:rFonts w:hint="eastAsia"/>
                      <w:color w:val="000000" w:themeColor="text1"/>
                      <w:szCs w:val="21"/>
                    </w:rPr>
                    <w:t>成品。消毒湿巾主要生产工艺：原材料</w:t>
                  </w:r>
                  <w:r>
                    <w:rPr>
                      <w:rFonts w:hint="eastAsia"/>
                      <w:color w:val="000000" w:themeColor="text1"/>
                      <w:szCs w:val="21"/>
                    </w:rPr>
                    <w:t>-</w:t>
                  </w:r>
                  <w:r>
                    <w:rPr>
                      <w:rFonts w:hint="eastAsia"/>
                      <w:color w:val="000000" w:themeColor="text1"/>
                      <w:szCs w:val="21"/>
                    </w:rPr>
                    <w:t>折叠</w:t>
                  </w:r>
                  <w:r>
                    <w:rPr>
                      <w:rFonts w:hint="eastAsia"/>
                      <w:color w:val="000000" w:themeColor="text1"/>
                      <w:szCs w:val="21"/>
                    </w:rPr>
                    <w:t>-</w:t>
                  </w:r>
                  <w:r>
                    <w:rPr>
                      <w:rFonts w:hint="eastAsia"/>
                      <w:color w:val="000000" w:themeColor="text1"/>
                      <w:szCs w:val="21"/>
                    </w:rPr>
                    <w:t>浸液</w:t>
                  </w:r>
                  <w:r>
                    <w:rPr>
                      <w:rFonts w:hint="eastAsia"/>
                      <w:color w:val="000000" w:themeColor="text1"/>
                      <w:szCs w:val="21"/>
                    </w:rPr>
                    <w:t>-</w:t>
                  </w:r>
                  <w:r>
                    <w:rPr>
                      <w:rFonts w:hint="eastAsia"/>
                      <w:color w:val="000000" w:themeColor="text1"/>
                      <w:szCs w:val="21"/>
                    </w:rPr>
                    <w:t>分切</w:t>
                  </w:r>
                  <w:r>
                    <w:rPr>
                      <w:rFonts w:hint="eastAsia"/>
                      <w:color w:val="000000" w:themeColor="text1"/>
                      <w:szCs w:val="21"/>
                    </w:rPr>
                    <w:t>-</w:t>
                  </w:r>
                  <w:r>
                    <w:rPr>
                      <w:rFonts w:hint="eastAsia"/>
                      <w:color w:val="000000" w:themeColor="text1"/>
                      <w:szCs w:val="21"/>
                    </w:rPr>
                    <w:t>包装</w:t>
                  </w:r>
                  <w:r>
                    <w:rPr>
                      <w:rFonts w:hint="eastAsia"/>
                      <w:color w:val="000000" w:themeColor="text1"/>
                      <w:szCs w:val="21"/>
                    </w:rPr>
                    <w:t>-</w:t>
                  </w:r>
                  <w:r>
                    <w:rPr>
                      <w:rFonts w:hint="eastAsia"/>
                      <w:color w:val="000000" w:themeColor="text1"/>
                      <w:szCs w:val="21"/>
                    </w:rPr>
                    <w:t>成品。额温枪、血压计等产品外壳主要生产工艺：原材料</w:t>
                  </w:r>
                  <w:r>
                    <w:rPr>
                      <w:rFonts w:hint="eastAsia"/>
                      <w:color w:val="000000" w:themeColor="text1"/>
                      <w:szCs w:val="21"/>
                    </w:rPr>
                    <w:t>-</w:t>
                  </w:r>
                  <w:r>
                    <w:rPr>
                      <w:rFonts w:hint="eastAsia"/>
                      <w:color w:val="000000" w:themeColor="text1"/>
                      <w:szCs w:val="21"/>
                    </w:rPr>
                    <w:t>混料</w:t>
                  </w:r>
                  <w:r>
                    <w:rPr>
                      <w:rFonts w:hint="eastAsia"/>
                      <w:color w:val="000000" w:themeColor="text1"/>
                      <w:szCs w:val="21"/>
                    </w:rPr>
                    <w:t>-</w:t>
                  </w:r>
                  <w:r>
                    <w:rPr>
                      <w:rFonts w:hint="eastAsia"/>
                      <w:color w:val="000000" w:themeColor="text1"/>
                      <w:szCs w:val="21"/>
                    </w:rPr>
                    <w:t>烘干</w:t>
                  </w:r>
                  <w:r>
                    <w:rPr>
                      <w:rFonts w:hint="eastAsia"/>
                      <w:color w:val="000000" w:themeColor="text1"/>
                      <w:szCs w:val="21"/>
                    </w:rPr>
                    <w:t>-</w:t>
                  </w:r>
                  <w:r>
                    <w:rPr>
                      <w:rFonts w:hint="eastAsia"/>
                      <w:color w:val="000000" w:themeColor="text1"/>
                      <w:szCs w:val="21"/>
                    </w:rPr>
                    <w:t>注塑成型</w:t>
                  </w:r>
                  <w:r>
                    <w:rPr>
                      <w:rFonts w:hint="eastAsia"/>
                      <w:color w:val="000000" w:themeColor="text1"/>
                      <w:szCs w:val="21"/>
                    </w:rPr>
                    <w:t>-</w:t>
                  </w:r>
                  <w:r>
                    <w:rPr>
                      <w:rFonts w:hint="eastAsia"/>
                      <w:color w:val="000000" w:themeColor="text1"/>
                      <w:szCs w:val="21"/>
                    </w:rPr>
                    <w:t>丝印</w:t>
                  </w:r>
                  <w:r>
                    <w:rPr>
                      <w:rFonts w:hint="eastAsia"/>
                      <w:color w:val="000000" w:themeColor="text1"/>
                      <w:szCs w:val="21"/>
                    </w:rPr>
                    <w:t>-</w:t>
                  </w:r>
                  <w:r>
                    <w:rPr>
                      <w:rFonts w:hint="eastAsia"/>
                      <w:color w:val="000000" w:themeColor="text1"/>
                      <w:szCs w:val="21"/>
                    </w:rPr>
                    <w:t>外壳；额温枪、血压计等产品</w:t>
                  </w:r>
                  <w:r>
                    <w:rPr>
                      <w:rFonts w:hint="eastAsia"/>
                      <w:color w:val="000000" w:themeColor="text1"/>
                      <w:szCs w:val="21"/>
                    </w:rPr>
                    <w:t>PCBA</w:t>
                  </w:r>
                  <w:r>
                    <w:rPr>
                      <w:rFonts w:hint="eastAsia"/>
                      <w:color w:val="000000" w:themeColor="text1"/>
                      <w:szCs w:val="21"/>
                    </w:rPr>
                    <w:t>板主要生产工艺：外购电路板</w:t>
                  </w:r>
                  <w:r>
                    <w:rPr>
                      <w:rFonts w:hint="eastAsia"/>
                      <w:color w:val="000000" w:themeColor="text1"/>
                      <w:szCs w:val="21"/>
                    </w:rPr>
                    <w:t>-SMT</w:t>
                  </w:r>
                  <w:r>
                    <w:rPr>
                      <w:rFonts w:hint="eastAsia"/>
                      <w:color w:val="000000" w:themeColor="text1"/>
                      <w:szCs w:val="21"/>
                    </w:rPr>
                    <w:t>贴片</w:t>
                  </w:r>
                  <w:r>
                    <w:rPr>
                      <w:rFonts w:hint="eastAsia"/>
                      <w:color w:val="000000" w:themeColor="text1"/>
                      <w:szCs w:val="21"/>
                    </w:rPr>
                    <w:t>/DIP</w:t>
                  </w:r>
                  <w:r>
                    <w:rPr>
                      <w:rFonts w:hint="eastAsia"/>
                      <w:color w:val="000000" w:themeColor="text1"/>
                      <w:szCs w:val="21"/>
                    </w:rPr>
                    <w:t>插片</w:t>
                  </w:r>
                  <w:r>
                    <w:rPr>
                      <w:rFonts w:hint="eastAsia"/>
                      <w:color w:val="000000" w:themeColor="text1"/>
                      <w:szCs w:val="21"/>
                    </w:rPr>
                    <w:t>-</w:t>
                  </w:r>
                  <w:r>
                    <w:rPr>
                      <w:rFonts w:hint="eastAsia"/>
                      <w:color w:val="000000" w:themeColor="text1"/>
                      <w:szCs w:val="21"/>
                    </w:rPr>
                    <w:t>分板</w:t>
                  </w:r>
                  <w:r>
                    <w:rPr>
                      <w:rFonts w:hint="eastAsia"/>
                      <w:color w:val="000000" w:themeColor="text1"/>
                      <w:szCs w:val="21"/>
                    </w:rPr>
                    <w:t>-</w:t>
                  </w:r>
                  <w:r>
                    <w:rPr>
                      <w:rFonts w:hint="eastAsia"/>
                      <w:color w:val="000000" w:themeColor="text1"/>
                      <w:szCs w:val="21"/>
                    </w:rPr>
                    <w:t>测试</w:t>
                  </w:r>
                  <w:r>
                    <w:rPr>
                      <w:rFonts w:hint="eastAsia"/>
                      <w:color w:val="000000" w:themeColor="text1"/>
                      <w:szCs w:val="21"/>
                    </w:rPr>
                    <w:t>-</w:t>
                  </w:r>
                  <w:r>
                    <w:rPr>
                      <w:rFonts w:hint="eastAsia"/>
                      <w:color w:val="000000" w:themeColor="text1"/>
                      <w:szCs w:val="21"/>
                    </w:rPr>
                    <w:t>涂覆</w:t>
                  </w:r>
                  <w:r>
                    <w:rPr>
                      <w:rFonts w:hint="eastAsia"/>
                      <w:color w:val="000000" w:themeColor="text1"/>
                      <w:szCs w:val="21"/>
                    </w:rPr>
                    <w:t>-PCBA</w:t>
                  </w:r>
                  <w:r>
                    <w:rPr>
                      <w:rFonts w:hint="eastAsia"/>
                      <w:color w:val="000000" w:themeColor="text1"/>
                      <w:szCs w:val="21"/>
                    </w:rPr>
                    <w:t>板；将外购配件与外壳、</w:t>
                  </w:r>
                  <w:r>
                    <w:rPr>
                      <w:rFonts w:hint="eastAsia"/>
                      <w:color w:val="000000" w:themeColor="text1"/>
                      <w:szCs w:val="21"/>
                    </w:rPr>
                    <w:t>PCBA</w:t>
                  </w:r>
                  <w:r>
                    <w:rPr>
                      <w:rFonts w:hint="eastAsia"/>
                      <w:color w:val="000000" w:themeColor="text1"/>
                      <w:szCs w:val="21"/>
                    </w:rPr>
                    <w:t>板进行组装即为额温枪、血压计等产品成品。</w:t>
                  </w:r>
                </w:p>
              </w:tc>
              <w:tc>
                <w:tcPr>
                  <w:tcW w:w="161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口罩主要生产工艺：原材料</w:t>
                  </w:r>
                  <w:r>
                    <w:rPr>
                      <w:rFonts w:hint="eastAsia"/>
                      <w:color w:val="000000" w:themeColor="text1"/>
                      <w:szCs w:val="21"/>
                    </w:rPr>
                    <w:t>-</w:t>
                  </w:r>
                  <w:r>
                    <w:rPr>
                      <w:rFonts w:hint="eastAsia"/>
                      <w:color w:val="000000" w:themeColor="text1"/>
                      <w:szCs w:val="21"/>
                    </w:rPr>
                    <w:t>叠压</w:t>
                  </w:r>
                  <w:r>
                    <w:rPr>
                      <w:rFonts w:hint="eastAsia"/>
                      <w:color w:val="000000" w:themeColor="text1"/>
                      <w:szCs w:val="21"/>
                    </w:rPr>
                    <w:t>-</w:t>
                  </w:r>
                  <w:r>
                    <w:rPr>
                      <w:rFonts w:hint="eastAsia"/>
                      <w:color w:val="000000" w:themeColor="text1"/>
                      <w:szCs w:val="21"/>
                    </w:rPr>
                    <w:t>裁剪</w:t>
                  </w:r>
                  <w:r>
                    <w:rPr>
                      <w:rFonts w:hint="eastAsia"/>
                      <w:color w:val="000000" w:themeColor="text1"/>
                      <w:szCs w:val="21"/>
                    </w:rPr>
                    <w:t>-</w:t>
                  </w:r>
                  <w:r>
                    <w:rPr>
                      <w:rFonts w:hint="eastAsia"/>
                      <w:color w:val="000000" w:themeColor="text1"/>
                      <w:szCs w:val="21"/>
                    </w:rPr>
                    <w:t>焊接耳带</w:t>
                  </w:r>
                  <w:r>
                    <w:rPr>
                      <w:rFonts w:hint="eastAsia"/>
                      <w:color w:val="000000" w:themeColor="text1"/>
                      <w:szCs w:val="21"/>
                    </w:rPr>
                    <w:t>-</w:t>
                  </w:r>
                  <w:r>
                    <w:rPr>
                      <w:rFonts w:hint="eastAsia"/>
                      <w:color w:val="000000" w:themeColor="text1"/>
                      <w:szCs w:val="21"/>
                    </w:rPr>
                    <w:t>包装</w:t>
                  </w:r>
                  <w:r>
                    <w:rPr>
                      <w:rFonts w:hint="eastAsia"/>
                      <w:color w:val="000000" w:themeColor="text1"/>
                      <w:szCs w:val="21"/>
                    </w:rPr>
                    <w:t>-</w:t>
                  </w:r>
                  <w:r>
                    <w:rPr>
                      <w:rFonts w:hint="eastAsia"/>
                      <w:color w:val="000000" w:themeColor="text1"/>
                      <w:szCs w:val="21"/>
                    </w:rPr>
                    <w:t>灭菌</w:t>
                  </w:r>
                  <w:r>
                    <w:rPr>
                      <w:rFonts w:hint="eastAsia"/>
                      <w:color w:val="000000" w:themeColor="text1"/>
                      <w:szCs w:val="21"/>
                    </w:rPr>
                    <w:t>-</w:t>
                  </w:r>
                  <w:r>
                    <w:rPr>
                      <w:rFonts w:hint="eastAsia"/>
                      <w:color w:val="000000" w:themeColor="text1"/>
                      <w:szCs w:val="21"/>
                    </w:rPr>
                    <w:t>解析</w:t>
                  </w:r>
                  <w:r>
                    <w:rPr>
                      <w:rFonts w:hint="eastAsia"/>
                      <w:color w:val="000000" w:themeColor="text1"/>
                      <w:szCs w:val="21"/>
                    </w:rPr>
                    <w:t>-</w:t>
                  </w:r>
                  <w:r>
                    <w:rPr>
                      <w:rFonts w:hint="eastAsia"/>
                      <w:color w:val="000000" w:themeColor="text1"/>
                      <w:szCs w:val="21"/>
                    </w:rPr>
                    <w:t>成品。防护服主要生产工艺：原材料</w:t>
                  </w:r>
                  <w:r>
                    <w:rPr>
                      <w:rFonts w:hint="eastAsia"/>
                      <w:color w:val="000000" w:themeColor="text1"/>
                      <w:szCs w:val="21"/>
                    </w:rPr>
                    <w:t>-</w:t>
                  </w:r>
                  <w:r>
                    <w:rPr>
                      <w:rFonts w:hint="eastAsia"/>
                      <w:color w:val="000000" w:themeColor="text1"/>
                      <w:szCs w:val="21"/>
                    </w:rPr>
                    <w:t>剪裁</w:t>
                  </w:r>
                  <w:r>
                    <w:rPr>
                      <w:rFonts w:hint="eastAsia"/>
                      <w:color w:val="000000" w:themeColor="text1"/>
                      <w:szCs w:val="21"/>
                    </w:rPr>
                    <w:t>-</w:t>
                  </w:r>
                  <w:r>
                    <w:rPr>
                      <w:rFonts w:hint="eastAsia"/>
                      <w:color w:val="000000" w:themeColor="text1"/>
                      <w:szCs w:val="21"/>
                    </w:rPr>
                    <w:t>缝合</w:t>
                  </w:r>
                  <w:r>
                    <w:rPr>
                      <w:rFonts w:hint="eastAsia"/>
                      <w:color w:val="000000" w:themeColor="text1"/>
                      <w:szCs w:val="21"/>
                    </w:rPr>
                    <w:t>-</w:t>
                  </w:r>
                  <w:r>
                    <w:rPr>
                      <w:rFonts w:hint="eastAsia"/>
                      <w:color w:val="000000" w:themeColor="text1"/>
                      <w:szCs w:val="21"/>
                    </w:rPr>
                    <w:t>上松紧</w:t>
                  </w:r>
                  <w:r>
                    <w:rPr>
                      <w:rFonts w:hint="eastAsia"/>
                      <w:color w:val="000000" w:themeColor="text1"/>
                      <w:szCs w:val="21"/>
                    </w:rPr>
                    <w:t>-</w:t>
                  </w:r>
                  <w:r>
                    <w:rPr>
                      <w:rFonts w:hint="eastAsia"/>
                      <w:color w:val="000000" w:themeColor="text1"/>
                      <w:szCs w:val="21"/>
                    </w:rPr>
                    <w:t>缝合</w:t>
                  </w:r>
                  <w:r>
                    <w:rPr>
                      <w:rFonts w:hint="eastAsia"/>
                      <w:color w:val="000000" w:themeColor="text1"/>
                      <w:szCs w:val="21"/>
                    </w:rPr>
                    <w:t>-</w:t>
                  </w:r>
                  <w:r>
                    <w:rPr>
                      <w:rFonts w:hint="eastAsia"/>
                      <w:color w:val="000000" w:themeColor="text1"/>
                      <w:szCs w:val="21"/>
                    </w:rPr>
                    <w:t>压制</w:t>
                  </w:r>
                  <w:r>
                    <w:rPr>
                      <w:rFonts w:hint="eastAsia"/>
                      <w:color w:val="000000" w:themeColor="text1"/>
                      <w:szCs w:val="21"/>
                    </w:rPr>
                    <w:t>-</w:t>
                  </w:r>
                  <w:r>
                    <w:rPr>
                      <w:rFonts w:hint="eastAsia"/>
                      <w:color w:val="000000" w:themeColor="text1"/>
                      <w:szCs w:val="21"/>
                    </w:rPr>
                    <w:lastRenderedPageBreak/>
                    <w:t>包装</w:t>
                  </w:r>
                  <w:r>
                    <w:rPr>
                      <w:rFonts w:hint="eastAsia"/>
                      <w:color w:val="000000" w:themeColor="text1"/>
                      <w:szCs w:val="21"/>
                    </w:rPr>
                    <w:t>--</w:t>
                  </w:r>
                  <w:r>
                    <w:rPr>
                      <w:rFonts w:hint="eastAsia"/>
                      <w:color w:val="000000" w:themeColor="text1"/>
                      <w:szCs w:val="21"/>
                    </w:rPr>
                    <w:t>灭菌</w:t>
                  </w:r>
                  <w:r>
                    <w:rPr>
                      <w:rFonts w:hint="eastAsia"/>
                      <w:color w:val="000000" w:themeColor="text1"/>
                      <w:szCs w:val="21"/>
                    </w:rPr>
                    <w:t>-</w:t>
                  </w:r>
                  <w:r>
                    <w:rPr>
                      <w:rFonts w:hint="eastAsia"/>
                      <w:color w:val="000000" w:themeColor="text1"/>
                      <w:szCs w:val="21"/>
                    </w:rPr>
                    <w:t>解析</w:t>
                  </w:r>
                  <w:r>
                    <w:rPr>
                      <w:rFonts w:hint="eastAsia"/>
                      <w:color w:val="000000" w:themeColor="text1"/>
                      <w:szCs w:val="21"/>
                    </w:rPr>
                    <w:t>-</w:t>
                  </w:r>
                  <w:r>
                    <w:rPr>
                      <w:rFonts w:hint="eastAsia"/>
                      <w:color w:val="000000" w:themeColor="text1"/>
                      <w:szCs w:val="21"/>
                    </w:rPr>
                    <w:t>成品。消毒湿巾主要生产工艺：原材料</w:t>
                  </w:r>
                  <w:r>
                    <w:rPr>
                      <w:rFonts w:hint="eastAsia"/>
                      <w:color w:val="000000" w:themeColor="text1"/>
                      <w:szCs w:val="21"/>
                    </w:rPr>
                    <w:t>-</w:t>
                  </w:r>
                  <w:r>
                    <w:rPr>
                      <w:rFonts w:hint="eastAsia"/>
                      <w:color w:val="000000" w:themeColor="text1"/>
                      <w:szCs w:val="21"/>
                    </w:rPr>
                    <w:t>折叠</w:t>
                  </w:r>
                  <w:r>
                    <w:rPr>
                      <w:rFonts w:hint="eastAsia"/>
                      <w:color w:val="000000" w:themeColor="text1"/>
                      <w:szCs w:val="21"/>
                    </w:rPr>
                    <w:t>-</w:t>
                  </w:r>
                  <w:r>
                    <w:rPr>
                      <w:rFonts w:hint="eastAsia"/>
                      <w:color w:val="000000" w:themeColor="text1"/>
                      <w:szCs w:val="21"/>
                    </w:rPr>
                    <w:t>浸液</w:t>
                  </w:r>
                  <w:r>
                    <w:rPr>
                      <w:rFonts w:hint="eastAsia"/>
                      <w:color w:val="000000" w:themeColor="text1"/>
                      <w:szCs w:val="21"/>
                    </w:rPr>
                    <w:t>-</w:t>
                  </w:r>
                  <w:r>
                    <w:rPr>
                      <w:rFonts w:hint="eastAsia"/>
                      <w:color w:val="000000" w:themeColor="text1"/>
                      <w:szCs w:val="21"/>
                    </w:rPr>
                    <w:t>分切</w:t>
                  </w:r>
                  <w:r>
                    <w:rPr>
                      <w:rFonts w:hint="eastAsia"/>
                      <w:color w:val="000000" w:themeColor="text1"/>
                      <w:szCs w:val="21"/>
                    </w:rPr>
                    <w:t>-</w:t>
                  </w:r>
                  <w:r>
                    <w:rPr>
                      <w:rFonts w:hint="eastAsia"/>
                      <w:color w:val="000000" w:themeColor="text1"/>
                      <w:szCs w:val="21"/>
                    </w:rPr>
                    <w:t>包装</w:t>
                  </w:r>
                  <w:r>
                    <w:rPr>
                      <w:rFonts w:hint="eastAsia"/>
                      <w:color w:val="000000" w:themeColor="text1"/>
                      <w:szCs w:val="21"/>
                    </w:rPr>
                    <w:t>-</w:t>
                  </w:r>
                  <w:r>
                    <w:rPr>
                      <w:rFonts w:hint="eastAsia"/>
                      <w:color w:val="000000" w:themeColor="text1"/>
                      <w:szCs w:val="21"/>
                    </w:rPr>
                    <w:t>成品。额温枪、血压计等产品外壳主要生产工艺：原材料</w:t>
                  </w:r>
                  <w:r>
                    <w:rPr>
                      <w:rFonts w:hint="eastAsia"/>
                      <w:color w:val="000000" w:themeColor="text1"/>
                      <w:szCs w:val="21"/>
                    </w:rPr>
                    <w:t>-</w:t>
                  </w:r>
                  <w:r>
                    <w:rPr>
                      <w:rFonts w:hint="eastAsia"/>
                      <w:color w:val="000000" w:themeColor="text1"/>
                      <w:szCs w:val="21"/>
                    </w:rPr>
                    <w:t>混料</w:t>
                  </w:r>
                  <w:r>
                    <w:rPr>
                      <w:rFonts w:hint="eastAsia"/>
                      <w:color w:val="000000" w:themeColor="text1"/>
                      <w:szCs w:val="21"/>
                    </w:rPr>
                    <w:t>-</w:t>
                  </w:r>
                  <w:r>
                    <w:rPr>
                      <w:rFonts w:hint="eastAsia"/>
                      <w:color w:val="000000" w:themeColor="text1"/>
                      <w:szCs w:val="21"/>
                    </w:rPr>
                    <w:t>烘干</w:t>
                  </w:r>
                  <w:r>
                    <w:rPr>
                      <w:rFonts w:hint="eastAsia"/>
                      <w:color w:val="000000" w:themeColor="text1"/>
                      <w:szCs w:val="21"/>
                    </w:rPr>
                    <w:t>-</w:t>
                  </w:r>
                  <w:r>
                    <w:rPr>
                      <w:rFonts w:hint="eastAsia"/>
                      <w:color w:val="000000" w:themeColor="text1"/>
                      <w:szCs w:val="21"/>
                    </w:rPr>
                    <w:t>注塑成型</w:t>
                  </w:r>
                  <w:r>
                    <w:rPr>
                      <w:rFonts w:hint="eastAsia"/>
                      <w:color w:val="000000" w:themeColor="text1"/>
                      <w:szCs w:val="21"/>
                    </w:rPr>
                    <w:t>-</w:t>
                  </w:r>
                  <w:r>
                    <w:rPr>
                      <w:rFonts w:hint="eastAsia"/>
                      <w:color w:val="000000" w:themeColor="text1"/>
                      <w:szCs w:val="21"/>
                    </w:rPr>
                    <w:t>丝印</w:t>
                  </w:r>
                  <w:r>
                    <w:rPr>
                      <w:rFonts w:hint="eastAsia"/>
                      <w:color w:val="000000" w:themeColor="text1"/>
                      <w:szCs w:val="21"/>
                    </w:rPr>
                    <w:t>-</w:t>
                  </w:r>
                  <w:r>
                    <w:rPr>
                      <w:rFonts w:hint="eastAsia"/>
                      <w:color w:val="000000" w:themeColor="text1"/>
                      <w:szCs w:val="21"/>
                    </w:rPr>
                    <w:t>外壳；额温枪、血压计等产品</w:t>
                  </w:r>
                  <w:r>
                    <w:rPr>
                      <w:rFonts w:hint="eastAsia"/>
                      <w:color w:val="000000" w:themeColor="text1"/>
                      <w:szCs w:val="21"/>
                    </w:rPr>
                    <w:t>PCBA</w:t>
                  </w:r>
                  <w:r>
                    <w:rPr>
                      <w:rFonts w:hint="eastAsia"/>
                      <w:color w:val="000000" w:themeColor="text1"/>
                      <w:szCs w:val="21"/>
                    </w:rPr>
                    <w:t>板主要生产工艺：外购电路板</w:t>
                  </w:r>
                  <w:r>
                    <w:rPr>
                      <w:rFonts w:hint="eastAsia"/>
                      <w:color w:val="000000" w:themeColor="text1"/>
                      <w:szCs w:val="21"/>
                    </w:rPr>
                    <w:t>-SMT</w:t>
                  </w:r>
                  <w:r>
                    <w:rPr>
                      <w:rFonts w:hint="eastAsia"/>
                      <w:color w:val="000000" w:themeColor="text1"/>
                      <w:szCs w:val="21"/>
                    </w:rPr>
                    <w:t>贴片</w:t>
                  </w:r>
                  <w:r>
                    <w:rPr>
                      <w:rFonts w:hint="eastAsia"/>
                      <w:color w:val="000000" w:themeColor="text1"/>
                      <w:szCs w:val="21"/>
                    </w:rPr>
                    <w:t>/DIP</w:t>
                  </w:r>
                  <w:r>
                    <w:rPr>
                      <w:rFonts w:hint="eastAsia"/>
                      <w:color w:val="000000" w:themeColor="text1"/>
                      <w:szCs w:val="21"/>
                    </w:rPr>
                    <w:t>插片</w:t>
                  </w:r>
                  <w:r>
                    <w:rPr>
                      <w:rFonts w:hint="eastAsia"/>
                      <w:color w:val="000000" w:themeColor="text1"/>
                      <w:szCs w:val="21"/>
                    </w:rPr>
                    <w:t>-</w:t>
                  </w:r>
                  <w:r>
                    <w:rPr>
                      <w:rFonts w:hint="eastAsia"/>
                      <w:color w:val="000000" w:themeColor="text1"/>
                      <w:szCs w:val="21"/>
                    </w:rPr>
                    <w:t>分板</w:t>
                  </w:r>
                  <w:r>
                    <w:rPr>
                      <w:rFonts w:hint="eastAsia"/>
                      <w:color w:val="000000" w:themeColor="text1"/>
                      <w:szCs w:val="21"/>
                    </w:rPr>
                    <w:t>-</w:t>
                  </w:r>
                  <w:r>
                    <w:rPr>
                      <w:rFonts w:hint="eastAsia"/>
                      <w:color w:val="000000" w:themeColor="text1"/>
                      <w:szCs w:val="21"/>
                    </w:rPr>
                    <w:t>测试</w:t>
                  </w:r>
                  <w:r>
                    <w:rPr>
                      <w:rFonts w:hint="eastAsia"/>
                      <w:color w:val="000000" w:themeColor="text1"/>
                      <w:szCs w:val="21"/>
                    </w:rPr>
                    <w:t>-</w:t>
                  </w:r>
                  <w:r>
                    <w:rPr>
                      <w:rFonts w:hint="eastAsia"/>
                      <w:color w:val="000000" w:themeColor="text1"/>
                      <w:szCs w:val="21"/>
                    </w:rPr>
                    <w:t>涂覆</w:t>
                  </w:r>
                  <w:r>
                    <w:rPr>
                      <w:rFonts w:hint="eastAsia"/>
                      <w:color w:val="000000" w:themeColor="text1"/>
                      <w:szCs w:val="21"/>
                    </w:rPr>
                    <w:t>-PCBA</w:t>
                  </w:r>
                  <w:r>
                    <w:rPr>
                      <w:rFonts w:hint="eastAsia"/>
                      <w:color w:val="000000" w:themeColor="text1"/>
                      <w:szCs w:val="21"/>
                    </w:rPr>
                    <w:t>板；将外购配件与外壳、</w:t>
                  </w:r>
                  <w:r>
                    <w:rPr>
                      <w:rFonts w:hint="eastAsia"/>
                      <w:color w:val="000000" w:themeColor="text1"/>
                      <w:szCs w:val="21"/>
                    </w:rPr>
                    <w:t>PCBA</w:t>
                  </w:r>
                  <w:r>
                    <w:rPr>
                      <w:rFonts w:hint="eastAsia"/>
                      <w:color w:val="000000" w:themeColor="text1"/>
                      <w:szCs w:val="21"/>
                    </w:rPr>
                    <w:t>板进行组装即为额温枪、血压计等产品成品。</w:t>
                  </w:r>
                </w:p>
              </w:tc>
              <w:tc>
                <w:tcPr>
                  <w:tcW w:w="70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一致</w:t>
                  </w:r>
                </w:p>
              </w:tc>
            </w:tr>
            <w:tr w:rsidR="00EF691F">
              <w:trPr>
                <w:trHeight w:val="416"/>
              </w:trPr>
              <w:tc>
                <w:tcPr>
                  <w:tcW w:w="46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6</w:t>
                  </w:r>
                </w:p>
              </w:tc>
              <w:tc>
                <w:tcPr>
                  <w:tcW w:w="70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生产设备</w:t>
                  </w:r>
                </w:p>
              </w:tc>
              <w:tc>
                <w:tcPr>
                  <w:tcW w:w="15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塑料注射成型机、破碎机、丝印机、铣床、磨床、口罩本</w:t>
                  </w:r>
                  <w:r>
                    <w:rPr>
                      <w:rFonts w:hint="eastAsia"/>
                      <w:color w:val="000000" w:themeColor="text1"/>
                      <w:szCs w:val="21"/>
                    </w:rPr>
                    <w:t>体机、平缝机、包缝机、环氧乙烷消毒柜、贴片机、电洛铁、三防漆涂覆线、回流焊炉、波峰焊炉等</w:t>
                  </w:r>
                </w:p>
              </w:tc>
              <w:tc>
                <w:tcPr>
                  <w:tcW w:w="161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塑料注射成型机、破碎机、丝印机、铣床、磨床、口罩本体机、平缝机、包缝机、环氧乙烷消毒柜、贴片机、电洛铁、三防漆涂覆线、回流焊炉、波峰焊炉等</w:t>
                  </w:r>
                </w:p>
              </w:tc>
              <w:tc>
                <w:tcPr>
                  <w:tcW w:w="70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一致</w:t>
                  </w:r>
                </w:p>
              </w:tc>
            </w:tr>
          </w:tbl>
          <w:p w:rsidR="00EF691F" w:rsidRDefault="002674A5">
            <w:pPr>
              <w:pStyle w:val="a3"/>
              <w:spacing w:line="480" w:lineRule="exact"/>
              <w:ind w:firstLineChars="200" w:firstLine="480"/>
              <w:rPr>
                <w:color w:val="000000" w:themeColor="text1"/>
                <w:sz w:val="24"/>
              </w:rPr>
            </w:pPr>
            <w:r>
              <w:rPr>
                <w:color w:val="000000" w:themeColor="text1"/>
                <w:sz w:val="24"/>
              </w:rPr>
              <w:t>综上，本项目建设内容与备案内容一致。</w:t>
            </w:r>
          </w:p>
          <w:p w:rsidR="00EF691F" w:rsidRDefault="002674A5">
            <w:pPr>
              <w:spacing w:line="520" w:lineRule="exact"/>
              <w:ind w:firstLineChars="200" w:firstLine="482"/>
              <w:rPr>
                <w:b/>
                <w:color w:val="000000" w:themeColor="text1"/>
                <w:sz w:val="24"/>
              </w:rPr>
            </w:pPr>
            <w:r>
              <w:rPr>
                <w:b/>
                <w:color w:val="000000" w:themeColor="text1"/>
                <w:sz w:val="24"/>
              </w:rPr>
              <w:t>3</w:t>
            </w:r>
            <w:r>
              <w:rPr>
                <w:b/>
                <w:color w:val="000000" w:themeColor="text1"/>
                <w:sz w:val="24"/>
              </w:rPr>
              <w:t>、与</w:t>
            </w:r>
            <w:r>
              <w:rPr>
                <w:b/>
                <w:color w:val="000000" w:themeColor="text1"/>
                <w:sz w:val="24"/>
              </w:rPr>
              <w:t>“</w:t>
            </w:r>
            <w:r>
              <w:rPr>
                <w:b/>
                <w:color w:val="000000" w:themeColor="text1"/>
                <w:sz w:val="24"/>
              </w:rPr>
              <w:t>三线一单</w:t>
            </w:r>
            <w:r>
              <w:rPr>
                <w:b/>
                <w:color w:val="000000" w:themeColor="text1"/>
                <w:sz w:val="24"/>
              </w:rPr>
              <w:t>”</w:t>
            </w:r>
            <w:r>
              <w:rPr>
                <w:b/>
                <w:color w:val="000000" w:themeColor="text1"/>
                <w:sz w:val="24"/>
              </w:rPr>
              <w:t>相符性分析</w:t>
            </w:r>
          </w:p>
          <w:p w:rsidR="00EF691F" w:rsidRDefault="002674A5">
            <w:pPr>
              <w:spacing w:line="52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）生态保护红线</w:t>
            </w:r>
          </w:p>
          <w:p w:rsidR="00EF691F" w:rsidRDefault="002674A5">
            <w:pPr>
              <w:spacing w:line="520" w:lineRule="exact"/>
              <w:ind w:firstLineChars="200" w:firstLine="480"/>
              <w:rPr>
                <w:color w:val="000000" w:themeColor="text1"/>
                <w:kern w:val="0"/>
                <w:sz w:val="24"/>
              </w:rPr>
            </w:pPr>
            <w:r>
              <w:rPr>
                <w:rFonts w:hAnsi="宋体"/>
                <w:color w:val="000000" w:themeColor="text1"/>
                <w:kern w:val="0"/>
                <w:sz w:val="24"/>
              </w:rPr>
              <w:t>本项目位于</w:t>
            </w:r>
            <w:r>
              <w:rPr>
                <w:color w:val="000000" w:themeColor="text1"/>
                <w:sz w:val="24"/>
              </w:rPr>
              <w:t>新乡市平原城乡一体化示范区</w:t>
            </w:r>
            <w:r>
              <w:rPr>
                <w:rFonts w:hint="eastAsia"/>
                <w:color w:val="000000" w:themeColor="text1"/>
                <w:sz w:val="24"/>
              </w:rPr>
              <w:t>桥北产业集聚区检验检测产业园</w:t>
            </w:r>
            <w:r>
              <w:rPr>
                <w:rFonts w:hint="eastAsia"/>
                <w:color w:val="000000" w:themeColor="text1"/>
                <w:sz w:val="24"/>
              </w:rPr>
              <w:t>76</w:t>
            </w:r>
            <w:r>
              <w:rPr>
                <w:rFonts w:hint="eastAsia"/>
                <w:color w:val="000000" w:themeColor="text1"/>
                <w:sz w:val="24"/>
              </w:rPr>
              <w:t>栋</w:t>
            </w:r>
            <w:r>
              <w:rPr>
                <w:rFonts w:hAnsi="宋体"/>
                <w:color w:val="000000" w:themeColor="text1"/>
                <w:kern w:val="0"/>
                <w:sz w:val="24"/>
              </w:rPr>
              <w:t>，</w:t>
            </w:r>
            <w:r>
              <w:rPr>
                <w:rFonts w:hAnsi="宋体"/>
                <w:color w:val="000000" w:themeColor="text1"/>
                <w:sz w:val="24"/>
              </w:rPr>
              <w:t>所在周边不涉及生态保护红线，区域内无自然保护区、风景名胜区、森林公园、地质公园、重要湿地等生态敏感区以及重要生态敏感区，不涉及生态保护红线。</w:t>
            </w:r>
          </w:p>
          <w:p w:rsidR="00EF691F" w:rsidRDefault="002674A5">
            <w:pPr>
              <w:spacing w:line="520" w:lineRule="exact"/>
              <w:ind w:firstLineChars="200" w:firstLine="480"/>
              <w:rPr>
                <w:color w:val="000000" w:themeColor="text1"/>
                <w:kern w:val="0"/>
                <w:sz w:val="24"/>
              </w:rPr>
            </w:pPr>
            <w:r>
              <w:rPr>
                <w:color w:val="000000" w:themeColor="text1"/>
                <w:kern w:val="0"/>
                <w:sz w:val="24"/>
              </w:rPr>
              <w:lastRenderedPageBreak/>
              <w:t>（</w:t>
            </w:r>
            <w:r>
              <w:rPr>
                <w:color w:val="000000" w:themeColor="text1"/>
                <w:kern w:val="0"/>
                <w:sz w:val="24"/>
              </w:rPr>
              <w:t>2</w:t>
            </w:r>
            <w:r>
              <w:rPr>
                <w:color w:val="000000" w:themeColor="text1"/>
                <w:kern w:val="0"/>
                <w:sz w:val="24"/>
              </w:rPr>
              <w:t>）环境质量底线</w:t>
            </w:r>
          </w:p>
          <w:p w:rsidR="00EF691F" w:rsidRDefault="002674A5">
            <w:pPr>
              <w:spacing w:line="520" w:lineRule="exact"/>
              <w:ind w:firstLine="482"/>
              <w:rPr>
                <w:color w:val="000000" w:themeColor="text1"/>
                <w:sz w:val="24"/>
              </w:rPr>
            </w:pPr>
            <w:r>
              <w:rPr>
                <w:rFonts w:hAnsi="宋体"/>
                <w:color w:val="000000" w:themeColor="text1"/>
                <w:sz w:val="24"/>
              </w:rPr>
              <w:t>根据区域环境质量现状，评价区域内地表水、地下水、声环境和土壤环境质量较好，均能达到功能区要求。根据《新乡市</w:t>
            </w:r>
            <w:r>
              <w:rPr>
                <w:color w:val="000000" w:themeColor="text1"/>
                <w:sz w:val="24"/>
              </w:rPr>
              <w:t>202</w:t>
            </w:r>
            <w:r>
              <w:rPr>
                <w:rFonts w:hint="eastAsia"/>
                <w:color w:val="000000" w:themeColor="text1"/>
                <w:sz w:val="24"/>
              </w:rPr>
              <w:t>1</w:t>
            </w:r>
            <w:r>
              <w:rPr>
                <w:rFonts w:hAnsi="宋体"/>
                <w:color w:val="000000" w:themeColor="text1"/>
                <w:sz w:val="24"/>
              </w:rPr>
              <w:t>年环境质量年报》监测数据可知，大气环境中</w:t>
            </w:r>
            <w:r>
              <w:rPr>
                <w:color w:val="000000" w:themeColor="text1"/>
                <w:sz w:val="24"/>
              </w:rPr>
              <w:t>PM</w:t>
            </w:r>
            <w:r>
              <w:rPr>
                <w:color w:val="000000" w:themeColor="text1"/>
                <w:sz w:val="24"/>
                <w:vertAlign w:val="subscript"/>
              </w:rPr>
              <w:t>10</w:t>
            </w:r>
            <w:r>
              <w:rPr>
                <w:color w:val="000000" w:themeColor="text1"/>
                <w:sz w:val="24"/>
              </w:rPr>
              <w:t>、</w:t>
            </w:r>
            <w:r>
              <w:rPr>
                <w:color w:val="000000" w:themeColor="text1"/>
                <w:sz w:val="24"/>
              </w:rPr>
              <w:t>PM</w:t>
            </w:r>
            <w:r>
              <w:rPr>
                <w:color w:val="000000" w:themeColor="text1"/>
                <w:sz w:val="24"/>
                <w:vertAlign w:val="subscript"/>
              </w:rPr>
              <w:t>2.5</w:t>
            </w:r>
            <w:r>
              <w:rPr>
                <w:color w:val="000000" w:themeColor="text1"/>
                <w:sz w:val="24"/>
              </w:rPr>
              <w:t>和</w:t>
            </w:r>
            <w:r>
              <w:rPr>
                <w:color w:val="000000" w:themeColor="text1"/>
                <w:sz w:val="24"/>
              </w:rPr>
              <w:t>O</w:t>
            </w:r>
            <w:r>
              <w:rPr>
                <w:color w:val="000000" w:themeColor="text1"/>
                <w:sz w:val="24"/>
                <w:vertAlign w:val="subscript"/>
              </w:rPr>
              <w:t>3</w:t>
            </w:r>
            <w:r>
              <w:rPr>
                <w:rFonts w:hAnsi="宋体"/>
                <w:color w:val="000000" w:themeColor="text1"/>
                <w:sz w:val="24"/>
              </w:rPr>
              <w:t>均不能满足《环境空气质量标准》</w:t>
            </w:r>
            <w:r>
              <w:rPr>
                <w:color w:val="000000" w:themeColor="text1"/>
                <w:sz w:val="24"/>
              </w:rPr>
              <w:t>（</w:t>
            </w:r>
            <w:r>
              <w:rPr>
                <w:color w:val="000000" w:themeColor="text1"/>
                <w:sz w:val="24"/>
              </w:rPr>
              <w:t>GB3095-2012</w:t>
            </w:r>
            <w:r>
              <w:rPr>
                <w:color w:val="000000" w:themeColor="text1"/>
                <w:sz w:val="24"/>
              </w:rPr>
              <w:t>）二级标准要求</w:t>
            </w:r>
            <w:r>
              <w:rPr>
                <w:rFonts w:hAnsi="宋体"/>
                <w:color w:val="000000" w:themeColor="text1"/>
                <w:sz w:val="24"/>
              </w:rPr>
              <w:t>，新乡市正在实施</w:t>
            </w:r>
            <w:r>
              <w:rPr>
                <w:rFonts w:ascii="宋体" w:hAnsi="宋体" w:cs="宋体" w:hint="eastAsia"/>
                <w:color w:val="000000" w:themeColor="text1"/>
                <w:sz w:val="24"/>
              </w:rPr>
              <w:t>《新乡市</w:t>
            </w:r>
            <w:r>
              <w:rPr>
                <w:color w:val="000000" w:themeColor="text1"/>
                <w:sz w:val="24"/>
              </w:rPr>
              <w:t>202</w:t>
            </w:r>
            <w:r>
              <w:rPr>
                <w:rFonts w:hint="eastAsia"/>
                <w:color w:val="000000" w:themeColor="text1"/>
                <w:sz w:val="24"/>
              </w:rPr>
              <w:t>2</w:t>
            </w:r>
            <w:r>
              <w:rPr>
                <w:rFonts w:hAnsi="宋体"/>
                <w:color w:val="000000" w:themeColor="text1"/>
                <w:sz w:val="24"/>
              </w:rPr>
              <w:t>年大气、水、土壤污染防治攻坚战及农业农村污染治理攻坚实施方案的通知》（</w:t>
            </w:r>
            <w:r>
              <w:rPr>
                <w:rFonts w:hAnsi="宋体" w:hint="eastAsia"/>
                <w:color w:val="000000" w:themeColor="text1"/>
                <w:sz w:val="24"/>
              </w:rPr>
              <w:t>新</w:t>
            </w:r>
            <w:r>
              <w:rPr>
                <w:rFonts w:hAnsi="宋体"/>
                <w:color w:val="000000" w:themeColor="text1"/>
                <w:sz w:val="24"/>
              </w:rPr>
              <w:t>环攻坚办（</w:t>
            </w:r>
            <w:r>
              <w:rPr>
                <w:color w:val="000000" w:themeColor="text1"/>
                <w:sz w:val="24"/>
              </w:rPr>
              <w:t>202</w:t>
            </w:r>
            <w:r>
              <w:rPr>
                <w:rFonts w:hint="eastAsia"/>
                <w:color w:val="000000" w:themeColor="text1"/>
                <w:sz w:val="24"/>
              </w:rPr>
              <w:t>2</w:t>
            </w:r>
            <w:r>
              <w:rPr>
                <w:rFonts w:hAnsi="宋体"/>
                <w:color w:val="000000" w:themeColor="text1"/>
                <w:sz w:val="24"/>
              </w:rPr>
              <w:t>）</w:t>
            </w:r>
            <w:r>
              <w:rPr>
                <w:rFonts w:hint="eastAsia"/>
                <w:color w:val="000000" w:themeColor="text1"/>
                <w:sz w:val="24"/>
              </w:rPr>
              <w:t>60</w:t>
            </w:r>
            <w:r>
              <w:rPr>
                <w:rFonts w:hAnsi="宋体"/>
                <w:color w:val="000000" w:themeColor="text1"/>
                <w:sz w:val="24"/>
              </w:rPr>
              <w:t>号</w:t>
            </w:r>
            <w:r>
              <w:rPr>
                <w:rFonts w:ascii="宋体" w:hAnsi="宋体" w:cs="宋体" w:hint="eastAsia"/>
                <w:color w:val="000000" w:themeColor="text1"/>
                <w:sz w:val="24"/>
              </w:rPr>
              <w:t>）</w:t>
            </w:r>
            <w:r>
              <w:rPr>
                <w:rFonts w:hAnsi="宋体"/>
                <w:color w:val="000000" w:themeColor="text1"/>
                <w:sz w:val="24"/>
              </w:rPr>
              <w:t>等一系列措施，将逐步改善大气</w:t>
            </w:r>
            <w:r>
              <w:rPr>
                <w:rFonts w:hAnsi="宋体" w:hint="eastAsia"/>
                <w:color w:val="000000" w:themeColor="text1"/>
                <w:sz w:val="24"/>
              </w:rPr>
              <w:t>环境</w:t>
            </w:r>
            <w:r>
              <w:rPr>
                <w:rFonts w:hAnsi="宋体"/>
                <w:color w:val="000000" w:themeColor="text1"/>
                <w:sz w:val="24"/>
              </w:rPr>
              <w:t>质量状况。本项目生产过程中排放的</w:t>
            </w:r>
            <w:r>
              <w:rPr>
                <w:rFonts w:hint="eastAsia"/>
                <w:color w:val="000000" w:themeColor="text1"/>
                <w:sz w:val="24"/>
              </w:rPr>
              <w:t>颗粒物</w:t>
            </w:r>
            <w:r>
              <w:rPr>
                <w:color w:val="000000" w:themeColor="text1"/>
                <w:sz w:val="24"/>
              </w:rPr>
              <w:t>、</w:t>
            </w:r>
            <w:r>
              <w:rPr>
                <w:color w:val="000000" w:themeColor="text1"/>
                <w:sz w:val="24"/>
              </w:rPr>
              <w:t>VOC</w:t>
            </w:r>
            <w:r>
              <w:rPr>
                <w:color w:val="000000" w:themeColor="text1"/>
                <w:sz w:val="24"/>
                <w:vertAlign w:val="subscript"/>
              </w:rPr>
              <w:t>S</w:t>
            </w:r>
            <w:r>
              <w:rPr>
                <w:rFonts w:hint="eastAsia"/>
                <w:color w:val="000000" w:themeColor="text1"/>
                <w:sz w:val="24"/>
              </w:rPr>
              <w:t>、锡及化合物等污染物</w:t>
            </w:r>
            <w:r>
              <w:rPr>
                <w:rFonts w:hAnsi="宋体"/>
                <w:color w:val="000000" w:themeColor="text1"/>
                <w:sz w:val="24"/>
              </w:rPr>
              <w:t>经污染防治措施治理后，均能够达标排放，对周围环境影响较小。项目实施过程中将严格落实各项污染防治措施，确保废气、废水、噪声等均能达标排放，本项目的实施不会突破环境质量底线。</w:t>
            </w:r>
          </w:p>
          <w:p w:rsidR="00EF691F" w:rsidRDefault="002674A5">
            <w:pPr>
              <w:spacing w:line="520" w:lineRule="exact"/>
              <w:ind w:firstLineChars="200" w:firstLine="480"/>
              <w:rPr>
                <w:color w:val="000000" w:themeColor="text1"/>
                <w:kern w:val="0"/>
                <w:sz w:val="24"/>
              </w:rPr>
            </w:pPr>
            <w:r>
              <w:rPr>
                <w:color w:val="000000" w:themeColor="text1"/>
                <w:kern w:val="0"/>
                <w:sz w:val="24"/>
              </w:rPr>
              <w:t>（</w:t>
            </w:r>
            <w:r>
              <w:rPr>
                <w:color w:val="000000" w:themeColor="text1"/>
                <w:kern w:val="0"/>
                <w:sz w:val="24"/>
              </w:rPr>
              <w:t>3</w:t>
            </w:r>
            <w:r>
              <w:rPr>
                <w:color w:val="000000" w:themeColor="text1"/>
                <w:kern w:val="0"/>
                <w:sz w:val="24"/>
              </w:rPr>
              <w:t>）资源利用上线</w:t>
            </w:r>
          </w:p>
          <w:p w:rsidR="00EF691F" w:rsidRDefault="002674A5">
            <w:pPr>
              <w:spacing w:line="520" w:lineRule="exact"/>
              <w:ind w:firstLine="482"/>
              <w:rPr>
                <w:color w:val="000000" w:themeColor="text1"/>
                <w:sz w:val="24"/>
              </w:rPr>
            </w:pPr>
            <w:r>
              <w:rPr>
                <w:color w:val="000000" w:themeColor="text1"/>
                <w:sz w:val="24"/>
              </w:rPr>
              <w:t>本项目新鲜用水主要为职工生活用水、</w:t>
            </w:r>
            <w:r>
              <w:rPr>
                <w:rFonts w:hint="eastAsia"/>
                <w:color w:val="000000" w:themeColor="text1"/>
                <w:sz w:val="24"/>
              </w:rPr>
              <w:t>生产用水</w:t>
            </w:r>
            <w:r>
              <w:rPr>
                <w:color w:val="000000" w:themeColor="text1"/>
                <w:sz w:val="24"/>
              </w:rPr>
              <w:t>。本项目生产过程中有一定量的水资源、土地资源消耗，其消耗量相对区域资源利用总量较少。本项目的实施不会造成区域资源利用紧张，符合资源利用上线要求。</w:t>
            </w:r>
          </w:p>
          <w:p w:rsidR="00EF691F" w:rsidRDefault="002674A5">
            <w:pPr>
              <w:spacing w:line="520" w:lineRule="exact"/>
              <w:ind w:firstLine="482"/>
              <w:rPr>
                <w:color w:val="000000" w:themeColor="text1"/>
                <w:sz w:val="24"/>
              </w:rPr>
            </w:pPr>
            <w:r>
              <w:rPr>
                <w:color w:val="000000" w:themeColor="text1"/>
                <w:sz w:val="24"/>
              </w:rPr>
              <w:t>本项目营运期通过内部管理、设备选用和管理、污染治理等多方面采取合理可行的防治措施，以</w:t>
            </w:r>
            <w:r>
              <w:rPr>
                <w:color w:val="000000" w:themeColor="text1"/>
                <w:sz w:val="24"/>
              </w:rPr>
              <w:t>“</w:t>
            </w:r>
            <w:r>
              <w:rPr>
                <w:color w:val="000000" w:themeColor="text1"/>
                <w:sz w:val="24"/>
              </w:rPr>
              <w:t>节能、降耗、减污</w:t>
            </w:r>
            <w:r>
              <w:rPr>
                <w:color w:val="000000" w:themeColor="text1"/>
                <w:sz w:val="24"/>
              </w:rPr>
              <w:t>”</w:t>
            </w:r>
            <w:r>
              <w:rPr>
                <w:color w:val="000000" w:themeColor="text1"/>
                <w:sz w:val="24"/>
              </w:rPr>
              <w:t>为目标，有效控制污染，实现废物资源化。本项目的水、气等资源利用不会突破区域的资源利用上线。</w:t>
            </w:r>
          </w:p>
          <w:p w:rsidR="00EF691F" w:rsidRDefault="002674A5">
            <w:pPr>
              <w:spacing w:line="520" w:lineRule="exact"/>
              <w:ind w:firstLineChars="200" w:firstLine="480"/>
              <w:rPr>
                <w:color w:val="000000" w:themeColor="text1"/>
                <w:kern w:val="0"/>
                <w:sz w:val="24"/>
              </w:rPr>
            </w:pPr>
            <w:r>
              <w:rPr>
                <w:color w:val="000000" w:themeColor="text1"/>
                <w:kern w:val="0"/>
                <w:sz w:val="24"/>
              </w:rPr>
              <w:t>（</w:t>
            </w:r>
            <w:r>
              <w:rPr>
                <w:color w:val="000000" w:themeColor="text1"/>
                <w:kern w:val="0"/>
                <w:sz w:val="24"/>
              </w:rPr>
              <w:t>4</w:t>
            </w:r>
            <w:r>
              <w:rPr>
                <w:color w:val="000000" w:themeColor="text1"/>
                <w:kern w:val="0"/>
                <w:sz w:val="24"/>
              </w:rPr>
              <w:t>）环境准入负面清单</w:t>
            </w:r>
          </w:p>
          <w:p w:rsidR="00EF691F" w:rsidRDefault="00EF691F">
            <w:pPr>
              <w:autoSpaceDE w:val="0"/>
              <w:autoSpaceDN w:val="0"/>
              <w:adjustRightInd w:val="0"/>
              <w:snapToGrid w:val="0"/>
              <w:spacing w:line="520" w:lineRule="exact"/>
              <w:ind w:firstLineChars="200" w:firstLine="480"/>
              <w:rPr>
                <w:color w:val="000000" w:themeColor="text1"/>
                <w:sz w:val="24"/>
              </w:rPr>
            </w:pPr>
          </w:p>
          <w:p w:rsidR="00EF691F" w:rsidRDefault="00EF691F">
            <w:pPr>
              <w:autoSpaceDE w:val="0"/>
              <w:autoSpaceDN w:val="0"/>
              <w:adjustRightInd w:val="0"/>
              <w:snapToGrid w:val="0"/>
              <w:spacing w:line="520" w:lineRule="exact"/>
              <w:ind w:firstLineChars="200" w:firstLine="480"/>
              <w:rPr>
                <w:color w:val="000000" w:themeColor="text1"/>
                <w:sz w:val="24"/>
              </w:rPr>
            </w:pPr>
          </w:p>
          <w:p w:rsidR="00EF691F" w:rsidRDefault="00EF691F">
            <w:pPr>
              <w:autoSpaceDE w:val="0"/>
              <w:autoSpaceDN w:val="0"/>
              <w:adjustRightInd w:val="0"/>
              <w:snapToGrid w:val="0"/>
              <w:spacing w:line="520" w:lineRule="exact"/>
              <w:rPr>
                <w:color w:val="000000" w:themeColor="text1"/>
                <w:kern w:val="0"/>
                <w:szCs w:val="21"/>
              </w:rPr>
            </w:pPr>
          </w:p>
        </w:tc>
      </w:tr>
    </w:tbl>
    <w:p w:rsidR="00EF691F" w:rsidRDefault="00EF691F">
      <w:pPr>
        <w:autoSpaceDE w:val="0"/>
        <w:autoSpaceDN w:val="0"/>
        <w:adjustRightInd w:val="0"/>
        <w:snapToGrid w:val="0"/>
        <w:spacing w:line="360" w:lineRule="exact"/>
        <w:jc w:val="center"/>
        <w:rPr>
          <w:color w:val="000000" w:themeColor="text1"/>
          <w:kern w:val="0"/>
          <w:sz w:val="24"/>
        </w:rPr>
        <w:sectPr w:rsidR="00EF691F">
          <w:footerReference w:type="default" r:id="rId13"/>
          <w:pgSz w:w="11906" w:h="16838"/>
          <w:pgMar w:top="1701" w:right="1531" w:bottom="1701" w:left="1531" w:header="851" w:footer="1077" w:gutter="0"/>
          <w:pgNumType w:start="1"/>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893"/>
        <w:gridCol w:w="12759"/>
      </w:tblGrid>
      <w:tr w:rsidR="00EF691F">
        <w:trPr>
          <w:trHeight w:val="6076"/>
          <w:jc w:val="center"/>
        </w:trPr>
        <w:tc>
          <w:tcPr>
            <w:tcW w:w="327" w:type="pct"/>
            <w:vAlign w:val="center"/>
          </w:tcPr>
          <w:p w:rsidR="00EF691F" w:rsidRDefault="00EF691F">
            <w:pPr>
              <w:autoSpaceDE w:val="0"/>
              <w:autoSpaceDN w:val="0"/>
              <w:adjustRightInd w:val="0"/>
              <w:snapToGrid w:val="0"/>
              <w:spacing w:line="360" w:lineRule="exact"/>
              <w:jc w:val="center"/>
              <w:rPr>
                <w:color w:val="000000" w:themeColor="text1"/>
                <w:kern w:val="0"/>
                <w:sz w:val="24"/>
              </w:rPr>
            </w:pPr>
          </w:p>
        </w:tc>
        <w:tc>
          <w:tcPr>
            <w:tcW w:w="4673" w:type="pct"/>
            <w:vAlign w:val="center"/>
          </w:tcPr>
          <w:p w:rsidR="00EF691F" w:rsidRDefault="002674A5">
            <w:pPr>
              <w:spacing w:line="520" w:lineRule="exact"/>
              <w:ind w:firstLine="465"/>
              <w:jc w:val="left"/>
              <w:rPr>
                <w:color w:val="000000" w:themeColor="text1"/>
                <w:sz w:val="24"/>
              </w:rPr>
            </w:pPr>
            <w:r>
              <w:rPr>
                <w:color w:val="000000" w:themeColor="text1"/>
                <w:sz w:val="24"/>
              </w:rPr>
              <w:t>本项目位于新乡市平原城乡一体化示范区</w:t>
            </w:r>
            <w:r>
              <w:rPr>
                <w:rFonts w:hint="eastAsia"/>
                <w:color w:val="000000" w:themeColor="text1"/>
                <w:sz w:val="24"/>
              </w:rPr>
              <w:t>桥北产业集聚区检验检测产业园</w:t>
            </w:r>
            <w:r>
              <w:rPr>
                <w:rFonts w:hint="eastAsia"/>
                <w:color w:val="000000" w:themeColor="text1"/>
                <w:sz w:val="24"/>
              </w:rPr>
              <w:t>76</w:t>
            </w:r>
            <w:r>
              <w:rPr>
                <w:rFonts w:hint="eastAsia"/>
                <w:color w:val="000000" w:themeColor="text1"/>
                <w:sz w:val="24"/>
              </w:rPr>
              <w:t>栋</w:t>
            </w:r>
            <w:r>
              <w:rPr>
                <w:color w:val="000000" w:themeColor="text1"/>
                <w:sz w:val="24"/>
              </w:rPr>
              <w:t>，</w:t>
            </w:r>
            <w:r>
              <w:rPr>
                <w:rFonts w:hint="eastAsia"/>
                <w:color w:val="000000" w:themeColor="text1"/>
                <w:sz w:val="24"/>
              </w:rPr>
              <w:t>新乡市生态环境局发布的《新乡市“三线一单”生态环境准入清单（试行）》，分为全市生态环境总体准入要求、各县区分区管控单元生态环境准入清单两部分。本项目与《新乡市生态环境总体准入清单》、《新乡市分区管控单元生态环境准入清单》相符性分析如下：</w:t>
            </w:r>
          </w:p>
          <w:p w:rsidR="00EF691F" w:rsidRDefault="002674A5">
            <w:pPr>
              <w:spacing w:line="520" w:lineRule="exact"/>
              <w:ind w:firstLine="465"/>
              <w:jc w:val="center"/>
              <w:rPr>
                <w:rFonts w:ascii="黑体" w:eastAsia="黑体" w:hAnsi="黑体"/>
                <w:color w:val="000000" w:themeColor="text1"/>
                <w:sz w:val="24"/>
              </w:rPr>
            </w:pPr>
            <w:r>
              <w:rPr>
                <w:rFonts w:ascii="黑体" w:eastAsia="黑体" w:hAnsi="黑体" w:hint="eastAsia"/>
                <w:color w:val="000000" w:themeColor="text1"/>
                <w:sz w:val="24"/>
              </w:rPr>
              <w:t>表</w:t>
            </w:r>
            <w:r>
              <w:rPr>
                <w:rFonts w:ascii="黑体" w:eastAsia="黑体" w:hAnsi="黑体" w:hint="eastAsia"/>
                <w:color w:val="000000" w:themeColor="text1"/>
                <w:sz w:val="24"/>
              </w:rPr>
              <w:t xml:space="preserve">3  </w:t>
            </w:r>
            <w:r>
              <w:rPr>
                <w:rFonts w:ascii="黑体" w:eastAsia="黑体" w:hAnsi="黑体" w:hint="eastAsia"/>
                <w:color w:val="000000" w:themeColor="text1"/>
                <w:sz w:val="24"/>
              </w:rPr>
              <w:t>与《新乡市生态环境总体准入要求》相符性分析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816"/>
              <w:gridCol w:w="9475"/>
              <w:gridCol w:w="2222"/>
            </w:tblGrid>
            <w:tr w:rsidR="00EF691F">
              <w:trPr>
                <w:trHeight w:val="20"/>
                <w:tblHeader/>
                <w:jc w:val="center"/>
              </w:trPr>
              <w:tc>
                <w:tcPr>
                  <w:tcW w:w="326" w:type="pct"/>
                  <w:vAlign w:val="center"/>
                </w:tcPr>
                <w:p w:rsidR="00EF691F" w:rsidRDefault="002674A5">
                  <w:pPr>
                    <w:pStyle w:val="afe"/>
                    <w:spacing w:line="360" w:lineRule="exact"/>
                    <w:jc w:val="center"/>
                    <w:rPr>
                      <w:rFonts w:eastAsia="宋体"/>
                      <w:bCs/>
                      <w:color w:val="000000" w:themeColor="text1"/>
                      <w:sz w:val="21"/>
                      <w:szCs w:val="21"/>
                    </w:rPr>
                  </w:pPr>
                  <w:r>
                    <w:rPr>
                      <w:rFonts w:eastAsia="宋体"/>
                      <w:bCs/>
                      <w:color w:val="000000" w:themeColor="text1"/>
                      <w:sz w:val="21"/>
                      <w:szCs w:val="21"/>
                    </w:rPr>
                    <w:t>纬度</w:t>
                  </w:r>
                </w:p>
              </w:tc>
              <w:tc>
                <w:tcPr>
                  <w:tcW w:w="3786" w:type="pct"/>
                  <w:vAlign w:val="center"/>
                </w:tcPr>
                <w:p w:rsidR="00EF691F" w:rsidRDefault="002674A5">
                  <w:pPr>
                    <w:pStyle w:val="afe"/>
                    <w:spacing w:line="360" w:lineRule="exact"/>
                    <w:jc w:val="center"/>
                    <w:rPr>
                      <w:rFonts w:eastAsia="宋体"/>
                      <w:bCs/>
                      <w:color w:val="000000" w:themeColor="text1"/>
                      <w:sz w:val="21"/>
                      <w:szCs w:val="21"/>
                    </w:rPr>
                  </w:pPr>
                  <w:r>
                    <w:rPr>
                      <w:rFonts w:eastAsia="宋体"/>
                      <w:bCs/>
                      <w:color w:val="000000" w:themeColor="text1"/>
                      <w:sz w:val="21"/>
                      <w:szCs w:val="21"/>
                    </w:rPr>
                    <w:t>管控要求（与本项目相关）</w:t>
                  </w:r>
                </w:p>
              </w:tc>
              <w:tc>
                <w:tcPr>
                  <w:tcW w:w="888" w:type="pct"/>
                  <w:vAlign w:val="center"/>
                </w:tcPr>
                <w:p w:rsidR="00EF691F" w:rsidRDefault="002674A5">
                  <w:pPr>
                    <w:pStyle w:val="afe"/>
                    <w:spacing w:line="360" w:lineRule="exact"/>
                    <w:jc w:val="center"/>
                    <w:rPr>
                      <w:rFonts w:eastAsia="宋体"/>
                      <w:bCs/>
                      <w:color w:val="000000" w:themeColor="text1"/>
                      <w:sz w:val="21"/>
                      <w:szCs w:val="21"/>
                    </w:rPr>
                  </w:pPr>
                  <w:r>
                    <w:rPr>
                      <w:rFonts w:eastAsia="宋体"/>
                      <w:bCs/>
                      <w:color w:val="000000" w:themeColor="text1"/>
                      <w:sz w:val="21"/>
                      <w:szCs w:val="21"/>
                    </w:rPr>
                    <w:t>相符性分析</w:t>
                  </w:r>
                </w:p>
              </w:tc>
            </w:tr>
            <w:tr w:rsidR="00EF691F">
              <w:trPr>
                <w:trHeight w:val="20"/>
                <w:jc w:val="center"/>
              </w:trPr>
              <w:tc>
                <w:tcPr>
                  <w:tcW w:w="326" w:type="pct"/>
                  <w:vMerge w:val="restart"/>
                  <w:vAlign w:val="center"/>
                </w:tcPr>
                <w:p w:rsidR="00EF691F" w:rsidRDefault="002674A5">
                  <w:pPr>
                    <w:pStyle w:val="afe"/>
                    <w:spacing w:line="360" w:lineRule="exact"/>
                    <w:jc w:val="center"/>
                    <w:rPr>
                      <w:rFonts w:eastAsia="宋体"/>
                      <w:color w:val="000000" w:themeColor="text1"/>
                      <w:sz w:val="21"/>
                      <w:szCs w:val="21"/>
                    </w:rPr>
                  </w:pPr>
                  <w:r>
                    <w:rPr>
                      <w:rFonts w:eastAsia="宋体"/>
                      <w:color w:val="000000" w:themeColor="text1"/>
                      <w:sz w:val="21"/>
                      <w:szCs w:val="21"/>
                    </w:rPr>
                    <w:t>空间布局约束</w:t>
                  </w:r>
                </w:p>
              </w:tc>
              <w:tc>
                <w:tcPr>
                  <w:tcW w:w="3786" w:type="pct"/>
                  <w:vAlign w:val="center"/>
                </w:tcPr>
                <w:p w:rsidR="00EF691F" w:rsidRDefault="002674A5">
                  <w:pPr>
                    <w:widowControl/>
                    <w:spacing w:line="360" w:lineRule="exact"/>
                    <w:textAlignment w:val="center"/>
                    <w:rPr>
                      <w:color w:val="000000" w:themeColor="text1"/>
                      <w:kern w:val="0"/>
                      <w:szCs w:val="21"/>
                    </w:rPr>
                  </w:pPr>
                  <w:r>
                    <w:rPr>
                      <w:color w:val="000000" w:themeColor="text1"/>
                      <w:kern w:val="0"/>
                      <w:szCs w:val="21"/>
                    </w:rPr>
                    <w:t>1.</w:t>
                  </w:r>
                  <w:r>
                    <w:rPr>
                      <w:color w:val="000000" w:themeColor="text1"/>
                      <w:kern w:val="0"/>
                      <w:szCs w:val="21"/>
                    </w:rPr>
                    <w:t>禁止在自然保护区内进行砍伐、放牧、狩猎、捕捞、采药、开垦、烧荒、开矿、采石、挖沙等活动；但是，法律、行政法规另有规定的除外。</w:t>
                  </w:r>
                </w:p>
              </w:tc>
              <w:tc>
                <w:tcPr>
                  <w:tcW w:w="888" w:type="pct"/>
                  <w:vAlign w:val="center"/>
                </w:tcPr>
                <w:p w:rsidR="00EF691F" w:rsidRDefault="002674A5">
                  <w:pPr>
                    <w:pStyle w:val="afe"/>
                    <w:spacing w:line="360" w:lineRule="exact"/>
                    <w:jc w:val="center"/>
                    <w:rPr>
                      <w:rFonts w:eastAsia="宋体"/>
                      <w:color w:val="000000" w:themeColor="text1"/>
                      <w:sz w:val="21"/>
                      <w:szCs w:val="21"/>
                    </w:rPr>
                  </w:pPr>
                  <w:r>
                    <w:rPr>
                      <w:rFonts w:eastAsia="宋体"/>
                      <w:color w:val="000000" w:themeColor="text1"/>
                      <w:sz w:val="21"/>
                      <w:szCs w:val="21"/>
                    </w:rPr>
                    <w:t>本项目位于新乡市平原城乡一体化示范区</w:t>
                  </w:r>
                  <w:r>
                    <w:rPr>
                      <w:rFonts w:eastAsia="宋体" w:hint="eastAsia"/>
                      <w:color w:val="000000" w:themeColor="text1"/>
                      <w:sz w:val="21"/>
                      <w:szCs w:val="21"/>
                    </w:rPr>
                    <w:t>桥北产业集聚区检验检测产业园</w:t>
                  </w:r>
                  <w:r>
                    <w:rPr>
                      <w:rFonts w:eastAsia="宋体" w:hint="eastAsia"/>
                      <w:color w:val="000000" w:themeColor="text1"/>
                      <w:sz w:val="21"/>
                      <w:szCs w:val="21"/>
                    </w:rPr>
                    <w:t>76</w:t>
                  </w:r>
                  <w:r>
                    <w:rPr>
                      <w:rFonts w:eastAsia="宋体" w:hint="eastAsia"/>
                      <w:color w:val="000000" w:themeColor="text1"/>
                      <w:sz w:val="21"/>
                      <w:szCs w:val="21"/>
                    </w:rPr>
                    <w:t>栋，本项目所在地不属于自然保护区</w:t>
                  </w:r>
                </w:p>
              </w:tc>
            </w:tr>
            <w:tr w:rsidR="00EF691F">
              <w:trPr>
                <w:trHeight w:val="20"/>
                <w:jc w:val="center"/>
              </w:trPr>
              <w:tc>
                <w:tcPr>
                  <w:tcW w:w="326" w:type="pct"/>
                  <w:vMerge/>
                  <w:vAlign w:val="center"/>
                </w:tcPr>
                <w:p w:rsidR="00EF691F" w:rsidRDefault="00EF691F">
                  <w:pPr>
                    <w:pStyle w:val="afe"/>
                    <w:spacing w:line="360" w:lineRule="exact"/>
                    <w:jc w:val="center"/>
                    <w:rPr>
                      <w:rFonts w:eastAsia="宋体"/>
                      <w:color w:val="000000" w:themeColor="text1"/>
                      <w:sz w:val="21"/>
                      <w:szCs w:val="21"/>
                    </w:rPr>
                  </w:pPr>
                </w:p>
              </w:tc>
              <w:tc>
                <w:tcPr>
                  <w:tcW w:w="3786" w:type="pct"/>
                  <w:vAlign w:val="center"/>
                </w:tcPr>
                <w:p w:rsidR="00EF691F" w:rsidRDefault="002674A5">
                  <w:pPr>
                    <w:widowControl/>
                    <w:spacing w:line="360" w:lineRule="exact"/>
                    <w:textAlignment w:val="center"/>
                    <w:rPr>
                      <w:rFonts w:ascii="仿宋" w:eastAsia="仿宋" w:hAnsi="仿宋" w:cs="仿宋"/>
                      <w:color w:val="000000" w:themeColor="text1"/>
                      <w:kern w:val="0"/>
                      <w:szCs w:val="21"/>
                    </w:rPr>
                  </w:pPr>
                  <w:r>
                    <w:rPr>
                      <w:rFonts w:hint="eastAsia"/>
                      <w:color w:val="000000" w:themeColor="text1"/>
                      <w:kern w:val="0"/>
                      <w:szCs w:val="21"/>
                    </w:rPr>
                    <w:t>2.</w:t>
                  </w:r>
                  <w:r>
                    <w:rPr>
                      <w:rFonts w:hint="eastAsia"/>
                      <w:color w:val="000000" w:themeColor="text1"/>
                      <w:kern w:val="0"/>
                      <w:szCs w:val="21"/>
                    </w:rPr>
                    <w:t>在风景名胜区内禁止进行下列活动：（一）开山、采石、开矿、开荒、修坟立碑等破坏景观、植被和地形地貌的活动；（二）修建储存爆炸性、易燃性、放射性、毒害性、腐蚀性物品的设施；（三）在景物或者设施上刻划、涂污；（四）乱扔垃圾。</w:t>
                  </w:r>
                </w:p>
              </w:tc>
              <w:tc>
                <w:tcPr>
                  <w:tcW w:w="888" w:type="pct"/>
                  <w:vAlign w:val="center"/>
                </w:tcPr>
                <w:p w:rsidR="00EF691F" w:rsidRDefault="002674A5">
                  <w:pPr>
                    <w:pStyle w:val="afe"/>
                    <w:spacing w:line="360" w:lineRule="exact"/>
                    <w:jc w:val="center"/>
                    <w:rPr>
                      <w:rFonts w:eastAsia="宋体"/>
                      <w:color w:val="000000" w:themeColor="text1"/>
                      <w:sz w:val="21"/>
                      <w:szCs w:val="21"/>
                    </w:rPr>
                  </w:pPr>
                  <w:r>
                    <w:rPr>
                      <w:rFonts w:eastAsia="宋体" w:hint="eastAsia"/>
                      <w:color w:val="000000" w:themeColor="text1"/>
                      <w:sz w:val="21"/>
                      <w:szCs w:val="21"/>
                    </w:rPr>
                    <w:t>本项目不涉及</w:t>
                  </w:r>
                </w:p>
              </w:tc>
            </w:tr>
            <w:tr w:rsidR="00EF691F">
              <w:trPr>
                <w:trHeight w:val="20"/>
                <w:jc w:val="center"/>
              </w:trPr>
              <w:tc>
                <w:tcPr>
                  <w:tcW w:w="326" w:type="pct"/>
                  <w:vMerge/>
                  <w:vAlign w:val="center"/>
                </w:tcPr>
                <w:p w:rsidR="00EF691F" w:rsidRDefault="00EF691F">
                  <w:pPr>
                    <w:pStyle w:val="afe"/>
                    <w:spacing w:line="360" w:lineRule="exact"/>
                    <w:jc w:val="center"/>
                    <w:rPr>
                      <w:rFonts w:eastAsia="宋体"/>
                      <w:color w:val="000000" w:themeColor="text1"/>
                      <w:sz w:val="21"/>
                      <w:szCs w:val="21"/>
                    </w:rPr>
                  </w:pPr>
                </w:p>
              </w:tc>
              <w:tc>
                <w:tcPr>
                  <w:tcW w:w="3786" w:type="pct"/>
                  <w:vAlign w:val="center"/>
                </w:tcPr>
                <w:p w:rsidR="00EF691F" w:rsidRDefault="002674A5">
                  <w:pPr>
                    <w:widowControl/>
                    <w:spacing w:line="360" w:lineRule="exact"/>
                    <w:textAlignment w:val="center"/>
                    <w:rPr>
                      <w:color w:val="000000" w:themeColor="text1"/>
                      <w:kern w:val="0"/>
                      <w:szCs w:val="21"/>
                    </w:rPr>
                  </w:pPr>
                  <w:r>
                    <w:rPr>
                      <w:color w:val="000000" w:themeColor="text1"/>
                      <w:kern w:val="0"/>
                      <w:szCs w:val="21"/>
                    </w:rPr>
                    <w:t>3.</w:t>
                  </w:r>
                  <w:r>
                    <w:rPr>
                      <w:color w:val="000000" w:themeColor="text1"/>
                      <w:kern w:val="0"/>
                      <w:szCs w:val="21"/>
                    </w:rPr>
                    <w:t>饮用水地表水源各级保护区必须遵守下列规定：一、禁止一切破坏水环境生态平衡的活动以及破坏水源林、护岸林、与水源保护相关植被的活动；二、禁止向水域倾倒工业废渣、城市垃圾、粪便及其它废弃物；三、运输有毒有害物质、油类、粪便的船舶和车辆一般不准进入保护区，必须进入者应事先申请并经有关部门批准、登记并设置防渗、防溢、防漏设施；四、禁止使用剧毒和高残留农药，不得滥用化肥，不得使用炸药、毒品捕杀鱼类。</w:t>
                  </w:r>
                </w:p>
              </w:tc>
              <w:tc>
                <w:tcPr>
                  <w:tcW w:w="888" w:type="pct"/>
                  <w:vAlign w:val="center"/>
                </w:tcPr>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本项目所在地不涉及饮用水地表水源保护区</w:t>
                  </w:r>
                </w:p>
              </w:tc>
            </w:tr>
            <w:tr w:rsidR="00EF691F">
              <w:trPr>
                <w:trHeight w:val="20"/>
                <w:jc w:val="center"/>
              </w:trPr>
              <w:tc>
                <w:tcPr>
                  <w:tcW w:w="326" w:type="pct"/>
                  <w:vMerge/>
                  <w:vAlign w:val="center"/>
                </w:tcPr>
                <w:p w:rsidR="00EF691F" w:rsidRDefault="00EF691F">
                  <w:pPr>
                    <w:pStyle w:val="afe"/>
                    <w:spacing w:line="360" w:lineRule="exact"/>
                    <w:jc w:val="center"/>
                    <w:rPr>
                      <w:rFonts w:eastAsia="宋体"/>
                      <w:color w:val="000000" w:themeColor="text1"/>
                      <w:sz w:val="21"/>
                      <w:szCs w:val="21"/>
                    </w:rPr>
                  </w:pPr>
                </w:p>
              </w:tc>
              <w:tc>
                <w:tcPr>
                  <w:tcW w:w="3786" w:type="pct"/>
                  <w:vAlign w:val="center"/>
                </w:tcPr>
                <w:p w:rsidR="00EF691F" w:rsidRDefault="002674A5">
                  <w:pPr>
                    <w:widowControl/>
                    <w:spacing w:line="360" w:lineRule="exact"/>
                    <w:jc w:val="left"/>
                    <w:textAlignment w:val="center"/>
                    <w:rPr>
                      <w:color w:val="000000" w:themeColor="text1"/>
                      <w:kern w:val="0"/>
                      <w:szCs w:val="21"/>
                    </w:rPr>
                  </w:pPr>
                  <w:r>
                    <w:rPr>
                      <w:color w:val="000000" w:themeColor="text1"/>
                      <w:kern w:val="0"/>
                      <w:szCs w:val="21"/>
                    </w:rPr>
                    <w:t>4.</w:t>
                  </w:r>
                  <w:r>
                    <w:rPr>
                      <w:color w:val="000000" w:themeColor="text1"/>
                      <w:kern w:val="0"/>
                      <w:szCs w:val="21"/>
                    </w:rPr>
                    <w:t>按照《关于印发南水北调中线一期工程总干渠（河南段）两侧饮用水水源保护</w:t>
                  </w:r>
                  <w:r>
                    <w:rPr>
                      <w:color w:val="000000" w:themeColor="text1"/>
                      <w:kern w:val="0"/>
                      <w:szCs w:val="21"/>
                    </w:rPr>
                    <w:t>区划的通知》（豫调办〔</w:t>
                  </w:r>
                  <w:r>
                    <w:rPr>
                      <w:color w:val="000000" w:themeColor="text1"/>
                      <w:kern w:val="0"/>
                      <w:szCs w:val="21"/>
                    </w:rPr>
                    <w:t>2018</w:t>
                  </w:r>
                  <w:r>
                    <w:rPr>
                      <w:color w:val="000000" w:themeColor="text1"/>
                      <w:kern w:val="0"/>
                      <w:szCs w:val="21"/>
                    </w:rPr>
                    <w:t>〕</w:t>
                  </w:r>
                  <w:r>
                    <w:rPr>
                      <w:color w:val="000000" w:themeColor="text1"/>
                      <w:kern w:val="0"/>
                      <w:szCs w:val="21"/>
                    </w:rPr>
                    <w:t>56</w:t>
                  </w:r>
                  <w:r>
                    <w:rPr>
                      <w:color w:val="000000" w:themeColor="text1"/>
                      <w:kern w:val="0"/>
                      <w:szCs w:val="21"/>
                    </w:rPr>
                    <w:t>号）要求，在饮用水水源保护区内，禁止设置排污口；禁止使用剧毒和高残留农药，不得滥用化肥；禁止利用渗坑、渗井、裂隙等排放污水和其他有害废弃物；禁止利用储水层孔隙、裂隙及废弃矿坑储存石油、放射性物质、有毒化学品、农药等。在一级保护区内，禁止新建、改建、扩建与供水设</w:t>
                  </w:r>
                  <w:r>
                    <w:rPr>
                      <w:color w:val="000000" w:themeColor="text1"/>
                      <w:kern w:val="0"/>
                      <w:szCs w:val="21"/>
                    </w:rPr>
                    <w:lastRenderedPageBreak/>
                    <w:t>施和保护水源无关的建设项目。在二级保护区内，禁止新建、改建、扩建排放污染物的建设项目。</w:t>
                  </w:r>
                </w:p>
              </w:tc>
              <w:tc>
                <w:tcPr>
                  <w:tcW w:w="888" w:type="pct"/>
                  <w:vAlign w:val="center"/>
                </w:tcPr>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color w:val="000000" w:themeColor="text1"/>
                      <w:sz w:val="21"/>
                      <w:szCs w:val="21"/>
                    </w:rPr>
                    <w:lastRenderedPageBreak/>
                    <w:t>本项目</w:t>
                  </w:r>
                  <w:r>
                    <w:rPr>
                      <w:rFonts w:ascii="Times New Roman" w:eastAsia="宋体" w:hint="eastAsia"/>
                      <w:color w:val="000000" w:themeColor="text1"/>
                      <w:sz w:val="21"/>
                      <w:szCs w:val="21"/>
                    </w:rPr>
                    <w:t>所在地不涉及</w:t>
                  </w:r>
                  <w:r>
                    <w:rPr>
                      <w:rFonts w:ascii="Times New Roman" w:eastAsia="宋体"/>
                      <w:color w:val="000000" w:themeColor="text1"/>
                      <w:sz w:val="21"/>
                      <w:szCs w:val="21"/>
                    </w:rPr>
                    <w:t>《</w:t>
                  </w:r>
                  <w:r>
                    <w:rPr>
                      <w:rFonts w:ascii="Times New Roman" w:eastAsia="宋体" w:hAnsi="Times New Roman"/>
                      <w:color w:val="000000" w:themeColor="text1"/>
                      <w:sz w:val="21"/>
                      <w:szCs w:val="21"/>
                    </w:rPr>
                    <w:t>南水北调中线一期工程总干渠（河南段）两侧饮用水水源保护区</w:t>
                  </w:r>
                  <w:r>
                    <w:rPr>
                      <w:rFonts w:ascii="Times New Roman" w:eastAsia="宋体"/>
                      <w:color w:val="000000" w:themeColor="text1"/>
                      <w:sz w:val="21"/>
                      <w:szCs w:val="21"/>
                    </w:rPr>
                    <w:t>》</w:t>
                  </w:r>
                </w:p>
              </w:tc>
            </w:tr>
            <w:tr w:rsidR="00EF691F">
              <w:trPr>
                <w:trHeight w:val="20"/>
                <w:jc w:val="center"/>
              </w:trPr>
              <w:tc>
                <w:tcPr>
                  <w:tcW w:w="326" w:type="pct"/>
                  <w:vMerge/>
                  <w:vAlign w:val="center"/>
                </w:tcPr>
                <w:p w:rsidR="00EF691F" w:rsidRDefault="00EF691F">
                  <w:pPr>
                    <w:pStyle w:val="afe"/>
                    <w:spacing w:line="360" w:lineRule="exact"/>
                    <w:jc w:val="center"/>
                    <w:rPr>
                      <w:rFonts w:eastAsia="宋体"/>
                      <w:color w:val="000000" w:themeColor="text1"/>
                      <w:sz w:val="21"/>
                      <w:szCs w:val="21"/>
                    </w:rPr>
                  </w:pPr>
                </w:p>
              </w:tc>
              <w:tc>
                <w:tcPr>
                  <w:tcW w:w="3786" w:type="pct"/>
                  <w:vAlign w:val="center"/>
                </w:tcPr>
                <w:p w:rsidR="00EF691F" w:rsidRDefault="002674A5">
                  <w:pPr>
                    <w:widowControl/>
                    <w:spacing w:line="360" w:lineRule="exact"/>
                    <w:jc w:val="left"/>
                    <w:textAlignment w:val="center"/>
                    <w:rPr>
                      <w:color w:val="000000" w:themeColor="text1"/>
                      <w:kern w:val="0"/>
                      <w:szCs w:val="21"/>
                    </w:rPr>
                  </w:pPr>
                  <w:r>
                    <w:rPr>
                      <w:color w:val="000000" w:themeColor="text1"/>
                      <w:kern w:val="0"/>
                      <w:szCs w:val="21"/>
                    </w:rPr>
                    <w:t>5.</w:t>
                  </w:r>
                  <w:r>
                    <w:rPr>
                      <w:color w:val="000000" w:themeColor="text1"/>
                      <w:kern w:val="0"/>
                      <w:szCs w:val="21"/>
                    </w:rPr>
                    <w:t>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w:t>
                  </w:r>
                  <w:r>
                    <w:rPr>
                      <w:color w:val="000000" w:themeColor="text1"/>
                      <w:kern w:val="0"/>
                      <w:szCs w:val="21"/>
                    </w:rPr>
                    <w:t>25%</w:t>
                  </w:r>
                  <w:r>
                    <w:rPr>
                      <w:color w:val="000000" w:themeColor="text1"/>
                      <w:kern w:val="0"/>
                      <w:szCs w:val="21"/>
                    </w:rPr>
                    <w:t>的陡坡地、行洪通道、防洪工程设施保护范围、高压输电线路走廊、天然气输送管线及其防护区、成品油输送管线及其防护区、区域性调水工程管线及其防护区和生态保护红线属于规划的禁止建设区。</w:t>
                  </w:r>
                </w:p>
              </w:tc>
              <w:tc>
                <w:tcPr>
                  <w:tcW w:w="888" w:type="pct"/>
                  <w:vAlign w:val="center"/>
                </w:tcPr>
                <w:p w:rsidR="00EF691F" w:rsidRDefault="002674A5">
                  <w:pPr>
                    <w:pStyle w:val="aff"/>
                    <w:framePr w:hSpace="0" w:wrap="auto" w:vAnchor="margin" w:hAnchor="text" w:yAlign="inline"/>
                    <w:spacing w:line="360" w:lineRule="exact"/>
                    <w:jc w:val="center"/>
                    <w:rPr>
                      <w:rFonts w:ascii="Times New Roman" w:eastAsia="宋体"/>
                      <w:color w:val="000000" w:themeColor="text1"/>
                      <w:sz w:val="21"/>
                      <w:szCs w:val="21"/>
                    </w:rPr>
                  </w:pPr>
                  <w:r>
                    <w:rPr>
                      <w:rFonts w:ascii="Times New Roman" w:eastAsia="宋体" w:hint="eastAsia"/>
                      <w:color w:val="000000" w:themeColor="text1"/>
                      <w:sz w:val="21"/>
                      <w:szCs w:val="21"/>
                    </w:rPr>
                    <w:t>本项目位于</w:t>
                  </w:r>
                  <w:r>
                    <w:rPr>
                      <w:rFonts w:eastAsia="宋体"/>
                      <w:color w:val="000000" w:themeColor="text1"/>
                      <w:sz w:val="21"/>
                      <w:szCs w:val="21"/>
                    </w:rPr>
                    <w:t>新乡市平原城乡一体化示范区</w:t>
                  </w:r>
                  <w:r>
                    <w:rPr>
                      <w:rFonts w:eastAsia="宋体" w:hint="eastAsia"/>
                      <w:color w:val="000000" w:themeColor="text1"/>
                      <w:sz w:val="21"/>
                      <w:szCs w:val="21"/>
                    </w:rPr>
                    <w:t>桥北产业集聚区检验检测产业园</w:t>
                  </w:r>
                  <w:r>
                    <w:rPr>
                      <w:rFonts w:ascii="Times New Roman" w:eastAsia="宋体" w:hAnsi="Times New Roman"/>
                      <w:color w:val="000000" w:themeColor="text1"/>
                      <w:sz w:val="21"/>
                      <w:szCs w:val="21"/>
                    </w:rPr>
                    <w:t>76</w:t>
                  </w:r>
                  <w:r>
                    <w:rPr>
                      <w:rFonts w:eastAsia="宋体" w:hint="eastAsia"/>
                      <w:color w:val="000000" w:themeColor="text1"/>
                      <w:sz w:val="21"/>
                      <w:szCs w:val="21"/>
                    </w:rPr>
                    <w:t>栋</w:t>
                  </w:r>
                  <w:r>
                    <w:rPr>
                      <w:rFonts w:ascii="Times New Roman" w:eastAsia="宋体" w:hint="eastAsia"/>
                      <w:color w:val="000000" w:themeColor="text1"/>
                      <w:sz w:val="21"/>
                      <w:szCs w:val="21"/>
                    </w:rPr>
                    <w:t>，不</w:t>
                  </w:r>
                  <w:r>
                    <w:rPr>
                      <w:rFonts w:ascii="Times New Roman" w:eastAsia="宋体" w:hint="eastAsia"/>
                      <w:color w:val="000000" w:themeColor="text1"/>
                      <w:sz w:val="21"/>
                      <w:szCs w:val="21"/>
                    </w:rPr>
                    <w:t>属于禁止建设区</w:t>
                  </w:r>
                </w:p>
              </w:tc>
            </w:tr>
            <w:tr w:rsidR="00EF691F">
              <w:trPr>
                <w:trHeight w:val="20"/>
                <w:jc w:val="center"/>
              </w:trPr>
              <w:tc>
                <w:tcPr>
                  <w:tcW w:w="326" w:type="pct"/>
                  <w:vMerge/>
                  <w:vAlign w:val="center"/>
                </w:tcPr>
                <w:p w:rsidR="00EF691F" w:rsidRDefault="00EF691F">
                  <w:pPr>
                    <w:pStyle w:val="afe"/>
                    <w:spacing w:line="360" w:lineRule="exact"/>
                    <w:jc w:val="center"/>
                    <w:rPr>
                      <w:rFonts w:eastAsia="宋体"/>
                      <w:color w:val="000000" w:themeColor="text1"/>
                      <w:sz w:val="21"/>
                      <w:szCs w:val="21"/>
                    </w:rPr>
                  </w:pPr>
                </w:p>
              </w:tc>
              <w:tc>
                <w:tcPr>
                  <w:tcW w:w="3786" w:type="pct"/>
                  <w:vAlign w:val="center"/>
                </w:tcPr>
                <w:p w:rsidR="00EF691F" w:rsidRDefault="002674A5">
                  <w:pPr>
                    <w:widowControl/>
                    <w:spacing w:line="360" w:lineRule="exact"/>
                    <w:jc w:val="left"/>
                    <w:textAlignment w:val="center"/>
                    <w:rPr>
                      <w:color w:val="000000" w:themeColor="text1"/>
                      <w:kern w:val="0"/>
                      <w:szCs w:val="21"/>
                    </w:rPr>
                  </w:pPr>
                  <w:r>
                    <w:rPr>
                      <w:color w:val="000000" w:themeColor="text1"/>
                      <w:kern w:val="0"/>
                      <w:szCs w:val="21"/>
                    </w:rPr>
                    <w:t>6.</w:t>
                  </w:r>
                  <w:r>
                    <w:rPr>
                      <w:color w:val="000000" w:themeColor="text1"/>
                      <w:kern w:val="0"/>
                      <w:szCs w:val="21"/>
                    </w:rPr>
                    <w:t>禁止在水产种质资源保护区内从事围湖造田、围海造地或围填海工程。禁止在水产种质资源保护区内新建排污口。在水产种质资源保护区附近新建、改建、扩建排污口，应当保证保护区水体不受污染。</w:t>
                  </w:r>
                </w:p>
              </w:tc>
              <w:tc>
                <w:tcPr>
                  <w:tcW w:w="888" w:type="pct"/>
                  <w:vAlign w:val="center"/>
                </w:tcPr>
                <w:p w:rsidR="00EF691F" w:rsidRDefault="002674A5">
                  <w:pPr>
                    <w:pStyle w:val="aff"/>
                    <w:framePr w:hSpace="0" w:wrap="auto" w:vAnchor="margin" w:hAnchor="text" w:yAlign="inline"/>
                    <w:spacing w:line="360" w:lineRule="exact"/>
                    <w:jc w:val="center"/>
                    <w:rPr>
                      <w:rFonts w:ascii="Times New Roman" w:eastAsia="宋体"/>
                      <w:color w:val="000000" w:themeColor="text1"/>
                      <w:sz w:val="21"/>
                      <w:szCs w:val="21"/>
                    </w:rPr>
                  </w:pPr>
                  <w:r>
                    <w:rPr>
                      <w:rFonts w:ascii="Times New Roman" w:eastAsia="宋体" w:hint="eastAsia"/>
                      <w:color w:val="000000" w:themeColor="text1"/>
                      <w:sz w:val="21"/>
                      <w:szCs w:val="21"/>
                    </w:rPr>
                    <w:t>本项目所在地不属于禁止区</w:t>
                  </w:r>
                </w:p>
              </w:tc>
            </w:tr>
            <w:tr w:rsidR="00EF691F">
              <w:trPr>
                <w:trHeight w:val="2900"/>
                <w:jc w:val="center"/>
              </w:trPr>
              <w:tc>
                <w:tcPr>
                  <w:tcW w:w="326" w:type="pct"/>
                  <w:vMerge/>
                  <w:vAlign w:val="center"/>
                </w:tcPr>
                <w:p w:rsidR="00EF691F" w:rsidRDefault="00EF691F">
                  <w:pPr>
                    <w:pStyle w:val="afe"/>
                    <w:spacing w:line="360" w:lineRule="exact"/>
                    <w:jc w:val="center"/>
                    <w:rPr>
                      <w:rFonts w:eastAsia="宋体"/>
                      <w:color w:val="000000" w:themeColor="text1"/>
                      <w:sz w:val="21"/>
                      <w:szCs w:val="21"/>
                    </w:rPr>
                  </w:pPr>
                </w:p>
              </w:tc>
              <w:tc>
                <w:tcPr>
                  <w:tcW w:w="3786" w:type="pct"/>
                  <w:vAlign w:val="center"/>
                </w:tcPr>
                <w:p w:rsidR="00EF691F" w:rsidRDefault="002674A5">
                  <w:pPr>
                    <w:spacing w:line="360" w:lineRule="exact"/>
                    <w:textAlignment w:val="center"/>
                    <w:rPr>
                      <w:color w:val="000000" w:themeColor="text1"/>
                      <w:kern w:val="0"/>
                      <w:szCs w:val="21"/>
                    </w:rPr>
                  </w:pPr>
                  <w:r>
                    <w:rPr>
                      <w:rFonts w:hint="eastAsia"/>
                      <w:color w:val="000000" w:themeColor="text1"/>
                      <w:kern w:val="0"/>
                      <w:szCs w:val="21"/>
                    </w:rPr>
                    <w:t>7.</w:t>
                  </w:r>
                  <w:r>
                    <w:rPr>
                      <w:rFonts w:hint="eastAsia"/>
                      <w:color w:val="000000" w:themeColor="text1"/>
                      <w:kern w:val="0"/>
                      <w:szCs w:val="2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w:t>
                  </w:r>
                  <w:r>
                    <w:rPr>
                      <w:rFonts w:hint="eastAsia"/>
                      <w:color w:val="000000" w:themeColor="text1"/>
                      <w:kern w:val="0"/>
                      <w:szCs w:val="21"/>
                    </w:rPr>
                    <w:t>VOCs</w:t>
                  </w:r>
                  <w:r>
                    <w:rPr>
                      <w:rFonts w:hint="eastAsia"/>
                      <w:color w:val="000000" w:themeColor="text1"/>
                      <w:kern w:val="0"/>
                      <w:szCs w:val="21"/>
                    </w:rPr>
                    <w:t>的项目，应从源头加强控制，使用低（无）</w:t>
                  </w:r>
                  <w:r>
                    <w:rPr>
                      <w:rFonts w:hint="eastAsia"/>
                      <w:color w:val="000000" w:themeColor="text1"/>
                      <w:kern w:val="0"/>
                      <w:szCs w:val="21"/>
                    </w:rPr>
                    <w:t>VOCs</w:t>
                  </w:r>
                  <w:r>
                    <w:rPr>
                      <w:rFonts w:hint="eastAsia"/>
                      <w:color w:val="000000" w:themeColor="text1"/>
                      <w:kern w:val="0"/>
                      <w:szCs w:val="21"/>
                    </w:rPr>
                    <w:t>含量的原辅材料，配套安装高效收集、治理设施，其中新建涉</w:t>
                  </w:r>
                  <w:r>
                    <w:rPr>
                      <w:rFonts w:hint="eastAsia"/>
                      <w:color w:val="000000" w:themeColor="text1"/>
                      <w:kern w:val="0"/>
                      <w:szCs w:val="21"/>
                    </w:rPr>
                    <w:t>VOCs</w:t>
                  </w:r>
                  <w:r>
                    <w:rPr>
                      <w:rFonts w:hint="eastAsia"/>
                      <w:color w:val="000000" w:themeColor="text1"/>
                      <w:kern w:val="0"/>
                      <w:szCs w:val="21"/>
                    </w:rPr>
                    <w:t>排放的工业企业要入园区，实行区域内</w:t>
                  </w:r>
                  <w:r>
                    <w:rPr>
                      <w:rFonts w:hint="eastAsia"/>
                      <w:color w:val="000000" w:themeColor="text1"/>
                      <w:kern w:val="0"/>
                      <w:szCs w:val="21"/>
                    </w:rPr>
                    <w:t>VOCs</w:t>
                  </w:r>
                  <w:r>
                    <w:rPr>
                      <w:rFonts w:hint="eastAsia"/>
                      <w:color w:val="000000" w:themeColor="text1"/>
                      <w:kern w:val="0"/>
                      <w:szCs w:val="21"/>
                    </w:rPr>
                    <w:t>排放总量倍量消减替代。</w:t>
                  </w:r>
                </w:p>
              </w:tc>
              <w:tc>
                <w:tcPr>
                  <w:tcW w:w="888" w:type="pct"/>
                  <w:vAlign w:val="center"/>
                </w:tcPr>
                <w:p w:rsidR="00EF691F" w:rsidRDefault="002674A5">
                  <w:pPr>
                    <w:pStyle w:val="aff"/>
                    <w:framePr w:wrap="around"/>
                    <w:spacing w:line="360" w:lineRule="exact"/>
                    <w:jc w:val="center"/>
                    <w:rPr>
                      <w:rFonts w:ascii="Times New Roman" w:eastAsia="宋体" w:hAnsi="Times New Roman"/>
                      <w:color w:val="000000" w:themeColor="text1"/>
                      <w:sz w:val="21"/>
                      <w:szCs w:val="21"/>
                    </w:rPr>
                  </w:pPr>
                  <w:r>
                    <w:rPr>
                      <w:rFonts w:ascii="Times New Roman" w:eastAsia="宋体" w:hint="eastAsia"/>
                      <w:color w:val="000000" w:themeColor="text1"/>
                      <w:sz w:val="21"/>
                      <w:szCs w:val="21"/>
                    </w:rPr>
                    <w:t>本项目位于</w:t>
                  </w:r>
                  <w:r>
                    <w:rPr>
                      <w:rFonts w:eastAsia="宋体"/>
                      <w:color w:val="000000" w:themeColor="text1"/>
                      <w:sz w:val="21"/>
                      <w:szCs w:val="21"/>
                    </w:rPr>
                    <w:t>新乡市</w:t>
                  </w:r>
                  <w:r>
                    <w:rPr>
                      <w:rFonts w:eastAsia="宋体" w:hint="eastAsia"/>
                      <w:color w:val="000000" w:themeColor="text1"/>
                      <w:sz w:val="21"/>
                      <w:szCs w:val="21"/>
                    </w:rPr>
                    <w:t>平原城乡一体化</w:t>
                  </w:r>
                  <w:r>
                    <w:rPr>
                      <w:rFonts w:eastAsia="宋体" w:hint="eastAsia"/>
                      <w:color w:val="000000" w:themeColor="text1"/>
                      <w:sz w:val="21"/>
                      <w:szCs w:val="21"/>
                    </w:rPr>
                    <w:t>示范区桥北产业集聚区，本项目油墨</w:t>
                  </w:r>
                  <w:r>
                    <w:rPr>
                      <w:rFonts w:ascii="Times New Roman" w:eastAsia="宋体"/>
                      <w:color w:val="000000" w:themeColor="text1"/>
                      <w:sz w:val="21"/>
                      <w:szCs w:val="21"/>
                    </w:rPr>
                    <w:t>为低</w:t>
                  </w:r>
                  <w:r>
                    <w:rPr>
                      <w:rFonts w:ascii="Times New Roman" w:eastAsia="宋体" w:hAnsi="Times New Roman"/>
                      <w:color w:val="000000" w:themeColor="text1"/>
                      <w:sz w:val="21"/>
                      <w:szCs w:val="21"/>
                    </w:rPr>
                    <w:t>VOCs</w:t>
                  </w:r>
                  <w:r>
                    <w:rPr>
                      <w:rFonts w:eastAsia="宋体" w:hint="eastAsia"/>
                      <w:color w:val="000000" w:themeColor="text1"/>
                      <w:sz w:val="21"/>
                      <w:szCs w:val="21"/>
                    </w:rPr>
                    <w:t>含量原辅料，生产过程中产生的非甲烷总烃经集气罩收集活性炭吸附（脱附）</w:t>
                  </w:r>
                  <w:r>
                    <w:rPr>
                      <w:rFonts w:eastAsia="宋体" w:hint="eastAsia"/>
                      <w:color w:val="000000" w:themeColor="text1"/>
                      <w:sz w:val="21"/>
                      <w:szCs w:val="21"/>
                    </w:rPr>
                    <w:t>+</w:t>
                  </w:r>
                  <w:r>
                    <w:rPr>
                      <w:rFonts w:eastAsia="宋体" w:hint="eastAsia"/>
                      <w:color w:val="000000" w:themeColor="text1"/>
                      <w:sz w:val="21"/>
                      <w:szCs w:val="21"/>
                    </w:rPr>
                    <w:t>催化燃烧处理后达标排放。本项目</w:t>
                  </w:r>
                  <w:r>
                    <w:rPr>
                      <w:rFonts w:ascii="Times New Roman" w:eastAsia="宋体" w:hAnsi="Times New Roman"/>
                      <w:color w:val="000000" w:themeColor="text1"/>
                      <w:sz w:val="21"/>
                      <w:szCs w:val="21"/>
                    </w:rPr>
                    <w:t>VOCs</w:t>
                  </w:r>
                  <w:r>
                    <w:rPr>
                      <w:rFonts w:ascii="Times New Roman" w:eastAsia="宋体"/>
                      <w:color w:val="000000" w:themeColor="text1"/>
                      <w:sz w:val="21"/>
                      <w:szCs w:val="21"/>
                    </w:rPr>
                    <w:t>排</w:t>
                  </w:r>
                  <w:r>
                    <w:rPr>
                      <w:rFonts w:eastAsia="宋体" w:hint="eastAsia"/>
                      <w:color w:val="000000" w:themeColor="text1"/>
                      <w:sz w:val="21"/>
                      <w:szCs w:val="21"/>
                    </w:rPr>
                    <w:t>放总量实行区域内倍量消减替代。</w:t>
                  </w:r>
                </w:p>
              </w:tc>
            </w:tr>
            <w:tr w:rsidR="00EF691F">
              <w:trPr>
                <w:trHeight w:val="267"/>
                <w:jc w:val="center"/>
              </w:trPr>
              <w:tc>
                <w:tcPr>
                  <w:tcW w:w="326" w:type="pct"/>
                  <w:vMerge/>
                  <w:vAlign w:val="center"/>
                </w:tcPr>
                <w:p w:rsidR="00EF691F" w:rsidRDefault="00EF691F">
                  <w:pPr>
                    <w:pStyle w:val="afe"/>
                    <w:spacing w:line="360" w:lineRule="exact"/>
                    <w:jc w:val="center"/>
                    <w:rPr>
                      <w:rFonts w:eastAsia="宋体"/>
                      <w:color w:val="000000" w:themeColor="text1"/>
                      <w:sz w:val="21"/>
                      <w:szCs w:val="21"/>
                    </w:rPr>
                  </w:pPr>
                </w:p>
              </w:tc>
              <w:tc>
                <w:tcPr>
                  <w:tcW w:w="3786" w:type="pct"/>
                  <w:vAlign w:val="center"/>
                </w:tcPr>
                <w:p w:rsidR="00EF691F" w:rsidRDefault="002674A5">
                  <w:pPr>
                    <w:widowControl/>
                    <w:spacing w:line="360" w:lineRule="exact"/>
                    <w:textAlignment w:val="center"/>
                    <w:rPr>
                      <w:color w:val="000000" w:themeColor="text1"/>
                      <w:kern w:val="0"/>
                      <w:szCs w:val="21"/>
                    </w:rPr>
                  </w:pPr>
                  <w:r>
                    <w:rPr>
                      <w:rFonts w:hint="eastAsia"/>
                      <w:color w:val="000000" w:themeColor="text1"/>
                      <w:kern w:val="0"/>
                      <w:szCs w:val="21"/>
                    </w:rPr>
                    <w:t>8</w:t>
                  </w:r>
                  <w:r>
                    <w:rPr>
                      <w:color w:val="000000" w:themeColor="text1"/>
                      <w:kern w:val="0"/>
                      <w:szCs w:val="21"/>
                    </w:rPr>
                    <w:t>.</w:t>
                  </w:r>
                  <w:r>
                    <w:rPr>
                      <w:color w:val="000000" w:themeColor="text1"/>
                      <w:kern w:val="0"/>
                      <w:szCs w:val="21"/>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w:t>
                  </w:r>
                  <w:r>
                    <w:rPr>
                      <w:color w:val="000000" w:themeColor="text1"/>
                      <w:kern w:val="0"/>
                      <w:szCs w:val="21"/>
                    </w:rPr>
                    <w:t>项目，应当限期搬迁、升级改造或者转型、退出。新建、改建、扩建</w:t>
                  </w:r>
                  <w:r>
                    <w:rPr>
                      <w:color w:val="000000" w:themeColor="text1"/>
                      <w:kern w:val="0"/>
                      <w:szCs w:val="21"/>
                    </w:rPr>
                    <w:t>“</w:t>
                  </w:r>
                  <w:r>
                    <w:rPr>
                      <w:color w:val="000000" w:themeColor="text1"/>
                      <w:kern w:val="0"/>
                      <w:szCs w:val="21"/>
                    </w:rPr>
                    <w:t>两高</w:t>
                  </w:r>
                  <w:r>
                    <w:rPr>
                      <w:color w:val="000000" w:themeColor="text1"/>
                      <w:kern w:val="0"/>
                      <w:szCs w:val="21"/>
                    </w:rPr>
                    <w:t>”</w:t>
                  </w:r>
                  <w:r>
                    <w:rPr>
                      <w:color w:val="000000" w:themeColor="text1"/>
                      <w:kern w:val="0"/>
                      <w:szCs w:val="21"/>
                    </w:rPr>
                    <w:t>项目须符合生态环境保护法律法规和相关法定规划，满足重点污染物排放总量</w:t>
                  </w:r>
                  <w:r>
                    <w:rPr>
                      <w:color w:val="000000" w:themeColor="text1"/>
                      <w:kern w:val="0"/>
                      <w:szCs w:val="21"/>
                    </w:rPr>
                    <w:lastRenderedPageBreak/>
                    <w:t>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888" w:type="pct"/>
                  <w:vAlign w:val="center"/>
                </w:tcPr>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color w:val="000000" w:themeColor="text1"/>
                      <w:sz w:val="21"/>
                      <w:szCs w:val="21"/>
                    </w:rPr>
                    <w:lastRenderedPageBreak/>
                    <w:t>本项目不属于两高项目</w:t>
                  </w:r>
                </w:p>
              </w:tc>
            </w:tr>
            <w:tr w:rsidR="00EF691F">
              <w:trPr>
                <w:trHeight w:val="20"/>
                <w:jc w:val="center"/>
              </w:trPr>
              <w:tc>
                <w:tcPr>
                  <w:tcW w:w="326" w:type="pct"/>
                  <w:vMerge w:val="restart"/>
                  <w:vAlign w:val="center"/>
                </w:tcPr>
                <w:p w:rsidR="00EF691F" w:rsidRDefault="002674A5">
                  <w:pPr>
                    <w:pStyle w:val="afe"/>
                    <w:spacing w:line="360" w:lineRule="exact"/>
                    <w:jc w:val="center"/>
                    <w:rPr>
                      <w:rFonts w:eastAsia="宋体"/>
                      <w:color w:val="000000" w:themeColor="text1"/>
                      <w:sz w:val="21"/>
                      <w:szCs w:val="21"/>
                    </w:rPr>
                  </w:pPr>
                  <w:r>
                    <w:rPr>
                      <w:rFonts w:eastAsia="宋体"/>
                      <w:color w:val="000000" w:themeColor="text1"/>
                      <w:sz w:val="21"/>
                      <w:szCs w:val="21"/>
                    </w:rPr>
                    <w:lastRenderedPageBreak/>
                    <w:t>污染物排放控制</w:t>
                  </w:r>
                </w:p>
              </w:tc>
              <w:tc>
                <w:tcPr>
                  <w:tcW w:w="3786" w:type="pct"/>
                  <w:vAlign w:val="center"/>
                </w:tcPr>
                <w:p w:rsidR="00EF691F" w:rsidRDefault="002674A5">
                  <w:pPr>
                    <w:widowControl/>
                    <w:spacing w:line="360" w:lineRule="exact"/>
                    <w:jc w:val="left"/>
                    <w:textAlignment w:val="center"/>
                    <w:rPr>
                      <w:color w:val="000000" w:themeColor="text1"/>
                      <w:kern w:val="0"/>
                      <w:szCs w:val="21"/>
                    </w:rPr>
                  </w:pPr>
                  <w:r>
                    <w:rPr>
                      <w:color w:val="000000" w:themeColor="text1"/>
                      <w:kern w:val="0"/>
                      <w:szCs w:val="21"/>
                    </w:rPr>
                    <w:t>1.</w:t>
                  </w:r>
                  <w:r>
                    <w:rPr>
                      <w:color w:val="000000" w:themeColor="text1"/>
                      <w:kern w:val="0"/>
                      <w:szCs w:val="21"/>
                    </w:rPr>
                    <w:t>新、改、扩建项目主要污染物排放要求满足当地总量减排要求。</w:t>
                  </w:r>
                </w:p>
              </w:tc>
              <w:tc>
                <w:tcPr>
                  <w:tcW w:w="888" w:type="pct"/>
                  <w:vAlign w:val="center"/>
                </w:tcPr>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color w:val="000000" w:themeColor="text1"/>
                      <w:sz w:val="21"/>
                      <w:szCs w:val="21"/>
                    </w:rPr>
                    <w:t>本项目主要污染物排放量满足总量减排要求</w:t>
                  </w:r>
                  <w:r>
                    <w:rPr>
                      <w:rFonts w:ascii="Times New Roman" w:eastAsia="宋体" w:hint="eastAsia"/>
                      <w:color w:val="000000" w:themeColor="text1"/>
                      <w:sz w:val="21"/>
                      <w:szCs w:val="21"/>
                    </w:rPr>
                    <w:t>。</w:t>
                  </w:r>
                </w:p>
              </w:tc>
            </w:tr>
            <w:tr w:rsidR="00EF691F">
              <w:trPr>
                <w:trHeight w:val="20"/>
                <w:jc w:val="center"/>
              </w:trPr>
              <w:tc>
                <w:tcPr>
                  <w:tcW w:w="326" w:type="pct"/>
                  <w:vMerge/>
                  <w:vAlign w:val="center"/>
                </w:tcPr>
                <w:p w:rsidR="00EF691F" w:rsidRDefault="00EF691F">
                  <w:pPr>
                    <w:pStyle w:val="afe"/>
                    <w:spacing w:line="360" w:lineRule="exact"/>
                    <w:jc w:val="center"/>
                    <w:rPr>
                      <w:rFonts w:eastAsia="宋体"/>
                      <w:color w:val="000000" w:themeColor="text1"/>
                      <w:sz w:val="21"/>
                      <w:szCs w:val="21"/>
                    </w:rPr>
                  </w:pPr>
                </w:p>
              </w:tc>
              <w:tc>
                <w:tcPr>
                  <w:tcW w:w="3786" w:type="pct"/>
                  <w:vAlign w:val="center"/>
                </w:tcPr>
                <w:p w:rsidR="00EF691F" w:rsidRDefault="002674A5">
                  <w:pPr>
                    <w:widowControl/>
                    <w:spacing w:line="360" w:lineRule="exact"/>
                    <w:jc w:val="left"/>
                    <w:textAlignment w:val="center"/>
                    <w:rPr>
                      <w:color w:val="000000" w:themeColor="text1"/>
                      <w:kern w:val="0"/>
                      <w:szCs w:val="21"/>
                    </w:rPr>
                  </w:pPr>
                  <w:r>
                    <w:rPr>
                      <w:rFonts w:hint="eastAsia"/>
                      <w:color w:val="000000" w:themeColor="text1"/>
                      <w:kern w:val="0"/>
                      <w:szCs w:val="21"/>
                    </w:rPr>
                    <w:t>3.</w:t>
                  </w:r>
                  <w:r>
                    <w:rPr>
                      <w:color w:val="000000" w:themeColor="text1"/>
                      <w:kern w:val="0"/>
                      <w:szCs w:val="21"/>
                    </w:rPr>
                    <w:t>新建项目审批实施</w:t>
                  </w:r>
                  <w:r>
                    <w:rPr>
                      <w:color w:val="000000" w:themeColor="text1"/>
                      <w:kern w:val="0"/>
                      <w:szCs w:val="21"/>
                    </w:rPr>
                    <w:t>“</w:t>
                  </w:r>
                  <w:r>
                    <w:rPr>
                      <w:color w:val="000000" w:themeColor="text1"/>
                      <w:kern w:val="0"/>
                      <w:szCs w:val="21"/>
                    </w:rPr>
                    <w:t>增产不増污</w:t>
                  </w:r>
                  <w:r>
                    <w:rPr>
                      <w:color w:val="000000" w:themeColor="text1"/>
                      <w:kern w:val="0"/>
                      <w:szCs w:val="21"/>
                    </w:rPr>
                    <w:t>”</w:t>
                  </w:r>
                  <w:r>
                    <w:rPr>
                      <w:color w:val="000000" w:themeColor="text1"/>
                      <w:kern w:val="0"/>
                      <w:szCs w:val="21"/>
                    </w:rPr>
                    <w:t>或</w:t>
                  </w:r>
                  <w:r>
                    <w:rPr>
                      <w:color w:val="000000" w:themeColor="text1"/>
                      <w:kern w:val="0"/>
                      <w:szCs w:val="21"/>
                    </w:rPr>
                    <w:t>“</w:t>
                  </w:r>
                  <w:r>
                    <w:rPr>
                      <w:color w:val="000000" w:themeColor="text1"/>
                      <w:kern w:val="0"/>
                      <w:szCs w:val="21"/>
                    </w:rPr>
                    <w:t>增产减污</w:t>
                  </w:r>
                  <w:r>
                    <w:rPr>
                      <w:color w:val="000000" w:themeColor="text1"/>
                      <w:kern w:val="0"/>
                      <w:szCs w:val="21"/>
                    </w:rPr>
                    <w:t>”</w:t>
                  </w:r>
                  <w:r>
                    <w:rPr>
                      <w:color w:val="000000" w:themeColor="text1"/>
                      <w:kern w:val="0"/>
                      <w:szCs w:val="21"/>
                    </w:rPr>
                    <w:t>。全省新建、改建、扩建重点行业重金属污染物排放项目，通过</w:t>
                  </w:r>
                  <w:r>
                    <w:rPr>
                      <w:color w:val="000000" w:themeColor="text1"/>
                      <w:kern w:val="0"/>
                      <w:szCs w:val="21"/>
                    </w:rPr>
                    <w:t>“</w:t>
                  </w:r>
                  <w:r>
                    <w:rPr>
                      <w:color w:val="000000" w:themeColor="text1"/>
                      <w:kern w:val="0"/>
                      <w:szCs w:val="21"/>
                    </w:rPr>
                    <w:t>以新带老</w:t>
                  </w:r>
                  <w:r>
                    <w:rPr>
                      <w:color w:val="000000" w:themeColor="text1"/>
                      <w:kern w:val="0"/>
                      <w:szCs w:val="21"/>
                    </w:rPr>
                    <w:t>”</w:t>
                  </w:r>
                  <w:r>
                    <w:rPr>
                      <w:color w:val="000000" w:themeColor="text1"/>
                      <w:kern w:val="0"/>
                      <w:szCs w:val="21"/>
                    </w:rPr>
                    <w:t>治理、淘汰落后产能、区域替代曾</w:t>
                  </w:r>
                  <w:r>
                    <w:rPr>
                      <w:color w:val="000000" w:themeColor="text1"/>
                      <w:kern w:val="0"/>
                      <w:szCs w:val="21"/>
                    </w:rPr>
                    <w:t>“</w:t>
                  </w:r>
                  <w:r>
                    <w:rPr>
                      <w:color w:val="000000" w:themeColor="text1"/>
                      <w:kern w:val="0"/>
                      <w:szCs w:val="21"/>
                    </w:rPr>
                    <w:t>等量置换</w:t>
                  </w:r>
                  <w:r>
                    <w:rPr>
                      <w:color w:val="000000" w:themeColor="text1"/>
                      <w:kern w:val="0"/>
                      <w:szCs w:val="21"/>
                    </w:rPr>
                    <w:t>”</w:t>
                  </w:r>
                  <w:r>
                    <w:rPr>
                      <w:color w:val="000000" w:themeColor="text1"/>
                      <w:kern w:val="0"/>
                      <w:szCs w:val="21"/>
                    </w:rPr>
                    <w:t>或</w:t>
                  </w:r>
                  <w:r>
                    <w:rPr>
                      <w:color w:val="000000" w:themeColor="text1"/>
                      <w:kern w:val="0"/>
                      <w:szCs w:val="21"/>
                    </w:rPr>
                    <w:t>“</w:t>
                  </w:r>
                  <w:r>
                    <w:rPr>
                      <w:color w:val="000000" w:themeColor="text1"/>
                      <w:kern w:val="0"/>
                      <w:szCs w:val="21"/>
                    </w:rPr>
                    <w:t>减量置换</w:t>
                  </w:r>
                  <w:r>
                    <w:rPr>
                      <w:color w:val="000000" w:themeColor="text1"/>
                      <w:kern w:val="0"/>
                      <w:szCs w:val="21"/>
                    </w:rPr>
                    <w:t>”</w:t>
                  </w:r>
                  <w:r>
                    <w:rPr>
                      <w:color w:val="000000" w:themeColor="text1"/>
                      <w:kern w:val="0"/>
                      <w:szCs w:val="21"/>
                    </w:rPr>
                    <w:t>措施，实现所在区域重点重金属污染排放总量零增长或进一步削减。</w:t>
                  </w:r>
                </w:p>
              </w:tc>
              <w:tc>
                <w:tcPr>
                  <w:tcW w:w="888" w:type="pct"/>
                  <w:vAlign w:val="center"/>
                </w:tcPr>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color w:val="000000" w:themeColor="text1"/>
                      <w:sz w:val="21"/>
                      <w:szCs w:val="21"/>
                    </w:rPr>
                    <w:t>本项目不属于涉重行业，本项目污染物进行区域内倍量替代</w:t>
                  </w:r>
                </w:p>
              </w:tc>
            </w:tr>
            <w:tr w:rsidR="00EF691F">
              <w:trPr>
                <w:trHeight w:val="20"/>
                <w:jc w:val="center"/>
              </w:trPr>
              <w:tc>
                <w:tcPr>
                  <w:tcW w:w="326" w:type="pct"/>
                  <w:vMerge w:val="restart"/>
                  <w:vAlign w:val="center"/>
                </w:tcPr>
                <w:p w:rsidR="00EF691F" w:rsidRDefault="002674A5">
                  <w:pPr>
                    <w:pStyle w:val="afe"/>
                    <w:spacing w:line="360" w:lineRule="exact"/>
                    <w:jc w:val="center"/>
                    <w:rPr>
                      <w:rFonts w:eastAsia="宋体"/>
                      <w:color w:val="000000" w:themeColor="text1"/>
                      <w:sz w:val="21"/>
                      <w:szCs w:val="21"/>
                    </w:rPr>
                  </w:pPr>
                  <w:r>
                    <w:rPr>
                      <w:rFonts w:eastAsia="宋体"/>
                      <w:color w:val="000000" w:themeColor="text1"/>
                      <w:sz w:val="21"/>
                      <w:szCs w:val="21"/>
                    </w:rPr>
                    <w:t>资源开发效率要求</w:t>
                  </w:r>
                </w:p>
              </w:tc>
              <w:tc>
                <w:tcPr>
                  <w:tcW w:w="3786" w:type="pct"/>
                  <w:vAlign w:val="center"/>
                </w:tcPr>
                <w:p w:rsidR="00EF691F" w:rsidRDefault="002674A5">
                  <w:pPr>
                    <w:widowControl/>
                    <w:spacing w:line="360" w:lineRule="exact"/>
                    <w:jc w:val="left"/>
                    <w:textAlignment w:val="center"/>
                    <w:rPr>
                      <w:color w:val="000000" w:themeColor="text1"/>
                      <w:kern w:val="0"/>
                      <w:szCs w:val="21"/>
                    </w:rPr>
                  </w:pPr>
                  <w:r>
                    <w:rPr>
                      <w:color w:val="000000" w:themeColor="text1"/>
                      <w:kern w:val="0"/>
                      <w:szCs w:val="21"/>
                    </w:rPr>
                    <w:t>1.“</w:t>
                  </w:r>
                  <w:r>
                    <w:rPr>
                      <w:color w:val="000000" w:themeColor="text1"/>
                      <w:kern w:val="0"/>
                      <w:szCs w:val="21"/>
                    </w:rPr>
                    <w:t>十四五</w:t>
                  </w:r>
                  <w:r>
                    <w:rPr>
                      <w:color w:val="000000" w:themeColor="text1"/>
                      <w:kern w:val="0"/>
                      <w:szCs w:val="21"/>
                    </w:rPr>
                    <w:t>”</w:t>
                  </w:r>
                  <w:r>
                    <w:rPr>
                      <w:color w:val="000000" w:themeColor="text1"/>
                      <w:kern w:val="0"/>
                      <w:szCs w:val="21"/>
                    </w:rPr>
                    <w:t>期间按照政府目标控制能耗增量指标。鼓励使用清洁燃料，重点区域建设项目原则上不新建燃煤自备锅炉。</w:t>
                  </w:r>
                </w:p>
              </w:tc>
              <w:tc>
                <w:tcPr>
                  <w:tcW w:w="888" w:type="pct"/>
                  <w:vAlign w:val="center"/>
                </w:tcPr>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color w:val="000000" w:themeColor="text1"/>
                      <w:sz w:val="21"/>
                      <w:szCs w:val="21"/>
                    </w:rPr>
                    <w:t>本项目</w:t>
                  </w:r>
                  <w:r>
                    <w:rPr>
                      <w:rFonts w:ascii="Times New Roman" w:eastAsia="宋体" w:hint="eastAsia"/>
                      <w:color w:val="000000" w:themeColor="text1"/>
                      <w:sz w:val="21"/>
                      <w:szCs w:val="21"/>
                    </w:rPr>
                    <w:t>不涉及锅炉</w:t>
                  </w:r>
                </w:p>
              </w:tc>
            </w:tr>
            <w:tr w:rsidR="00EF691F">
              <w:trPr>
                <w:trHeight w:val="20"/>
                <w:jc w:val="center"/>
              </w:trPr>
              <w:tc>
                <w:tcPr>
                  <w:tcW w:w="326" w:type="pct"/>
                  <w:vMerge/>
                  <w:vAlign w:val="center"/>
                </w:tcPr>
                <w:p w:rsidR="00EF691F" w:rsidRDefault="00EF691F">
                  <w:pPr>
                    <w:pStyle w:val="afe"/>
                    <w:spacing w:line="360" w:lineRule="exact"/>
                    <w:jc w:val="center"/>
                    <w:rPr>
                      <w:rFonts w:eastAsia="宋体"/>
                      <w:color w:val="000000" w:themeColor="text1"/>
                      <w:sz w:val="21"/>
                      <w:szCs w:val="21"/>
                    </w:rPr>
                  </w:pPr>
                </w:p>
              </w:tc>
              <w:tc>
                <w:tcPr>
                  <w:tcW w:w="3786" w:type="pct"/>
                  <w:vAlign w:val="center"/>
                </w:tcPr>
                <w:p w:rsidR="00EF691F" w:rsidRDefault="002674A5">
                  <w:pPr>
                    <w:widowControl/>
                    <w:spacing w:line="360" w:lineRule="exact"/>
                    <w:jc w:val="left"/>
                    <w:textAlignment w:val="center"/>
                    <w:rPr>
                      <w:color w:val="000000" w:themeColor="text1"/>
                      <w:kern w:val="0"/>
                      <w:szCs w:val="21"/>
                    </w:rPr>
                  </w:pPr>
                  <w:r>
                    <w:rPr>
                      <w:color w:val="000000" w:themeColor="text1"/>
                      <w:kern w:val="0"/>
                      <w:szCs w:val="21"/>
                    </w:rPr>
                    <w:t>3.</w:t>
                  </w:r>
                  <w:r>
                    <w:rPr>
                      <w:color w:val="000000" w:themeColor="text1"/>
                      <w:kern w:val="0"/>
                      <w:szCs w:val="21"/>
                    </w:rPr>
                    <w:t>开展高耗水工业行业节水技术改造，大力推广工业水循环利用，推进节水型企业、节水型工业园区建设。</w:t>
                  </w:r>
                </w:p>
              </w:tc>
              <w:tc>
                <w:tcPr>
                  <w:tcW w:w="888" w:type="pct"/>
                  <w:vAlign w:val="center"/>
                </w:tcPr>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color w:val="000000" w:themeColor="text1"/>
                      <w:sz w:val="21"/>
                      <w:szCs w:val="21"/>
                    </w:rPr>
                    <w:t>本项目不属于高耗水行业</w:t>
                  </w:r>
                  <w:r>
                    <w:rPr>
                      <w:rFonts w:ascii="Times New Roman" w:eastAsia="宋体" w:hint="eastAsia"/>
                      <w:color w:val="000000" w:themeColor="text1"/>
                      <w:sz w:val="21"/>
                      <w:szCs w:val="21"/>
                    </w:rPr>
                    <w:t>。</w:t>
                  </w:r>
                </w:p>
              </w:tc>
            </w:tr>
          </w:tbl>
          <w:p w:rsidR="00EF691F" w:rsidRDefault="002674A5">
            <w:pPr>
              <w:spacing w:line="520" w:lineRule="exact"/>
              <w:ind w:firstLineChars="700" w:firstLine="1680"/>
              <w:rPr>
                <w:rFonts w:ascii="黑体" w:eastAsia="黑体" w:hAnsi="黑体"/>
                <w:color w:val="000000" w:themeColor="text1"/>
                <w:sz w:val="24"/>
              </w:rPr>
            </w:pPr>
            <w:r>
              <w:rPr>
                <w:rFonts w:eastAsia="黑体" w:hAnsi="黑体"/>
                <w:color w:val="000000" w:themeColor="text1"/>
                <w:sz w:val="24"/>
              </w:rPr>
              <w:t>表</w:t>
            </w:r>
            <w:r>
              <w:rPr>
                <w:rFonts w:eastAsia="黑体" w:hint="eastAsia"/>
                <w:color w:val="000000" w:themeColor="text1"/>
                <w:sz w:val="24"/>
              </w:rPr>
              <w:t xml:space="preserve">4   </w:t>
            </w:r>
            <w:r>
              <w:rPr>
                <w:rFonts w:ascii="黑体" w:eastAsia="黑体" w:hAnsi="黑体" w:hint="eastAsia"/>
                <w:color w:val="000000" w:themeColor="text1"/>
                <w:sz w:val="24"/>
              </w:rPr>
              <w:t>与《新乡市各县区分区管控单元生态环境准入要求》相符性分析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948"/>
              <w:gridCol w:w="979"/>
              <w:gridCol w:w="568"/>
              <w:gridCol w:w="6945"/>
              <w:gridCol w:w="3073"/>
            </w:tblGrid>
            <w:tr w:rsidR="00EF691F">
              <w:trPr>
                <w:trHeight w:val="20"/>
                <w:tblHeader/>
                <w:jc w:val="center"/>
              </w:trPr>
              <w:tc>
                <w:tcPr>
                  <w:tcW w:w="379" w:type="pct"/>
                  <w:vAlign w:val="center"/>
                </w:tcPr>
                <w:p w:rsidR="00EF691F" w:rsidRDefault="002674A5">
                  <w:pPr>
                    <w:pStyle w:val="afe"/>
                    <w:spacing w:line="360" w:lineRule="exact"/>
                    <w:jc w:val="center"/>
                    <w:rPr>
                      <w:rFonts w:eastAsia="宋体"/>
                      <w:bCs/>
                      <w:color w:val="000000" w:themeColor="text1"/>
                      <w:sz w:val="21"/>
                      <w:szCs w:val="21"/>
                    </w:rPr>
                  </w:pPr>
                  <w:r>
                    <w:rPr>
                      <w:rFonts w:eastAsia="宋体"/>
                      <w:bCs/>
                      <w:color w:val="000000" w:themeColor="text1"/>
                      <w:sz w:val="21"/>
                      <w:szCs w:val="21"/>
                    </w:rPr>
                    <w:t>环境管控单元名称</w:t>
                  </w:r>
                </w:p>
              </w:tc>
              <w:tc>
                <w:tcPr>
                  <w:tcW w:w="391" w:type="pct"/>
                  <w:vAlign w:val="center"/>
                </w:tcPr>
                <w:p w:rsidR="00EF691F" w:rsidRDefault="002674A5">
                  <w:pPr>
                    <w:pStyle w:val="afe"/>
                    <w:spacing w:line="360" w:lineRule="exact"/>
                    <w:jc w:val="center"/>
                    <w:rPr>
                      <w:rFonts w:eastAsia="宋体"/>
                      <w:bCs/>
                      <w:color w:val="000000" w:themeColor="text1"/>
                      <w:sz w:val="21"/>
                      <w:szCs w:val="21"/>
                    </w:rPr>
                  </w:pPr>
                  <w:r>
                    <w:rPr>
                      <w:rFonts w:eastAsia="宋体" w:hint="eastAsia"/>
                      <w:bCs/>
                      <w:color w:val="000000" w:themeColor="text1"/>
                      <w:sz w:val="21"/>
                      <w:szCs w:val="21"/>
                    </w:rPr>
                    <w:t>环境管控单元名称</w:t>
                  </w:r>
                </w:p>
              </w:tc>
              <w:tc>
                <w:tcPr>
                  <w:tcW w:w="3002" w:type="pct"/>
                  <w:gridSpan w:val="2"/>
                  <w:vAlign w:val="center"/>
                </w:tcPr>
                <w:p w:rsidR="00EF691F" w:rsidRDefault="002674A5">
                  <w:pPr>
                    <w:pStyle w:val="afe"/>
                    <w:spacing w:line="360" w:lineRule="exact"/>
                    <w:jc w:val="center"/>
                    <w:rPr>
                      <w:rFonts w:eastAsia="宋体"/>
                      <w:bCs/>
                      <w:color w:val="000000" w:themeColor="text1"/>
                      <w:sz w:val="21"/>
                      <w:szCs w:val="21"/>
                    </w:rPr>
                  </w:pPr>
                  <w:r>
                    <w:rPr>
                      <w:rFonts w:eastAsia="宋体"/>
                      <w:bCs/>
                      <w:color w:val="000000" w:themeColor="text1"/>
                      <w:sz w:val="21"/>
                      <w:szCs w:val="21"/>
                    </w:rPr>
                    <w:t>管控要求</w:t>
                  </w:r>
                </w:p>
              </w:tc>
              <w:tc>
                <w:tcPr>
                  <w:tcW w:w="1228" w:type="pct"/>
                  <w:vAlign w:val="center"/>
                </w:tcPr>
                <w:p w:rsidR="00EF691F" w:rsidRDefault="002674A5">
                  <w:pPr>
                    <w:pStyle w:val="afe"/>
                    <w:spacing w:line="360" w:lineRule="exact"/>
                    <w:jc w:val="center"/>
                    <w:rPr>
                      <w:rFonts w:eastAsia="宋体"/>
                      <w:bCs/>
                      <w:color w:val="000000" w:themeColor="text1"/>
                      <w:sz w:val="21"/>
                      <w:szCs w:val="21"/>
                    </w:rPr>
                  </w:pPr>
                  <w:r>
                    <w:rPr>
                      <w:rFonts w:eastAsia="宋体"/>
                      <w:bCs/>
                      <w:color w:val="000000" w:themeColor="text1"/>
                      <w:sz w:val="21"/>
                      <w:szCs w:val="21"/>
                    </w:rPr>
                    <w:t>相符性分析</w:t>
                  </w:r>
                </w:p>
              </w:tc>
            </w:tr>
            <w:tr w:rsidR="00EF691F">
              <w:trPr>
                <w:trHeight w:val="20"/>
                <w:jc w:val="center"/>
              </w:trPr>
              <w:tc>
                <w:tcPr>
                  <w:tcW w:w="379" w:type="pct"/>
                  <w:vMerge w:val="restart"/>
                  <w:vAlign w:val="center"/>
                </w:tcPr>
                <w:p w:rsidR="00EF691F" w:rsidRDefault="002674A5">
                  <w:pPr>
                    <w:pStyle w:val="afe"/>
                    <w:spacing w:line="360" w:lineRule="exact"/>
                    <w:jc w:val="center"/>
                    <w:rPr>
                      <w:rFonts w:eastAsia="宋体"/>
                      <w:color w:val="000000" w:themeColor="text1"/>
                      <w:sz w:val="21"/>
                      <w:szCs w:val="21"/>
                    </w:rPr>
                  </w:pPr>
                  <w:r>
                    <w:rPr>
                      <w:rFonts w:eastAsia="宋体"/>
                      <w:color w:val="000000" w:themeColor="text1"/>
                      <w:sz w:val="21"/>
                      <w:szCs w:val="21"/>
                    </w:rPr>
                    <w:t>重点管控单元</w:t>
                  </w:r>
                  <w:r>
                    <w:rPr>
                      <w:rFonts w:eastAsia="宋体" w:hint="eastAsia"/>
                      <w:color w:val="000000" w:themeColor="text1"/>
                      <w:sz w:val="21"/>
                      <w:szCs w:val="21"/>
                    </w:rPr>
                    <w:t>1</w:t>
                  </w:r>
                </w:p>
              </w:tc>
              <w:tc>
                <w:tcPr>
                  <w:tcW w:w="391" w:type="pct"/>
                  <w:vMerge w:val="restart"/>
                  <w:vAlign w:val="center"/>
                </w:tcPr>
                <w:p w:rsidR="00EF691F" w:rsidRDefault="002674A5">
                  <w:pPr>
                    <w:pStyle w:val="afe"/>
                    <w:spacing w:line="360" w:lineRule="exact"/>
                    <w:jc w:val="center"/>
                    <w:rPr>
                      <w:rFonts w:eastAsia="宋体"/>
                      <w:color w:val="000000" w:themeColor="text1"/>
                      <w:sz w:val="21"/>
                      <w:szCs w:val="21"/>
                    </w:rPr>
                  </w:pPr>
                  <w:r>
                    <w:rPr>
                      <w:rFonts w:eastAsia="宋体" w:hint="eastAsia"/>
                      <w:color w:val="000000" w:themeColor="text1"/>
                      <w:sz w:val="21"/>
                      <w:szCs w:val="21"/>
                    </w:rPr>
                    <w:t>原阳县产业集聚区</w:t>
                  </w:r>
                </w:p>
              </w:tc>
              <w:tc>
                <w:tcPr>
                  <w:tcW w:w="227" w:type="pct"/>
                  <w:vAlign w:val="center"/>
                </w:tcPr>
                <w:p w:rsidR="00EF691F" w:rsidRDefault="002674A5">
                  <w:pPr>
                    <w:pStyle w:val="afe"/>
                    <w:spacing w:line="360" w:lineRule="exact"/>
                    <w:jc w:val="center"/>
                    <w:rPr>
                      <w:rFonts w:eastAsia="宋体"/>
                      <w:color w:val="000000" w:themeColor="text1"/>
                      <w:sz w:val="21"/>
                      <w:szCs w:val="21"/>
                    </w:rPr>
                  </w:pPr>
                  <w:r>
                    <w:rPr>
                      <w:rFonts w:eastAsia="宋体"/>
                      <w:color w:val="000000" w:themeColor="text1"/>
                      <w:sz w:val="21"/>
                      <w:szCs w:val="21"/>
                    </w:rPr>
                    <w:t>空间布局约束</w:t>
                  </w:r>
                </w:p>
              </w:tc>
              <w:tc>
                <w:tcPr>
                  <w:tcW w:w="2775" w:type="pct"/>
                  <w:vAlign w:val="center"/>
                </w:tcPr>
                <w:p w:rsidR="00EF691F" w:rsidRDefault="002674A5">
                  <w:pPr>
                    <w:pStyle w:val="afe"/>
                    <w:spacing w:line="360" w:lineRule="exact"/>
                    <w:jc w:val="both"/>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、园区部分区域位于饮用水源二级保护区内，加强饮用水源保护，保护区内禁止建设排放污染物的项目。</w:t>
                  </w:r>
                </w:p>
                <w:p w:rsidR="00EF691F" w:rsidRDefault="002674A5">
                  <w:pPr>
                    <w:pStyle w:val="afe"/>
                    <w:spacing w:line="360" w:lineRule="exact"/>
                    <w:jc w:val="both"/>
                    <w:rPr>
                      <w:rFonts w:eastAsia="宋体"/>
                      <w:color w:val="000000" w:themeColor="text1"/>
                      <w:sz w:val="21"/>
                      <w:szCs w:val="21"/>
                    </w:rPr>
                  </w:pPr>
                  <w:r>
                    <w:rPr>
                      <w:rFonts w:eastAsia="宋体" w:hint="eastAsia"/>
                      <w:color w:val="000000" w:themeColor="text1"/>
                      <w:sz w:val="21"/>
                      <w:szCs w:val="21"/>
                    </w:rPr>
                    <w:t>2</w:t>
                  </w:r>
                  <w:r>
                    <w:rPr>
                      <w:rFonts w:eastAsia="宋体" w:hint="eastAsia"/>
                      <w:color w:val="000000" w:themeColor="text1"/>
                      <w:sz w:val="21"/>
                      <w:szCs w:val="21"/>
                    </w:rPr>
                    <w:t>、限制高能耗、高耗水、污染重等工业企业入驻，三类工业用地限制化工项目入区，禁止水泥生产线建设；农副产品片区禁止新建白酒酿造行业项目入驻。</w:t>
                  </w:r>
                </w:p>
                <w:p w:rsidR="00EF691F" w:rsidRDefault="002674A5">
                  <w:pPr>
                    <w:pStyle w:val="afe"/>
                    <w:spacing w:line="360" w:lineRule="exact"/>
                    <w:jc w:val="both"/>
                    <w:rPr>
                      <w:rFonts w:eastAsia="宋体"/>
                      <w:color w:val="000000" w:themeColor="text1"/>
                      <w:sz w:val="21"/>
                      <w:szCs w:val="21"/>
                    </w:rPr>
                  </w:pPr>
                  <w:r>
                    <w:rPr>
                      <w:rFonts w:eastAsia="宋体" w:hint="eastAsia"/>
                      <w:color w:val="000000" w:themeColor="text1"/>
                      <w:sz w:val="21"/>
                      <w:szCs w:val="21"/>
                    </w:rPr>
                    <w:t>3</w:t>
                  </w:r>
                  <w:r>
                    <w:rPr>
                      <w:rFonts w:eastAsia="宋体" w:hint="eastAsia"/>
                      <w:color w:val="000000" w:themeColor="text1"/>
                      <w:sz w:val="21"/>
                      <w:szCs w:val="21"/>
                    </w:rPr>
                    <w:t>、新建、改建、扩建“两高”项目须符合生态环境保护法律法规和相关法定规划，满足重点污染物排放总量控制、碳排放达峰目标、生态环境准入清单、</w:t>
                  </w:r>
                  <w:r>
                    <w:rPr>
                      <w:rFonts w:eastAsia="宋体" w:hint="eastAsia"/>
                      <w:color w:val="000000" w:themeColor="text1"/>
                      <w:sz w:val="21"/>
                      <w:szCs w:val="21"/>
                    </w:rPr>
                    <w:lastRenderedPageBreak/>
                    <w:t>相关规划环评和相应行业建设项目环境准入条件、环评文件审批原则要求。</w:t>
                  </w:r>
                </w:p>
              </w:tc>
              <w:tc>
                <w:tcPr>
                  <w:tcW w:w="1228" w:type="pct"/>
                  <w:vAlign w:val="center"/>
                </w:tcPr>
                <w:p w:rsidR="00EF691F" w:rsidRDefault="002674A5">
                  <w:pPr>
                    <w:pStyle w:val="afe"/>
                    <w:spacing w:line="360" w:lineRule="exact"/>
                    <w:jc w:val="center"/>
                    <w:rPr>
                      <w:rFonts w:eastAsia="宋体"/>
                      <w:color w:val="000000" w:themeColor="text1"/>
                      <w:sz w:val="21"/>
                      <w:szCs w:val="21"/>
                    </w:rPr>
                  </w:pPr>
                  <w:r>
                    <w:rPr>
                      <w:rFonts w:eastAsia="宋体" w:hint="eastAsia"/>
                      <w:color w:val="000000" w:themeColor="text1"/>
                      <w:sz w:val="21"/>
                      <w:szCs w:val="21"/>
                    </w:rPr>
                    <w:lastRenderedPageBreak/>
                    <w:t>1</w:t>
                  </w:r>
                  <w:r>
                    <w:rPr>
                      <w:rFonts w:eastAsia="宋体" w:hint="eastAsia"/>
                      <w:color w:val="000000" w:themeColor="text1"/>
                      <w:sz w:val="21"/>
                      <w:szCs w:val="21"/>
                    </w:rPr>
                    <w:t>、本项目距离平原新区丽华水厂地下水井群约</w:t>
                  </w:r>
                  <w:r>
                    <w:rPr>
                      <w:rFonts w:eastAsia="宋体" w:hint="eastAsia"/>
                      <w:color w:val="000000" w:themeColor="text1"/>
                      <w:sz w:val="21"/>
                      <w:szCs w:val="21"/>
                    </w:rPr>
                    <w:t>3000</w:t>
                  </w:r>
                  <w:r>
                    <w:rPr>
                      <w:rFonts w:eastAsia="宋体" w:hint="eastAsia"/>
                      <w:color w:val="000000" w:themeColor="text1"/>
                      <w:sz w:val="21"/>
                      <w:szCs w:val="21"/>
                    </w:rPr>
                    <w:t>米，不在其保护区范围内</w:t>
                  </w:r>
                  <w:r>
                    <w:rPr>
                      <w:rFonts w:eastAsia="宋体" w:hint="eastAsia"/>
                      <w:color w:val="000000" w:themeColor="text1"/>
                      <w:sz w:val="21"/>
                      <w:szCs w:val="21"/>
                    </w:rPr>
                    <w:t>。</w:t>
                  </w:r>
                </w:p>
                <w:p w:rsidR="00EF691F" w:rsidRDefault="002674A5">
                  <w:pPr>
                    <w:pStyle w:val="afe"/>
                    <w:spacing w:line="360" w:lineRule="exact"/>
                    <w:jc w:val="center"/>
                    <w:rPr>
                      <w:rFonts w:eastAsia="宋体"/>
                      <w:color w:val="000000" w:themeColor="text1"/>
                      <w:sz w:val="21"/>
                      <w:szCs w:val="21"/>
                    </w:rPr>
                  </w:pPr>
                  <w:r>
                    <w:rPr>
                      <w:rFonts w:eastAsia="宋体" w:hint="eastAsia"/>
                      <w:color w:val="000000" w:themeColor="text1"/>
                      <w:sz w:val="21"/>
                      <w:szCs w:val="21"/>
                    </w:rPr>
                    <w:t>2</w:t>
                  </w:r>
                  <w:r>
                    <w:rPr>
                      <w:rFonts w:eastAsia="宋体" w:hint="eastAsia"/>
                      <w:color w:val="000000" w:themeColor="text1"/>
                      <w:sz w:val="21"/>
                      <w:szCs w:val="21"/>
                    </w:rPr>
                    <w:t>、</w:t>
                  </w:r>
                  <w:r>
                    <w:rPr>
                      <w:rFonts w:eastAsia="宋体"/>
                      <w:color w:val="000000" w:themeColor="text1"/>
                      <w:sz w:val="21"/>
                      <w:szCs w:val="21"/>
                    </w:rPr>
                    <w:t>本项目</w:t>
                  </w:r>
                  <w:r>
                    <w:rPr>
                      <w:rFonts w:eastAsia="宋体" w:hint="eastAsia"/>
                      <w:color w:val="000000" w:themeColor="text1"/>
                      <w:sz w:val="21"/>
                      <w:szCs w:val="21"/>
                    </w:rPr>
                    <w:t>为医疗仪器设备及器械制造及卫生材料及医药用品制造，</w:t>
                  </w:r>
                  <w:r>
                    <w:rPr>
                      <w:rFonts w:eastAsia="宋体"/>
                      <w:color w:val="000000" w:themeColor="text1"/>
                      <w:sz w:val="21"/>
                      <w:szCs w:val="21"/>
                    </w:rPr>
                    <w:t>不属于高污染、高排放项目。</w:t>
                  </w:r>
                </w:p>
                <w:p w:rsidR="00EF691F" w:rsidRDefault="002674A5">
                  <w:pPr>
                    <w:pStyle w:val="afe"/>
                    <w:spacing w:line="360" w:lineRule="exact"/>
                    <w:jc w:val="center"/>
                    <w:rPr>
                      <w:rFonts w:eastAsia="宋体"/>
                      <w:color w:val="000000" w:themeColor="text1"/>
                      <w:sz w:val="21"/>
                      <w:szCs w:val="21"/>
                    </w:rPr>
                  </w:pPr>
                  <w:r>
                    <w:rPr>
                      <w:rFonts w:eastAsia="宋体" w:hint="eastAsia"/>
                      <w:color w:val="000000" w:themeColor="text1"/>
                      <w:sz w:val="21"/>
                      <w:szCs w:val="21"/>
                    </w:rPr>
                    <w:t>3</w:t>
                  </w:r>
                  <w:r>
                    <w:rPr>
                      <w:rFonts w:eastAsia="宋体" w:hint="eastAsia"/>
                      <w:color w:val="000000" w:themeColor="text1"/>
                      <w:sz w:val="21"/>
                      <w:szCs w:val="21"/>
                    </w:rPr>
                    <w:t>、本项目不属于“两高”项目</w:t>
                  </w:r>
                </w:p>
              </w:tc>
            </w:tr>
            <w:tr w:rsidR="00EF691F">
              <w:trPr>
                <w:trHeight w:val="267"/>
                <w:jc w:val="center"/>
              </w:trPr>
              <w:tc>
                <w:tcPr>
                  <w:tcW w:w="379" w:type="pct"/>
                  <w:vMerge/>
                  <w:vAlign w:val="center"/>
                </w:tcPr>
                <w:p w:rsidR="00EF691F" w:rsidRDefault="00EF691F">
                  <w:pPr>
                    <w:pStyle w:val="afe"/>
                    <w:spacing w:line="360" w:lineRule="exact"/>
                    <w:jc w:val="center"/>
                    <w:rPr>
                      <w:rFonts w:eastAsia="宋体"/>
                      <w:color w:val="000000" w:themeColor="text1"/>
                      <w:sz w:val="21"/>
                      <w:szCs w:val="21"/>
                    </w:rPr>
                  </w:pPr>
                </w:p>
              </w:tc>
              <w:tc>
                <w:tcPr>
                  <w:tcW w:w="391" w:type="pct"/>
                  <w:vMerge/>
                  <w:vAlign w:val="center"/>
                </w:tcPr>
                <w:p w:rsidR="00EF691F" w:rsidRDefault="00EF691F">
                  <w:pPr>
                    <w:pStyle w:val="afe"/>
                    <w:spacing w:line="360" w:lineRule="exact"/>
                    <w:jc w:val="center"/>
                    <w:rPr>
                      <w:rFonts w:eastAsia="宋体"/>
                      <w:color w:val="000000" w:themeColor="text1"/>
                      <w:sz w:val="21"/>
                      <w:szCs w:val="21"/>
                    </w:rPr>
                  </w:pPr>
                </w:p>
              </w:tc>
              <w:tc>
                <w:tcPr>
                  <w:tcW w:w="227" w:type="pct"/>
                  <w:vAlign w:val="center"/>
                </w:tcPr>
                <w:p w:rsidR="00EF691F" w:rsidRDefault="002674A5">
                  <w:pPr>
                    <w:pStyle w:val="afe"/>
                    <w:spacing w:line="360" w:lineRule="exact"/>
                    <w:jc w:val="center"/>
                    <w:rPr>
                      <w:rFonts w:eastAsia="宋体"/>
                      <w:color w:val="000000" w:themeColor="text1"/>
                      <w:sz w:val="21"/>
                      <w:szCs w:val="21"/>
                    </w:rPr>
                  </w:pPr>
                  <w:r>
                    <w:rPr>
                      <w:rFonts w:eastAsia="宋体"/>
                      <w:color w:val="000000" w:themeColor="text1"/>
                      <w:sz w:val="21"/>
                      <w:szCs w:val="21"/>
                    </w:rPr>
                    <w:t>污染物排放管控</w:t>
                  </w:r>
                </w:p>
              </w:tc>
              <w:tc>
                <w:tcPr>
                  <w:tcW w:w="2775" w:type="pct"/>
                  <w:vAlign w:val="center"/>
                </w:tcPr>
                <w:p w:rsidR="00EF691F" w:rsidRDefault="002674A5">
                  <w:pPr>
                    <w:pStyle w:val="afe"/>
                    <w:spacing w:line="360" w:lineRule="exact"/>
                    <w:jc w:val="both"/>
                    <w:rPr>
                      <w:rFonts w:eastAsia="宋体"/>
                      <w:color w:val="000000" w:themeColor="text1"/>
                      <w:sz w:val="21"/>
                      <w:szCs w:val="21"/>
                    </w:rPr>
                  </w:pPr>
                  <w:r>
                    <w:rPr>
                      <w:rFonts w:eastAsia="宋体" w:hint="eastAsia"/>
                      <w:color w:val="000000" w:themeColor="text1"/>
                      <w:sz w:val="21"/>
                      <w:szCs w:val="21"/>
                    </w:rPr>
                    <w:t>1</w:t>
                  </w:r>
                  <w:r>
                    <w:rPr>
                      <w:rFonts w:eastAsia="宋体" w:hint="eastAsia"/>
                      <w:color w:val="000000" w:themeColor="text1"/>
                      <w:sz w:val="21"/>
                      <w:szCs w:val="21"/>
                    </w:rPr>
                    <w:t>、二氧化硫、氮氧化物、颗粒物、</w:t>
                  </w:r>
                  <w:r>
                    <w:rPr>
                      <w:rFonts w:eastAsia="宋体" w:hint="eastAsia"/>
                      <w:color w:val="000000" w:themeColor="text1"/>
                      <w:sz w:val="21"/>
                      <w:szCs w:val="21"/>
                    </w:rPr>
                    <w:t>VOCs</w:t>
                  </w:r>
                  <w:r>
                    <w:rPr>
                      <w:rFonts w:eastAsia="宋体" w:hint="eastAsia"/>
                      <w:color w:val="000000" w:themeColor="text1"/>
                      <w:sz w:val="21"/>
                      <w:szCs w:val="21"/>
                    </w:rPr>
                    <w:t>全面执行大气污染物特别排放限值。</w:t>
                  </w:r>
                </w:p>
                <w:p w:rsidR="00EF691F" w:rsidRDefault="002674A5">
                  <w:pPr>
                    <w:pStyle w:val="afe"/>
                    <w:spacing w:line="360" w:lineRule="exact"/>
                    <w:jc w:val="both"/>
                    <w:rPr>
                      <w:rFonts w:eastAsia="宋体"/>
                      <w:color w:val="000000" w:themeColor="text1"/>
                      <w:sz w:val="21"/>
                      <w:szCs w:val="21"/>
                    </w:rPr>
                  </w:pPr>
                  <w:r>
                    <w:rPr>
                      <w:rFonts w:eastAsia="宋体" w:hint="eastAsia"/>
                      <w:color w:val="000000" w:themeColor="text1"/>
                      <w:sz w:val="21"/>
                      <w:szCs w:val="21"/>
                    </w:rPr>
                    <w:t>2</w:t>
                  </w:r>
                  <w:r>
                    <w:rPr>
                      <w:rFonts w:eastAsia="宋体" w:hint="eastAsia"/>
                      <w:color w:val="000000" w:themeColor="text1"/>
                      <w:sz w:val="21"/>
                      <w:szCs w:val="21"/>
                    </w:rPr>
                    <w:t>、污水处理厂逐步实施技改，出水执行《地表水环境质量标准》（</w:t>
                  </w:r>
                  <w:r>
                    <w:rPr>
                      <w:rFonts w:eastAsia="宋体" w:hint="eastAsia"/>
                      <w:color w:val="000000" w:themeColor="text1"/>
                      <w:sz w:val="21"/>
                      <w:szCs w:val="21"/>
                    </w:rPr>
                    <w:t>GB3838-2002</w:t>
                  </w:r>
                  <w:r>
                    <w:rPr>
                      <w:rFonts w:eastAsia="宋体" w:hint="eastAsia"/>
                      <w:color w:val="000000" w:themeColor="text1"/>
                      <w:sz w:val="21"/>
                      <w:szCs w:val="21"/>
                    </w:rPr>
                    <w:t>）Ⅴ类标准要求。</w:t>
                  </w:r>
                </w:p>
                <w:p w:rsidR="00EF691F" w:rsidRDefault="002674A5">
                  <w:pPr>
                    <w:pStyle w:val="afe"/>
                    <w:spacing w:line="360" w:lineRule="exact"/>
                    <w:jc w:val="both"/>
                    <w:rPr>
                      <w:rFonts w:eastAsia="宋体"/>
                      <w:color w:val="000000" w:themeColor="text1"/>
                      <w:sz w:val="21"/>
                      <w:szCs w:val="21"/>
                    </w:rPr>
                  </w:pPr>
                  <w:r>
                    <w:rPr>
                      <w:rFonts w:eastAsia="宋体" w:hint="eastAsia"/>
                      <w:color w:val="000000" w:themeColor="text1"/>
                      <w:sz w:val="21"/>
                      <w:szCs w:val="21"/>
                    </w:rPr>
                    <w:t>3</w:t>
                  </w:r>
                  <w:r>
                    <w:rPr>
                      <w:rFonts w:eastAsia="宋体" w:hint="eastAsia"/>
                      <w:color w:val="000000" w:themeColor="text1"/>
                      <w:sz w:val="21"/>
                      <w:szCs w:val="21"/>
                    </w:rPr>
                    <w:t>、新建“两高”项目应按照《关于加强重点行业建设项目区域削减措施监督管理的通知》要求，依据区域环境质量改善目标，制定配套区域污染物削减方案，采取有效的污染物区域削减措施，腾出足够的环境容量。</w:t>
                  </w:r>
                </w:p>
                <w:p w:rsidR="00EF691F" w:rsidRDefault="002674A5">
                  <w:pPr>
                    <w:pStyle w:val="afe"/>
                    <w:spacing w:line="360" w:lineRule="exact"/>
                    <w:jc w:val="both"/>
                    <w:rPr>
                      <w:rFonts w:eastAsia="宋体"/>
                      <w:color w:val="000000" w:themeColor="text1"/>
                      <w:sz w:val="21"/>
                      <w:szCs w:val="21"/>
                    </w:rPr>
                  </w:pPr>
                  <w:r>
                    <w:rPr>
                      <w:rFonts w:eastAsia="宋体" w:hint="eastAsia"/>
                      <w:color w:val="000000" w:themeColor="text1"/>
                      <w:sz w:val="21"/>
                      <w:szCs w:val="21"/>
                    </w:rPr>
                    <w:t>4</w:t>
                  </w:r>
                  <w:r>
                    <w:rPr>
                      <w:rFonts w:eastAsia="宋体" w:hint="eastAsia"/>
                      <w:color w:val="000000" w:themeColor="text1"/>
                      <w:sz w:val="21"/>
                      <w:szCs w:val="21"/>
                    </w:rPr>
                    <w:t>、新建耗煤项目还应严格按规定采取煤炭消费减量替代措施，不得使用高污染燃料作为煤炭减量替代措施。</w:t>
                  </w:r>
                </w:p>
                <w:p w:rsidR="00EF691F" w:rsidRDefault="002674A5">
                  <w:pPr>
                    <w:pStyle w:val="afe"/>
                    <w:spacing w:line="360" w:lineRule="exact"/>
                    <w:rPr>
                      <w:rFonts w:eastAsia="宋体"/>
                      <w:color w:val="000000" w:themeColor="text1"/>
                      <w:sz w:val="21"/>
                      <w:szCs w:val="21"/>
                    </w:rPr>
                  </w:pPr>
                  <w:r>
                    <w:rPr>
                      <w:rFonts w:eastAsia="宋体" w:hint="eastAsia"/>
                      <w:color w:val="000000" w:themeColor="text1"/>
                      <w:sz w:val="21"/>
                      <w:szCs w:val="21"/>
                    </w:rPr>
                    <w:t>5</w:t>
                  </w:r>
                  <w:r>
                    <w:rPr>
                      <w:rFonts w:eastAsia="宋体" w:hint="eastAsia"/>
                      <w:color w:val="000000" w:themeColor="text1"/>
                      <w:sz w:val="21"/>
                      <w:szCs w:val="21"/>
                    </w:rPr>
                    <w:t>、已出台超低排放要求的“两高”行业建设项目应满足超低排放要求。</w:t>
                  </w:r>
                </w:p>
              </w:tc>
              <w:tc>
                <w:tcPr>
                  <w:tcW w:w="1228" w:type="pct"/>
                  <w:vAlign w:val="center"/>
                </w:tcPr>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项目</w:t>
                  </w:r>
                  <w:r>
                    <w:rPr>
                      <w:rFonts w:ascii="Times New Roman" w:eastAsia="宋体" w:hAnsi="Times New Roman" w:hint="eastAsia"/>
                      <w:color w:val="000000" w:themeColor="text1"/>
                      <w:sz w:val="21"/>
                      <w:szCs w:val="21"/>
                    </w:rPr>
                    <w:t>废气污染物为</w:t>
                  </w:r>
                  <w:r>
                    <w:rPr>
                      <w:rFonts w:ascii="Times New Roman" w:eastAsia="宋体" w:hAnsi="Times New Roman"/>
                      <w:snapToGrid w:val="0"/>
                      <w:color w:val="000000" w:themeColor="text1"/>
                      <w:sz w:val="21"/>
                      <w:szCs w:val="21"/>
                    </w:rPr>
                    <w:t>颗粒物、</w:t>
                  </w:r>
                  <w:r>
                    <w:rPr>
                      <w:rFonts w:ascii="Times New Roman" w:eastAsia="宋体" w:hAnsi="Times New Roman" w:hint="eastAsia"/>
                      <w:snapToGrid w:val="0"/>
                      <w:color w:val="000000" w:themeColor="text1"/>
                      <w:sz w:val="21"/>
                      <w:szCs w:val="21"/>
                    </w:rPr>
                    <w:t>非甲烷总烃、苯乙烯，均</w:t>
                  </w:r>
                  <w:r>
                    <w:rPr>
                      <w:rFonts w:ascii="Times New Roman" w:eastAsia="宋体" w:hAnsi="Times New Roman" w:hint="eastAsia"/>
                      <w:color w:val="000000" w:themeColor="text1"/>
                      <w:sz w:val="21"/>
                      <w:szCs w:val="21"/>
                    </w:rPr>
                    <w:t>执行大气污染物特别排放限值</w:t>
                  </w:r>
                  <w:r>
                    <w:rPr>
                      <w:rFonts w:ascii="Times New Roman" w:eastAsia="宋体" w:hAnsi="Times New Roman"/>
                      <w:color w:val="000000" w:themeColor="text1"/>
                      <w:sz w:val="21"/>
                      <w:szCs w:val="21"/>
                    </w:rPr>
                    <w:t>。</w:t>
                  </w:r>
                </w:p>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本项目不属于“两高”项目</w:t>
                  </w:r>
                </w:p>
              </w:tc>
            </w:tr>
            <w:tr w:rsidR="00EF691F">
              <w:trPr>
                <w:trHeight w:val="854"/>
                <w:jc w:val="center"/>
              </w:trPr>
              <w:tc>
                <w:tcPr>
                  <w:tcW w:w="379" w:type="pct"/>
                  <w:vMerge/>
                  <w:vAlign w:val="center"/>
                </w:tcPr>
                <w:p w:rsidR="00EF691F" w:rsidRDefault="00EF691F">
                  <w:pPr>
                    <w:pStyle w:val="afe"/>
                    <w:spacing w:line="360" w:lineRule="exact"/>
                    <w:jc w:val="center"/>
                    <w:rPr>
                      <w:rFonts w:eastAsia="宋体"/>
                      <w:color w:val="000000" w:themeColor="text1"/>
                      <w:sz w:val="21"/>
                      <w:szCs w:val="21"/>
                    </w:rPr>
                  </w:pPr>
                </w:p>
              </w:tc>
              <w:tc>
                <w:tcPr>
                  <w:tcW w:w="391" w:type="pct"/>
                  <w:vMerge/>
                  <w:vAlign w:val="center"/>
                </w:tcPr>
                <w:p w:rsidR="00EF691F" w:rsidRDefault="00EF691F">
                  <w:pPr>
                    <w:pStyle w:val="afe"/>
                    <w:spacing w:line="360" w:lineRule="exact"/>
                    <w:jc w:val="center"/>
                    <w:rPr>
                      <w:rFonts w:eastAsia="宋体"/>
                      <w:color w:val="000000" w:themeColor="text1"/>
                      <w:sz w:val="21"/>
                      <w:szCs w:val="21"/>
                    </w:rPr>
                  </w:pPr>
                </w:p>
              </w:tc>
              <w:tc>
                <w:tcPr>
                  <w:tcW w:w="227" w:type="pct"/>
                  <w:vAlign w:val="center"/>
                </w:tcPr>
                <w:p w:rsidR="00EF691F" w:rsidRDefault="002674A5">
                  <w:pPr>
                    <w:pStyle w:val="afe"/>
                    <w:spacing w:line="360" w:lineRule="exact"/>
                    <w:jc w:val="center"/>
                    <w:rPr>
                      <w:rFonts w:eastAsia="宋体"/>
                      <w:color w:val="000000" w:themeColor="text1"/>
                      <w:sz w:val="21"/>
                      <w:szCs w:val="21"/>
                    </w:rPr>
                  </w:pPr>
                  <w:r>
                    <w:rPr>
                      <w:rFonts w:eastAsia="宋体" w:hint="eastAsia"/>
                      <w:color w:val="000000" w:themeColor="text1"/>
                      <w:sz w:val="21"/>
                      <w:szCs w:val="21"/>
                    </w:rPr>
                    <w:t>环境风险防控</w:t>
                  </w:r>
                </w:p>
              </w:tc>
              <w:tc>
                <w:tcPr>
                  <w:tcW w:w="2775" w:type="pct"/>
                  <w:vAlign w:val="center"/>
                </w:tcPr>
                <w:p w:rsidR="00EF691F" w:rsidRDefault="002674A5">
                  <w:pPr>
                    <w:pStyle w:val="afe"/>
                    <w:spacing w:line="360" w:lineRule="exact"/>
                    <w:jc w:val="center"/>
                    <w:rPr>
                      <w:rFonts w:eastAsia="宋体"/>
                      <w:color w:val="000000" w:themeColor="text1"/>
                      <w:sz w:val="21"/>
                      <w:szCs w:val="21"/>
                    </w:rPr>
                  </w:pPr>
                  <w:r>
                    <w:rPr>
                      <w:rFonts w:eastAsia="宋体"/>
                      <w:color w:val="000000" w:themeColor="text1"/>
                      <w:sz w:val="21"/>
                      <w:szCs w:val="21"/>
                    </w:rPr>
                    <w:t>加强地下水监测，及时采取有效防治措施，避免对地下水造成污染。</w:t>
                  </w:r>
                </w:p>
              </w:tc>
              <w:tc>
                <w:tcPr>
                  <w:tcW w:w="1228" w:type="pct"/>
                  <w:vAlign w:val="center"/>
                </w:tcPr>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本项目不涉及</w:t>
                  </w:r>
                </w:p>
              </w:tc>
            </w:tr>
            <w:tr w:rsidR="00EF691F">
              <w:trPr>
                <w:trHeight w:val="20"/>
                <w:jc w:val="center"/>
              </w:trPr>
              <w:tc>
                <w:tcPr>
                  <w:tcW w:w="379" w:type="pct"/>
                  <w:vMerge/>
                  <w:vAlign w:val="center"/>
                </w:tcPr>
                <w:p w:rsidR="00EF691F" w:rsidRDefault="00EF691F">
                  <w:pPr>
                    <w:pStyle w:val="afe"/>
                    <w:spacing w:line="360" w:lineRule="exact"/>
                    <w:jc w:val="center"/>
                    <w:rPr>
                      <w:rFonts w:eastAsia="宋体"/>
                      <w:color w:val="000000" w:themeColor="text1"/>
                      <w:sz w:val="21"/>
                      <w:szCs w:val="21"/>
                    </w:rPr>
                  </w:pPr>
                </w:p>
              </w:tc>
              <w:tc>
                <w:tcPr>
                  <w:tcW w:w="391" w:type="pct"/>
                  <w:vMerge/>
                  <w:vAlign w:val="center"/>
                </w:tcPr>
                <w:p w:rsidR="00EF691F" w:rsidRDefault="00EF691F">
                  <w:pPr>
                    <w:pStyle w:val="afe"/>
                    <w:spacing w:line="360" w:lineRule="exact"/>
                    <w:jc w:val="center"/>
                    <w:rPr>
                      <w:rFonts w:eastAsia="宋体"/>
                      <w:color w:val="000000" w:themeColor="text1"/>
                      <w:sz w:val="21"/>
                      <w:szCs w:val="21"/>
                    </w:rPr>
                  </w:pPr>
                </w:p>
              </w:tc>
              <w:tc>
                <w:tcPr>
                  <w:tcW w:w="227" w:type="pct"/>
                  <w:vAlign w:val="center"/>
                </w:tcPr>
                <w:p w:rsidR="00EF691F" w:rsidRDefault="002674A5">
                  <w:pPr>
                    <w:pStyle w:val="afe"/>
                    <w:spacing w:line="360" w:lineRule="exact"/>
                    <w:jc w:val="center"/>
                    <w:rPr>
                      <w:rFonts w:eastAsia="宋体"/>
                      <w:color w:val="000000" w:themeColor="text1"/>
                      <w:sz w:val="21"/>
                      <w:szCs w:val="21"/>
                    </w:rPr>
                  </w:pPr>
                  <w:r>
                    <w:rPr>
                      <w:rFonts w:eastAsia="宋体"/>
                      <w:color w:val="000000" w:themeColor="text1"/>
                      <w:sz w:val="21"/>
                      <w:szCs w:val="21"/>
                    </w:rPr>
                    <w:t>资源利用效率要求</w:t>
                  </w:r>
                </w:p>
              </w:tc>
              <w:tc>
                <w:tcPr>
                  <w:tcW w:w="2775" w:type="pct"/>
                  <w:vAlign w:val="center"/>
                </w:tcPr>
                <w:p w:rsidR="00EF691F" w:rsidRDefault="002674A5">
                  <w:pPr>
                    <w:pStyle w:val="afe"/>
                    <w:spacing w:line="360" w:lineRule="exact"/>
                    <w:jc w:val="center"/>
                    <w:rPr>
                      <w:rFonts w:eastAsia="宋体"/>
                      <w:color w:val="000000" w:themeColor="text1"/>
                      <w:sz w:val="21"/>
                      <w:szCs w:val="21"/>
                    </w:rPr>
                  </w:pPr>
                  <w:r>
                    <w:rPr>
                      <w:rFonts w:eastAsia="宋体"/>
                      <w:color w:val="000000" w:themeColor="text1"/>
                      <w:sz w:val="21"/>
                      <w:szCs w:val="21"/>
                    </w:rPr>
                    <w:t>集聚区实施集中供热、供气，新建项目不得建设燃煤锅炉，逐步关闭区内自备燃煤锅炉。</w:t>
                  </w:r>
                </w:p>
              </w:tc>
              <w:tc>
                <w:tcPr>
                  <w:tcW w:w="1228" w:type="pct"/>
                  <w:vAlign w:val="center"/>
                </w:tcPr>
                <w:p w:rsidR="00EF691F" w:rsidRDefault="002674A5">
                  <w:pPr>
                    <w:pStyle w:val="aff"/>
                    <w:framePr w:hSpace="0" w:wrap="auto" w:vAnchor="margin" w:hAnchor="text" w:yAlign="inline"/>
                    <w:spacing w:line="360" w:lineRule="exact"/>
                    <w:jc w:val="center"/>
                    <w:rPr>
                      <w:rFonts w:ascii="Times New Roman" w:eastAsia="宋体" w:hAnsi="Times New Roman"/>
                      <w:color w:val="000000" w:themeColor="text1"/>
                      <w:sz w:val="21"/>
                      <w:szCs w:val="21"/>
                    </w:rPr>
                  </w:pPr>
                  <w:r>
                    <w:rPr>
                      <w:rFonts w:ascii="Times New Roman" w:eastAsia="宋体"/>
                      <w:color w:val="000000" w:themeColor="text1"/>
                      <w:sz w:val="21"/>
                      <w:szCs w:val="21"/>
                    </w:rPr>
                    <w:t>本项目</w:t>
                  </w:r>
                  <w:r>
                    <w:rPr>
                      <w:rFonts w:ascii="Times New Roman" w:eastAsia="宋体" w:hint="eastAsia"/>
                      <w:color w:val="000000" w:themeColor="text1"/>
                      <w:sz w:val="21"/>
                      <w:szCs w:val="21"/>
                    </w:rPr>
                    <w:t>不涉及</w:t>
                  </w:r>
                </w:p>
              </w:tc>
            </w:tr>
          </w:tbl>
          <w:p w:rsidR="00EF691F" w:rsidRDefault="002674A5">
            <w:pPr>
              <w:spacing w:line="520" w:lineRule="exact"/>
              <w:ind w:firstLineChars="200" w:firstLine="480"/>
              <w:rPr>
                <w:color w:val="000000" w:themeColor="text1"/>
                <w:sz w:val="24"/>
              </w:rPr>
            </w:pPr>
            <w:r>
              <w:rPr>
                <w:color w:val="000000" w:themeColor="text1"/>
                <w:sz w:val="24"/>
              </w:rPr>
              <w:t>根据上表可知，本项目与《新乡市</w:t>
            </w:r>
            <w:r>
              <w:rPr>
                <w:color w:val="000000" w:themeColor="text1"/>
                <w:sz w:val="24"/>
              </w:rPr>
              <w:t>“</w:t>
            </w:r>
            <w:r>
              <w:rPr>
                <w:color w:val="000000" w:themeColor="text1"/>
                <w:sz w:val="24"/>
              </w:rPr>
              <w:t>三线一单</w:t>
            </w:r>
            <w:r>
              <w:rPr>
                <w:color w:val="000000" w:themeColor="text1"/>
                <w:sz w:val="24"/>
              </w:rPr>
              <w:t>”</w:t>
            </w:r>
            <w:r>
              <w:rPr>
                <w:color w:val="000000" w:themeColor="text1"/>
                <w:sz w:val="24"/>
              </w:rPr>
              <w:t>生态环境准入清单》相符。</w:t>
            </w:r>
          </w:p>
          <w:p w:rsidR="00EF691F" w:rsidRDefault="002674A5">
            <w:pPr>
              <w:spacing w:line="520" w:lineRule="exact"/>
              <w:ind w:firstLineChars="200" w:firstLine="482"/>
              <w:rPr>
                <w:b/>
                <w:color w:val="000000" w:themeColor="text1"/>
                <w:sz w:val="24"/>
              </w:rPr>
            </w:pPr>
            <w:r>
              <w:rPr>
                <w:b/>
                <w:color w:val="000000" w:themeColor="text1"/>
                <w:sz w:val="24"/>
              </w:rPr>
              <w:t>6</w:t>
            </w:r>
            <w:r>
              <w:rPr>
                <w:b/>
                <w:color w:val="000000" w:themeColor="text1"/>
                <w:sz w:val="24"/>
              </w:rPr>
              <w:t>、与其他相关文件相符性分析</w:t>
            </w:r>
          </w:p>
          <w:p w:rsidR="00EF691F" w:rsidRDefault="002674A5">
            <w:pPr>
              <w:spacing w:line="520" w:lineRule="exact"/>
              <w:ind w:firstLineChars="200" w:firstLine="480"/>
              <w:rPr>
                <w:bCs/>
                <w:color w:val="000000" w:themeColor="text1"/>
                <w:sz w:val="24"/>
              </w:rPr>
            </w:pPr>
            <w:r>
              <w:rPr>
                <w:color w:val="000000" w:themeColor="text1"/>
                <w:sz w:val="24"/>
              </w:rPr>
              <w:t>本项目与相关文件的对照分析见</w:t>
            </w:r>
            <w:r>
              <w:rPr>
                <w:bCs/>
                <w:color w:val="000000" w:themeColor="text1"/>
                <w:sz w:val="24"/>
              </w:rPr>
              <w:t>表</w:t>
            </w:r>
            <w:r>
              <w:rPr>
                <w:rFonts w:hint="eastAsia"/>
                <w:bCs/>
                <w:color w:val="000000" w:themeColor="text1"/>
                <w:sz w:val="24"/>
              </w:rPr>
              <w:t>5</w:t>
            </w:r>
            <w:r>
              <w:rPr>
                <w:bCs/>
                <w:color w:val="000000" w:themeColor="text1"/>
                <w:sz w:val="24"/>
              </w:rPr>
              <w:t>。</w:t>
            </w:r>
          </w:p>
          <w:p w:rsidR="00EF691F" w:rsidRDefault="00EF691F">
            <w:pPr>
              <w:spacing w:line="520" w:lineRule="exact"/>
              <w:rPr>
                <w:bCs/>
                <w:color w:val="000000" w:themeColor="text1"/>
                <w:sz w:val="24"/>
              </w:rPr>
            </w:pPr>
          </w:p>
          <w:p w:rsidR="00EF691F" w:rsidRDefault="002674A5">
            <w:pPr>
              <w:spacing w:line="520" w:lineRule="exact"/>
              <w:ind w:firstLineChars="200" w:firstLine="480"/>
              <w:rPr>
                <w:rFonts w:eastAsia="黑体"/>
                <w:color w:val="000000" w:themeColor="text1"/>
                <w:sz w:val="24"/>
              </w:rPr>
            </w:pPr>
            <w:r>
              <w:rPr>
                <w:rFonts w:eastAsia="黑体"/>
                <w:color w:val="000000" w:themeColor="text1"/>
                <w:sz w:val="24"/>
              </w:rPr>
              <w:lastRenderedPageBreak/>
              <w:t>表</w:t>
            </w:r>
            <w:r>
              <w:rPr>
                <w:rFonts w:eastAsia="黑体" w:hint="eastAsia"/>
                <w:color w:val="000000" w:themeColor="text1"/>
                <w:sz w:val="24"/>
              </w:rPr>
              <w:t xml:space="preserve">5                       </w:t>
            </w:r>
            <w:r>
              <w:rPr>
                <w:rFonts w:eastAsia="黑体"/>
                <w:color w:val="000000" w:themeColor="text1"/>
                <w:sz w:val="24"/>
              </w:rPr>
              <w:t>与相关文件的相符性对照分析一览表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902"/>
              <w:gridCol w:w="5979"/>
              <w:gridCol w:w="3118"/>
              <w:gridCol w:w="1514"/>
            </w:tblGrid>
            <w:tr w:rsidR="00EF691F">
              <w:trPr>
                <w:trHeight w:val="36"/>
              </w:trPr>
              <w:tc>
                <w:tcPr>
                  <w:tcW w:w="760"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文件名称</w:t>
                  </w:r>
                </w:p>
              </w:tc>
              <w:tc>
                <w:tcPr>
                  <w:tcW w:w="2389"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与本项目相关条文</w:t>
                  </w:r>
                </w:p>
              </w:tc>
              <w:tc>
                <w:tcPr>
                  <w:tcW w:w="1246"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本项目情况</w:t>
                  </w:r>
                </w:p>
              </w:tc>
              <w:tc>
                <w:tcPr>
                  <w:tcW w:w="605"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相符性</w:t>
                  </w:r>
                </w:p>
              </w:tc>
            </w:tr>
            <w:tr w:rsidR="00EF691F">
              <w:trPr>
                <w:trHeight w:val="2900"/>
              </w:trPr>
              <w:tc>
                <w:tcPr>
                  <w:tcW w:w="760" w:type="pct"/>
                  <w:vAlign w:val="center"/>
                </w:tcPr>
                <w:p w:rsidR="00EF691F" w:rsidRDefault="002674A5">
                  <w:pPr>
                    <w:pStyle w:val="Default"/>
                    <w:spacing w:line="360" w:lineRule="exact"/>
                    <w:jc w:val="center"/>
                    <w:rPr>
                      <w:rFonts w:ascii="Times New Roman" w:cs="Times New Roman"/>
                      <w:color w:val="000000" w:themeColor="text1"/>
                      <w:kern w:val="2"/>
                      <w:sz w:val="21"/>
                      <w:szCs w:val="21"/>
                    </w:rPr>
                  </w:pPr>
                  <w:r>
                    <w:rPr>
                      <w:rFonts w:ascii="Times New Roman" w:cs="Times New Roman"/>
                      <w:color w:val="000000" w:themeColor="text1"/>
                      <w:kern w:val="2"/>
                      <w:sz w:val="21"/>
                      <w:szCs w:val="21"/>
                    </w:rPr>
                    <w:t>河南省</w:t>
                  </w:r>
                  <w:r>
                    <w:rPr>
                      <w:rFonts w:ascii="Times New Roman" w:cs="Times New Roman"/>
                      <w:color w:val="000000" w:themeColor="text1"/>
                      <w:kern w:val="2"/>
                      <w:sz w:val="21"/>
                      <w:szCs w:val="21"/>
                    </w:rPr>
                    <w:t>2019</w:t>
                  </w:r>
                  <w:r>
                    <w:rPr>
                      <w:rFonts w:ascii="Times New Roman" w:cs="Times New Roman"/>
                      <w:color w:val="000000" w:themeColor="text1"/>
                      <w:kern w:val="2"/>
                      <w:sz w:val="21"/>
                      <w:szCs w:val="21"/>
                    </w:rPr>
                    <w:t>年</w:t>
                  </w:r>
                  <w:r>
                    <w:rPr>
                      <w:rFonts w:ascii="Times New Roman" w:cs="Times New Roman" w:hint="eastAsia"/>
                      <w:color w:val="000000" w:themeColor="text1"/>
                      <w:kern w:val="2"/>
                      <w:sz w:val="21"/>
                      <w:szCs w:val="21"/>
                    </w:rPr>
                    <w:t>挥发性有机物</w:t>
                  </w:r>
                  <w:r>
                    <w:rPr>
                      <w:rFonts w:ascii="Times New Roman" w:cs="Times New Roman"/>
                      <w:color w:val="000000" w:themeColor="text1"/>
                      <w:kern w:val="2"/>
                      <w:sz w:val="21"/>
                      <w:szCs w:val="21"/>
                    </w:rPr>
                    <w:t>治理方案</w:t>
                  </w:r>
                </w:p>
              </w:tc>
              <w:tc>
                <w:tcPr>
                  <w:tcW w:w="2389" w:type="pct"/>
                  <w:vAlign w:val="center"/>
                </w:tcPr>
                <w:p w:rsidR="00EF691F" w:rsidRDefault="002674A5">
                  <w:pPr>
                    <w:spacing w:line="360" w:lineRule="exact"/>
                    <w:rPr>
                      <w:color w:val="000000" w:themeColor="text1"/>
                      <w:szCs w:val="21"/>
                    </w:rPr>
                  </w:pPr>
                  <w:r>
                    <w:rPr>
                      <w:rFonts w:hint="eastAsia"/>
                      <w:color w:val="000000" w:themeColor="text1"/>
                      <w:szCs w:val="21"/>
                    </w:rPr>
                    <w:t>（三）推进印刷行业综合整治。推广使用柔板印刷、胶版印刷等低排放印刷方式。对油墨、胶黏剂等有机原辅料调配和使用等环节，要采取车间环境负压改造、安装高效集气装置等措施，加强废气收集，有机废气收集率达到</w:t>
                  </w:r>
                  <w:r>
                    <w:rPr>
                      <w:rFonts w:hint="eastAsia"/>
                      <w:color w:val="000000" w:themeColor="text1"/>
                      <w:szCs w:val="21"/>
                    </w:rPr>
                    <w:t>70%</w:t>
                  </w:r>
                  <w:r>
                    <w:rPr>
                      <w:rFonts w:hint="eastAsia"/>
                      <w:color w:val="000000" w:themeColor="text1"/>
                      <w:szCs w:val="21"/>
                    </w:rPr>
                    <w:t>以上，在烘干环节，采用循环风烘干技术，减少废气排放，收集的废气要采取回收、焚烧等末端治理措施进行净化处理，确保稳定达标排放，低浓度有机废气或恶臭气体采用低温等离子体技术、</w:t>
                  </w:r>
                  <w:r>
                    <w:rPr>
                      <w:rFonts w:hint="eastAsia"/>
                      <w:color w:val="000000" w:themeColor="text1"/>
                      <w:szCs w:val="21"/>
                    </w:rPr>
                    <w:t>UV</w:t>
                  </w:r>
                  <w:r>
                    <w:rPr>
                      <w:rFonts w:hint="eastAsia"/>
                      <w:color w:val="000000" w:themeColor="text1"/>
                      <w:szCs w:val="21"/>
                    </w:rPr>
                    <w:t>光催化氧化技术、活性炭吸附技术等两种或两种以上组合工艺，禁止使用单一吸附、催化氧化等处理技术。</w:t>
                  </w:r>
                </w:p>
              </w:tc>
              <w:tc>
                <w:tcPr>
                  <w:tcW w:w="1246" w:type="pct"/>
                  <w:vAlign w:val="center"/>
                </w:tcPr>
                <w:p w:rsidR="00EF691F" w:rsidRDefault="002674A5">
                  <w:pPr>
                    <w:pStyle w:val="Default"/>
                    <w:spacing w:line="360" w:lineRule="exact"/>
                    <w:jc w:val="both"/>
                    <w:rPr>
                      <w:rFonts w:ascii="Times New Roman" w:cs="Times New Roman"/>
                      <w:color w:val="000000" w:themeColor="text1"/>
                      <w:kern w:val="2"/>
                      <w:sz w:val="21"/>
                      <w:szCs w:val="21"/>
                    </w:rPr>
                  </w:pPr>
                  <w:r>
                    <w:rPr>
                      <w:rFonts w:ascii="Times New Roman" w:cs="Times New Roman"/>
                      <w:color w:val="000000" w:themeColor="text1"/>
                      <w:kern w:val="2"/>
                      <w:sz w:val="21"/>
                      <w:szCs w:val="21"/>
                    </w:rPr>
                    <w:t>本项目</w:t>
                  </w:r>
                  <w:r>
                    <w:rPr>
                      <w:rFonts w:ascii="Times New Roman" w:cs="Times New Roman" w:hint="eastAsia"/>
                      <w:color w:val="000000" w:themeColor="text1"/>
                      <w:kern w:val="2"/>
                      <w:sz w:val="21"/>
                      <w:szCs w:val="21"/>
                    </w:rPr>
                    <w:t>丝印、烘干、丝印机网版擦拭工序产生</w:t>
                  </w:r>
                  <w:r>
                    <w:rPr>
                      <w:rFonts w:ascii="Times New Roman" w:cs="Times New Roman" w:hint="eastAsia"/>
                      <w:color w:val="000000" w:themeColor="text1"/>
                      <w:kern w:val="2"/>
                      <w:sz w:val="21"/>
                      <w:szCs w:val="21"/>
                    </w:rPr>
                    <w:t>的非甲烷总烃经集气罩收集活性炭吸附（脱附）</w:t>
                  </w:r>
                  <w:r>
                    <w:rPr>
                      <w:rFonts w:ascii="Times New Roman" w:cs="Times New Roman" w:hint="eastAsia"/>
                      <w:color w:val="000000" w:themeColor="text1"/>
                      <w:kern w:val="2"/>
                      <w:sz w:val="21"/>
                      <w:szCs w:val="21"/>
                    </w:rPr>
                    <w:t>+</w:t>
                  </w:r>
                  <w:r>
                    <w:rPr>
                      <w:rFonts w:ascii="Times New Roman" w:cs="Times New Roman" w:hint="eastAsia"/>
                      <w:color w:val="000000" w:themeColor="text1"/>
                      <w:kern w:val="2"/>
                      <w:sz w:val="21"/>
                      <w:szCs w:val="21"/>
                    </w:rPr>
                    <w:t>催化燃烧装置处理后达标排放，丝印机、烘箱均在生产车间内进行二次密闭，收集效率为</w:t>
                  </w:r>
                  <w:r>
                    <w:rPr>
                      <w:rFonts w:ascii="Times New Roman" w:cs="Times New Roman" w:hint="eastAsia"/>
                      <w:color w:val="000000" w:themeColor="text1"/>
                      <w:kern w:val="2"/>
                      <w:sz w:val="21"/>
                      <w:szCs w:val="21"/>
                    </w:rPr>
                    <w:t>90%</w:t>
                  </w:r>
                  <w:r>
                    <w:rPr>
                      <w:rFonts w:ascii="Times New Roman" w:cs="Times New Roman" w:hint="eastAsia"/>
                      <w:color w:val="000000" w:themeColor="text1"/>
                      <w:kern w:val="2"/>
                      <w:sz w:val="21"/>
                      <w:szCs w:val="21"/>
                    </w:rPr>
                    <w:t>。</w:t>
                  </w:r>
                </w:p>
              </w:tc>
              <w:tc>
                <w:tcPr>
                  <w:tcW w:w="605"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相符</w:t>
                  </w:r>
                </w:p>
              </w:tc>
            </w:tr>
            <w:tr w:rsidR="00EF691F">
              <w:trPr>
                <w:trHeight w:val="1117"/>
              </w:trPr>
              <w:tc>
                <w:tcPr>
                  <w:tcW w:w="760" w:type="pct"/>
                  <w:vMerge w:val="restart"/>
                  <w:vAlign w:val="center"/>
                </w:tcPr>
                <w:p w:rsidR="00EF691F" w:rsidRDefault="002674A5">
                  <w:pPr>
                    <w:pStyle w:val="Default"/>
                    <w:spacing w:line="360" w:lineRule="exact"/>
                    <w:jc w:val="center"/>
                    <w:rPr>
                      <w:rFonts w:ascii="Times New Roman" w:cs="Times New Roman"/>
                      <w:color w:val="000000" w:themeColor="text1"/>
                      <w:sz w:val="21"/>
                      <w:szCs w:val="21"/>
                    </w:rPr>
                  </w:pPr>
                  <w:r>
                    <w:rPr>
                      <w:rFonts w:ascii="Times New Roman" w:cs="Times New Roman"/>
                      <w:color w:val="000000" w:themeColor="text1"/>
                      <w:sz w:val="21"/>
                      <w:szCs w:val="21"/>
                    </w:rPr>
                    <w:t>《新乡市生态环境局关于部署安装工业企业用电量监控系统的通知》（新环</w:t>
                  </w:r>
                  <w:r>
                    <w:rPr>
                      <w:rFonts w:ascii="Times New Roman" w:cs="Times New Roman"/>
                      <w:color w:val="000000" w:themeColor="text1"/>
                      <w:sz w:val="21"/>
                      <w:szCs w:val="21"/>
                    </w:rPr>
                    <w:t>[2019]154</w:t>
                  </w:r>
                  <w:r>
                    <w:rPr>
                      <w:rFonts w:ascii="Times New Roman" w:cs="Times New Roman"/>
                      <w:color w:val="000000" w:themeColor="text1"/>
                      <w:sz w:val="21"/>
                      <w:szCs w:val="21"/>
                    </w:rPr>
                    <w:t>号）</w:t>
                  </w:r>
                </w:p>
              </w:tc>
              <w:tc>
                <w:tcPr>
                  <w:tcW w:w="2389" w:type="pct"/>
                  <w:vAlign w:val="center"/>
                </w:tcPr>
                <w:p w:rsidR="00EF691F" w:rsidRDefault="002674A5">
                  <w:pPr>
                    <w:autoSpaceDE w:val="0"/>
                    <w:autoSpaceDN w:val="0"/>
                    <w:adjustRightInd w:val="0"/>
                    <w:spacing w:line="360" w:lineRule="exact"/>
                    <w:jc w:val="left"/>
                    <w:rPr>
                      <w:color w:val="000000" w:themeColor="text1"/>
                      <w:kern w:val="0"/>
                      <w:szCs w:val="21"/>
                    </w:rPr>
                  </w:pPr>
                  <w:r>
                    <w:rPr>
                      <w:color w:val="000000" w:themeColor="text1"/>
                      <w:kern w:val="0"/>
                      <w:szCs w:val="21"/>
                    </w:rPr>
                    <w:t>第一批安装部署用电量监控系统的企业为新乡市辖区内国控、省控、市控重点监控企业、涉及</w:t>
                  </w:r>
                  <w:r>
                    <w:rPr>
                      <w:color w:val="000000" w:themeColor="text1"/>
                      <w:kern w:val="0"/>
                      <w:szCs w:val="21"/>
                    </w:rPr>
                    <w:t>VOCs</w:t>
                  </w:r>
                  <w:r>
                    <w:rPr>
                      <w:color w:val="000000" w:themeColor="text1"/>
                      <w:kern w:val="0"/>
                      <w:szCs w:val="21"/>
                    </w:rPr>
                    <w:t>污染排放的企业、铸造行业、建材行业，然后逐步扩展至新乡市辖区内所有排污企业。</w:t>
                  </w:r>
                </w:p>
              </w:tc>
              <w:tc>
                <w:tcPr>
                  <w:tcW w:w="1246" w:type="pct"/>
                  <w:vAlign w:val="center"/>
                </w:tcPr>
                <w:p w:rsidR="00EF691F" w:rsidRDefault="002674A5">
                  <w:pPr>
                    <w:autoSpaceDE w:val="0"/>
                    <w:autoSpaceDN w:val="0"/>
                    <w:adjustRightInd w:val="0"/>
                    <w:spacing w:line="360" w:lineRule="exact"/>
                    <w:jc w:val="left"/>
                    <w:rPr>
                      <w:color w:val="000000" w:themeColor="text1"/>
                      <w:kern w:val="0"/>
                      <w:szCs w:val="21"/>
                    </w:rPr>
                  </w:pPr>
                  <w:r>
                    <w:rPr>
                      <w:color w:val="000000" w:themeColor="text1"/>
                      <w:kern w:val="0"/>
                      <w:szCs w:val="21"/>
                    </w:rPr>
                    <w:t>本项目</w:t>
                  </w:r>
                  <w:r>
                    <w:rPr>
                      <w:rFonts w:hint="eastAsia"/>
                      <w:color w:val="000000" w:themeColor="text1"/>
                      <w:kern w:val="0"/>
                      <w:szCs w:val="21"/>
                    </w:rPr>
                    <w:t>生产过程中</w:t>
                  </w:r>
                  <w:r>
                    <w:rPr>
                      <w:color w:val="000000" w:themeColor="text1"/>
                      <w:kern w:val="0"/>
                      <w:szCs w:val="21"/>
                    </w:rPr>
                    <w:t>涉及</w:t>
                  </w:r>
                  <w:r>
                    <w:rPr>
                      <w:rFonts w:hint="eastAsia"/>
                      <w:color w:val="000000" w:themeColor="text1"/>
                      <w:kern w:val="0"/>
                      <w:szCs w:val="21"/>
                    </w:rPr>
                    <w:t>VOC</w:t>
                  </w:r>
                  <w:r>
                    <w:rPr>
                      <w:rFonts w:hint="eastAsia"/>
                      <w:color w:val="000000" w:themeColor="text1"/>
                      <w:kern w:val="0"/>
                      <w:szCs w:val="21"/>
                      <w:vertAlign w:val="subscript"/>
                    </w:rPr>
                    <w:t>S</w:t>
                  </w:r>
                  <w:r>
                    <w:rPr>
                      <w:color w:val="000000" w:themeColor="text1"/>
                      <w:kern w:val="0"/>
                      <w:szCs w:val="21"/>
                    </w:rPr>
                    <w:t>，属于安装用电量监控的企业。</w:t>
                  </w:r>
                </w:p>
              </w:tc>
              <w:tc>
                <w:tcPr>
                  <w:tcW w:w="605" w:type="pct"/>
                  <w:vMerge w:val="restart"/>
                  <w:vAlign w:val="center"/>
                </w:tcPr>
                <w:p w:rsidR="00EF691F" w:rsidRDefault="002674A5">
                  <w:pPr>
                    <w:widowControl/>
                    <w:spacing w:line="360" w:lineRule="exact"/>
                    <w:ind w:firstLineChars="200" w:firstLine="420"/>
                    <w:jc w:val="left"/>
                    <w:rPr>
                      <w:color w:val="000000" w:themeColor="text1"/>
                      <w:kern w:val="0"/>
                      <w:szCs w:val="21"/>
                    </w:rPr>
                  </w:pPr>
                  <w:r>
                    <w:rPr>
                      <w:color w:val="000000" w:themeColor="text1"/>
                      <w:kern w:val="0"/>
                      <w:szCs w:val="21"/>
                    </w:rPr>
                    <w:t>相符</w:t>
                  </w:r>
                </w:p>
              </w:tc>
            </w:tr>
            <w:tr w:rsidR="00EF691F">
              <w:trPr>
                <w:trHeight w:val="1117"/>
              </w:trPr>
              <w:tc>
                <w:tcPr>
                  <w:tcW w:w="760" w:type="pct"/>
                  <w:vMerge/>
                  <w:vAlign w:val="center"/>
                </w:tcPr>
                <w:p w:rsidR="00EF691F" w:rsidRDefault="00EF691F">
                  <w:pPr>
                    <w:pStyle w:val="Default"/>
                    <w:spacing w:line="360" w:lineRule="exact"/>
                    <w:jc w:val="center"/>
                    <w:rPr>
                      <w:rFonts w:ascii="Times New Roman" w:cs="Times New Roman"/>
                      <w:color w:val="000000" w:themeColor="text1"/>
                      <w:kern w:val="2"/>
                      <w:sz w:val="21"/>
                      <w:szCs w:val="21"/>
                    </w:rPr>
                  </w:pPr>
                </w:p>
              </w:tc>
              <w:tc>
                <w:tcPr>
                  <w:tcW w:w="2389" w:type="pct"/>
                  <w:vAlign w:val="center"/>
                </w:tcPr>
                <w:p w:rsidR="00EF691F" w:rsidRDefault="002674A5">
                  <w:pPr>
                    <w:spacing w:line="360" w:lineRule="exact"/>
                    <w:rPr>
                      <w:color w:val="000000" w:themeColor="text1"/>
                      <w:szCs w:val="21"/>
                    </w:rPr>
                  </w:pPr>
                  <w:r>
                    <w:rPr>
                      <w:color w:val="000000" w:themeColor="text1"/>
                      <w:kern w:val="0"/>
                      <w:szCs w:val="21"/>
                    </w:rPr>
                    <w:t>新乡市辖区内的所有排污企业部署安装工业企业用电量监控系统，以实现生产设施和治污设施用电实时监控，所有排污企业的总用电控制位置、主要生产施和污染治理设施必须安装用电量监控系统终端。</w:t>
                  </w:r>
                </w:p>
              </w:tc>
              <w:tc>
                <w:tcPr>
                  <w:tcW w:w="1246" w:type="pct"/>
                  <w:vAlign w:val="center"/>
                </w:tcPr>
                <w:p w:rsidR="00EF691F" w:rsidRDefault="002674A5">
                  <w:pPr>
                    <w:pStyle w:val="Default"/>
                    <w:spacing w:line="360" w:lineRule="exact"/>
                    <w:jc w:val="both"/>
                    <w:rPr>
                      <w:rFonts w:ascii="Times New Roman" w:cs="Times New Roman"/>
                      <w:color w:val="000000" w:themeColor="text1"/>
                      <w:kern w:val="2"/>
                      <w:sz w:val="21"/>
                      <w:szCs w:val="21"/>
                    </w:rPr>
                  </w:pPr>
                  <w:r>
                    <w:rPr>
                      <w:rFonts w:ascii="Times New Roman" w:cs="Times New Roman"/>
                      <w:color w:val="000000" w:themeColor="text1"/>
                      <w:sz w:val="21"/>
                      <w:szCs w:val="21"/>
                    </w:rPr>
                    <w:t>评价要求企业在总用电量控制位置、主要生产设施和污染治理设施位置处安装用电量监控系统，并与市生态环境局联网。</w:t>
                  </w:r>
                </w:p>
              </w:tc>
              <w:tc>
                <w:tcPr>
                  <w:tcW w:w="605"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1117"/>
              </w:trPr>
              <w:tc>
                <w:tcPr>
                  <w:tcW w:w="760" w:type="pct"/>
                  <w:vMerge w:val="restart"/>
                  <w:vAlign w:val="center"/>
                </w:tcPr>
                <w:p w:rsidR="00EF691F" w:rsidRDefault="002674A5">
                  <w:pPr>
                    <w:pStyle w:val="Default"/>
                    <w:spacing w:line="360" w:lineRule="exact"/>
                    <w:jc w:val="center"/>
                    <w:rPr>
                      <w:rFonts w:ascii="Times New Roman" w:cs="Times New Roman"/>
                      <w:color w:val="000000" w:themeColor="text1"/>
                      <w:kern w:val="2"/>
                      <w:sz w:val="21"/>
                      <w:szCs w:val="21"/>
                    </w:rPr>
                  </w:pPr>
                  <w:r>
                    <w:rPr>
                      <w:rFonts w:ascii="Times New Roman" w:cs="Times New Roman" w:hint="eastAsia"/>
                      <w:color w:val="000000" w:themeColor="text1"/>
                      <w:sz w:val="21"/>
                      <w:szCs w:val="21"/>
                    </w:rPr>
                    <w:t>《</w:t>
                  </w:r>
                  <w:r>
                    <w:rPr>
                      <w:rFonts w:ascii="Times New Roman" w:cs="Times New Roman" w:hint="eastAsia"/>
                      <w:color w:val="000000" w:themeColor="text1"/>
                      <w:sz w:val="21"/>
                      <w:szCs w:val="21"/>
                    </w:rPr>
                    <w:t>2020</w:t>
                  </w:r>
                  <w:r>
                    <w:rPr>
                      <w:rFonts w:ascii="Times New Roman" w:cs="Times New Roman" w:hint="eastAsia"/>
                      <w:color w:val="000000" w:themeColor="text1"/>
                      <w:sz w:val="21"/>
                      <w:szCs w:val="21"/>
                    </w:rPr>
                    <w:t>年挥发性有机物治理攻坚方案》的通知（环大气〔</w:t>
                  </w:r>
                  <w:r>
                    <w:rPr>
                      <w:rFonts w:ascii="Times New Roman" w:cs="Times New Roman" w:hint="eastAsia"/>
                      <w:color w:val="000000" w:themeColor="text1"/>
                      <w:sz w:val="21"/>
                      <w:szCs w:val="21"/>
                    </w:rPr>
                    <w:t>2020</w:t>
                  </w:r>
                  <w:r>
                    <w:rPr>
                      <w:rFonts w:ascii="Times New Roman" w:cs="Times New Roman" w:hint="eastAsia"/>
                      <w:color w:val="000000" w:themeColor="text1"/>
                      <w:sz w:val="21"/>
                      <w:szCs w:val="21"/>
                    </w:rPr>
                    <w:t>〕</w:t>
                  </w:r>
                  <w:r>
                    <w:rPr>
                      <w:rFonts w:ascii="Times New Roman" w:cs="Times New Roman" w:hint="eastAsia"/>
                      <w:color w:val="000000" w:themeColor="text1"/>
                      <w:sz w:val="21"/>
                      <w:szCs w:val="21"/>
                    </w:rPr>
                    <w:t>33</w:t>
                  </w:r>
                  <w:r>
                    <w:rPr>
                      <w:rFonts w:ascii="Times New Roman" w:cs="Times New Roman" w:hint="eastAsia"/>
                      <w:color w:val="000000" w:themeColor="text1"/>
                      <w:sz w:val="21"/>
                      <w:szCs w:val="21"/>
                    </w:rPr>
                    <w:t>号）</w:t>
                  </w:r>
                </w:p>
              </w:tc>
              <w:tc>
                <w:tcPr>
                  <w:tcW w:w="2389" w:type="pct"/>
                  <w:vAlign w:val="center"/>
                </w:tcPr>
                <w:p w:rsidR="00EF691F" w:rsidRDefault="002674A5">
                  <w:pPr>
                    <w:pStyle w:val="aff4"/>
                    <w:numPr>
                      <w:ilvl w:val="0"/>
                      <w:numId w:val="1"/>
                    </w:numPr>
                    <w:spacing w:line="360" w:lineRule="exact"/>
                    <w:ind w:firstLineChars="0"/>
                    <w:rPr>
                      <w:rFonts w:hAnsi="宋体"/>
                      <w:color w:val="000000" w:themeColor="text1"/>
                      <w:kern w:val="0"/>
                      <w:szCs w:val="21"/>
                    </w:rPr>
                  </w:pPr>
                  <w:r>
                    <w:rPr>
                      <w:rFonts w:hAnsi="宋体" w:hint="eastAsia"/>
                      <w:color w:val="000000" w:themeColor="text1"/>
                      <w:kern w:val="0"/>
                      <w:szCs w:val="21"/>
                    </w:rPr>
                    <w:t>大力推进源头替代，有效减少</w:t>
                  </w:r>
                  <w:r>
                    <w:rPr>
                      <w:rFonts w:hAnsi="宋体" w:hint="eastAsia"/>
                      <w:color w:val="000000" w:themeColor="text1"/>
                      <w:kern w:val="0"/>
                      <w:szCs w:val="21"/>
                    </w:rPr>
                    <w:t>VOCs</w:t>
                  </w:r>
                  <w:r>
                    <w:rPr>
                      <w:rFonts w:hAnsi="宋体" w:hint="eastAsia"/>
                      <w:color w:val="000000" w:themeColor="text1"/>
                      <w:kern w:val="0"/>
                      <w:szCs w:val="21"/>
                    </w:rPr>
                    <w:t>产生</w:t>
                  </w:r>
                </w:p>
                <w:p w:rsidR="00EF691F" w:rsidRDefault="002674A5">
                  <w:pPr>
                    <w:spacing w:line="360" w:lineRule="exact"/>
                    <w:rPr>
                      <w:color w:val="000000" w:themeColor="text1"/>
                      <w:kern w:val="0"/>
                      <w:szCs w:val="21"/>
                    </w:rPr>
                  </w:pPr>
                  <w:r>
                    <w:rPr>
                      <w:color w:val="000000" w:themeColor="text1"/>
                      <w:szCs w:val="21"/>
                    </w:rPr>
                    <w:t>大力推进低（无）</w:t>
                  </w:r>
                  <w:r>
                    <w:rPr>
                      <w:color w:val="000000" w:themeColor="text1"/>
                      <w:szCs w:val="21"/>
                    </w:rPr>
                    <w:t>VOCs</w:t>
                  </w:r>
                  <w:r>
                    <w:rPr>
                      <w:color w:val="000000" w:themeColor="text1"/>
                      <w:szCs w:val="21"/>
                    </w:rPr>
                    <w:t>含量原辅材料替代。将全面使用符合国家要求的低</w:t>
                  </w:r>
                  <w:r>
                    <w:rPr>
                      <w:color w:val="000000" w:themeColor="text1"/>
                      <w:szCs w:val="21"/>
                    </w:rPr>
                    <w:t>VOCs</w:t>
                  </w:r>
                  <w:r>
                    <w:rPr>
                      <w:color w:val="000000" w:themeColor="text1"/>
                      <w:szCs w:val="21"/>
                    </w:rPr>
                    <w:t>含量原辅材料的企业纳入正面清单和政府绿色采购清单。企业应建立原辅材料台账，记录</w:t>
                  </w:r>
                  <w:r>
                    <w:rPr>
                      <w:color w:val="000000" w:themeColor="text1"/>
                      <w:szCs w:val="21"/>
                    </w:rPr>
                    <w:t>VOCs</w:t>
                  </w:r>
                  <w:r>
                    <w:rPr>
                      <w:color w:val="000000" w:themeColor="text1"/>
                      <w:szCs w:val="21"/>
                    </w:rPr>
                    <w:t>原辅材料名称、成分、</w:t>
                  </w:r>
                  <w:r>
                    <w:rPr>
                      <w:color w:val="000000" w:themeColor="text1"/>
                      <w:szCs w:val="21"/>
                    </w:rPr>
                    <w:t>VOCs</w:t>
                  </w:r>
                  <w:r>
                    <w:rPr>
                      <w:color w:val="000000" w:themeColor="text1"/>
                      <w:szCs w:val="21"/>
                    </w:rPr>
                    <w:t>含量、采购量、使用量、库存量、回收方式、</w:t>
                  </w:r>
                  <w:r>
                    <w:rPr>
                      <w:color w:val="000000" w:themeColor="text1"/>
                      <w:szCs w:val="21"/>
                    </w:rPr>
                    <w:lastRenderedPageBreak/>
                    <w:t>回收量等信息，并保存相关证明材料。采用符合国家有关低</w:t>
                  </w:r>
                  <w:r>
                    <w:rPr>
                      <w:color w:val="000000" w:themeColor="text1"/>
                      <w:szCs w:val="21"/>
                    </w:rPr>
                    <w:t>VOCs</w:t>
                  </w:r>
                  <w:r>
                    <w:rPr>
                      <w:color w:val="000000" w:themeColor="text1"/>
                      <w:szCs w:val="21"/>
                    </w:rPr>
                    <w:t>含量产品规定的涂料、油墨、胶粘剂等，排放浓度稳定达标且排放速率满足相关规定的，相应生产工序可不要求建设末端治理设施。使用的原辅材料</w:t>
                  </w:r>
                  <w:r>
                    <w:rPr>
                      <w:color w:val="000000" w:themeColor="text1"/>
                      <w:szCs w:val="21"/>
                    </w:rPr>
                    <w:t>VOCs</w:t>
                  </w:r>
                  <w:r>
                    <w:rPr>
                      <w:color w:val="000000" w:themeColor="text1"/>
                      <w:szCs w:val="21"/>
                    </w:rPr>
                    <w:t>含量（质量比）均低于</w:t>
                  </w:r>
                  <w:r>
                    <w:rPr>
                      <w:color w:val="000000" w:themeColor="text1"/>
                      <w:szCs w:val="21"/>
                    </w:rPr>
                    <w:t>10%</w:t>
                  </w:r>
                  <w:r>
                    <w:rPr>
                      <w:color w:val="000000" w:themeColor="text1"/>
                      <w:szCs w:val="21"/>
                    </w:rPr>
                    <w:t>的工序，可不要求采取无组织排放收集和处理措施。</w:t>
                  </w:r>
                </w:p>
              </w:tc>
              <w:tc>
                <w:tcPr>
                  <w:tcW w:w="1246" w:type="pct"/>
                  <w:vAlign w:val="center"/>
                </w:tcPr>
                <w:p w:rsidR="00EF691F" w:rsidRDefault="002674A5">
                  <w:pPr>
                    <w:autoSpaceDE w:val="0"/>
                    <w:autoSpaceDN w:val="0"/>
                    <w:adjustRightInd w:val="0"/>
                    <w:spacing w:line="360" w:lineRule="exact"/>
                    <w:ind w:firstLineChars="100" w:firstLine="210"/>
                    <w:rPr>
                      <w:color w:val="000000" w:themeColor="text1"/>
                      <w:kern w:val="0"/>
                      <w:szCs w:val="21"/>
                    </w:rPr>
                  </w:pPr>
                  <w:r>
                    <w:rPr>
                      <w:rFonts w:hint="eastAsia"/>
                      <w:color w:val="000000" w:themeColor="text1"/>
                      <w:szCs w:val="21"/>
                    </w:rPr>
                    <w:lastRenderedPageBreak/>
                    <w:t>根据检测报</w:t>
                  </w:r>
                  <w:r>
                    <w:rPr>
                      <w:rFonts w:hint="eastAsia"/>
                      <w:color w:val="000000" w:themeColor="text1"/>
                      <w:szCs w:val="21"/>
                    </w:rPr>
                    <w:t>告可知（见附件四、五），</w:t>
                  </w:r>
                  <w:r>
                    <w:rPr>
                      <w:rFonts w:hint="eastAsia"/>
                      <w:color w:val="000000" w:themeColor="text1"/>
                    </w:rPr>
                    <w:t>油墨挥发性有机物符合《油墨中可挥发性有机化合物（</w:t>
                  </w:r>
                  <w:r>
                    <w:rPr>
                      <w:rFonts w:hint="eastAsia"/>
                      <w:color w:val="000000" w:themeColor="text1"/>
                    </w:rPr>
                    <w:t>VOC</w:t>
                  </w:r>
                  <w:r>
                    <w:rPr>
                      <w:rFonts w:hint="eastAsia"/>
                      <w:color w:val="000000" w:themeColor="text1"/>
                      <w:vertAlign w:val="subscript"/>
                    </w:rPr>
                    <w:t>S</w:t>
                  </w:r>
                  <w:r>
                    <w:rPr>
                      <w:rFonts w:hint="eastAsia"/>
                      <w:color w:val="000000" w:themeColor="text1"/>
                    </w:rPr>
                    <w:t>）含量的限值》（</w:t>
                  </w:r>
                  <w:r>
                    <w:rPr>
                      <w:rFonts w:hint="eastAsia"/>
                      <w:color w:val="000000" w:themeColor="text1"/>
                    </w:rPr>
                    <w:t>GB38507-2020</w:t>
                  </w:r>
                  <w:r>
                    <w:rPr>
                      <w:rFonts w:hint="eastAsia"/>
                      <w:color w:val="000000" w:themeColor="text1"/>
                    </w:rPr>
                    <w:t>）限值的要求；</w:t>
                  </w:r>
                  <w:r>
                    <w:rPr>
                      <w:rFonts w:hint="eastAsia"/>
                      <w:color w:val="000000" w:themeColor="text1"/>
                      <w:szCs w:val="21"/>
                    </w:rPr>
                    <w:lastRenderedPageBreak/>
                    <w:t>清洗剂</w:t>
                  </w:r>
                  <w:r>
                    <w:rPr>
                      <w:rFonts w:hint="eastAsia"/>
                      <w:color w:val="000000" w:themeColor="text1"/>
                      <w:szCs w:val="21"/>
                    </w:rPr>
                    <w:t>VOC</w:t>
                  </w:r>
                  <w:r>
                    <w:rPr>
                      <w:rFonts w:hint="eastAsia"/>
                      <w:color w:val="000000" w:themeColor="text1"/>
                      <w:szCs w:val="21"/>
                      <w:vertAlign w:val="subscript"/>
                    </w:rPr>
                    <w:t>S</w:t>
                  </w:r>
                  <w:r>
                    <w:rPr>
                      <w:rFonts w:hint="eastAsia"/>
                      <w:color w:val="000000" w:themeColor="text1"/>
                      <w:szCs w:val="21"/>
                    </w:rPr>
                    <w:t>含量符合《清洗剂挥发性有机物含量限值》（</w:t>
                  </w:r>
                  <w:r>
                    <w:rPr>
                      <w:rFonts w:hint="eastAsia"/>
                      <w:color w:val="000000" w:themeColor="text1"/>
                      <w:szCs w:val="21"/>
                    </w:rPr>
                    <w:t>GB38508-2020</w:t>
                  </w:r>
                  <w:r>
                    <w:rPr>
                      <w:rFonts w:hint="eastAsia"/>
                      <w:color w:val="000000" w:themeColor="text1"/>
                      <w:szCs w:val="21"/>
                    </w:rPr>
                    <w:t>）限值的要求；本环评要求，项目建成后企业应</w:t>
                  </w:r>
                  <w:r>
                    <w:rPr>
                      <w:color w:val="000000" w:themeColor="text1"/>
                      <w:szCs w:val="21"/>
                    </w:rPr>
                    <w:t>建立原辅材料台账，记录</w:t>
                  </w:r>
                  <w:r>
                    <w:rPr>
                      <w:color w:val="000000" w:themeColor="text1"/>
                      <w:szCs w:val="21"/>
                    </w:rPr>
                    <w:t>VOCs</w:t>
                  </w:r>
                  <w:r>
                    <w:rPr>
                      <w:color w:val="000000" w:themeColor="text1"/>
                      <w:szCs w:val="21"/>
                    </w:rPr>
                    <w:t>原辅材料名称、成分、</w:t>
                  </w:r>
                  <w:r>
                    <w:rPr>
                      <w:color w:val="000000" w:themeColor="text1"/>
                      <w:szCs w:val="21"/>
                    </w:rPr>
                    <w:t>VOCs</w:t>
                  </w:r>
                  <w:r>
                    <w:rPr>
                      <w:color w:val="000000" w:themeColor="text1"/>
                      <w:szCs w:val="21"/>
                    </w:rPr>
                    <w:t>含量、采购量、使用量、库存量、回收方式、回收量等信息，并保存相关证明材料。</w:t>
                  </w:r>
                </w:p>
              </w:tc>
              <w:tc>
                <w:tcPr>
                  <w:tcW w:w="60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相符</w:t>
                  </w:r>
                </w:p>
              </w:tc>
            </w:tr>
            <w:tr w:rsidR="00EF691F">
              <w:trPr>
                <w:trHeight w:val="4680"/>
              </w:trPr>
              <w:tc>
                <w:tcPr>
                  <w:tcW w:w="760" w:type="pct"/>
                  <w:vMerge/>
                  <w:tcBorders>
                    <w:bottom w:val="single" w:sz="12" w:space="0" w:color="auto"/>
                  </w:tcBorders>
                  <w:vAlign w:val="center"/>
                </w:tcPr>
                <w:p w:rsidR="00EF691F" w:rsidRDefault="00EF691F">
                  <w:pPr>
                    <w:pStyle w:val="Default"/>
                    <w:spacing w:line="360" w:lineRule="exact"/>
                    <w:jc w:val="center"/>
                    <w:rPr>
                      <w:rFonts w:ascii="Times New Roman" w:cs="Times New Roman"/>
                      <w:color w:val="000000" w:themeColor="text1"/>
                      <w:kern w:val="2"/>
                      <w:sz w:val="21"/>
                      <w:szCs w:val="21"/>
                    </w:rPr>
                  </w:pPr>
                </w:p>
              </w:tc>
              <w:tc>
                <w:tcPr>
                  <w:tcW w:w="2389" w:type="pct"/>
                  <w:tcBorders>
                    <w:bottom w:val="single" w:sz="12" w:space="0" w:color="auto"/>
                  </w:tcBorders>
                  <w:vAlign w:val="center"/>
                </w:tcPr>
                <w:p w:rsidR="00EF691F" w:rsidRDefault="002674A5">
                  <w:pPr>
                    <w:pStyle w:val="aff4"/>
                    <w:numPr>
                      <w:ilvl w:val="0"/>
                      <w:numId w:val="1"/>
                    </w:numPr>
                    <w:spacing w:line="360" w:lineRule="exact"/>
                    <w:ind w:firstLineChars="0"/>
                    <w:rPr>
                      <w:color w:val="000000" w:themeColor="text1"/>
                      <w:szCs w:val="21"/>
                    </w:rPr>
                  </w:pPr>
                  <w:r>
                    <w:rPr>
                      <w:rFonts w:hint="eastAsia"/>
                      <w:color w:val="000000" w:themeColor="text1"/>
                      <w:szCs w:val="21"/>
                    </w:rPr>
                    <w:t>全面落实标准要求，强化无组织排放控制</w:t>
                  </w:r>
                </w:p>
                <w:p w:rsidR="00EF691F" w:rsidRDefault="002674A5">
                  <w:pPr>
                    <w:spacing w:line="360" w:lineRule="exact"/>
                    <w:rPr>
                      <w:color w:val="000000" w:themeColor="text1"/>
                      <w:kern w:val="0"/>
                      <w:szCs w:val="21"/>
                    </w:rPr>
                  </w:pPr>
                  <w:r>
                    <w:rPr>
                      <w:rFonts w:hint="eastAsia"/>
                      <w:color w:val="000000" w:themeColor="text1"/>
                      <w:szCs w:val="21"/>
                    </w:rPr>
                    <w:t>企业在无组织排放排查整治过程中，在保证安全的前提下，加强含</w:t>
                  </w:r>
                  <w:r>
                    <w:rPr>
                      <w:rFonts w:hint="eastAsia"/>
                      <w:color w:val="000000" w:themeColor="text1"/>
                      <w:szCs w:val="21"/>
                    </w:rPr>
                    <w:t>VOCs</w:t>
                  </w:r>
                  <w:r>
                    <w:rPr>
                      <w:rFonts w:hint="eastAsia"/>
                      <w:color w:val="000000" w:themeColor="text1"/>
                      <w:szCs w:val="21"/>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w:t>
                  </w:r>
                  <w:r>
                    <w:rPr>
                      <w:rFonts w:hint="eastAsia"/>
                      <w:color w:val="000000" w:themeColor="text1"/>
                      <w:szCs w:val="21"/>
                    </w:rPr>
                    <w:t>VOCs</w:t>
                  </w:r>
                  <w:r>
                    <w:rPr>
                      <w:rFonts w:hint="eastAsia"/>
                      <w:color w:val="000000" w:themeColor="text1"/>
                      <w:szCs w:val="21"/>
                    </w:rPr>
                    <w:t>物料的包装容器、含</w:t>
                  </w:r>
                  <w:r>
                    <w:rPr>
                      <w:rFonts w:hint="eastAsia"/>
                      <w:color w:val="000000" w:themeColor="text1"/>
                      <w:szCs w:val="21"/>
                    </w:rPr>
                    <w:t>VOCs</w:t>
                  </w:r>
                  <w:r>
                    <w:rPr>
                      <w:rFonts w:hint="eastAsia"/>
                      <w:color w:val="000000" w:themeColor="text1"/>
                      <w:szCs w:val="21"/>
                    </w:rPr>
                    <w:t>废料（渣、液）、废吸附剂等通过加盖、封装等方式密闭，妥善存放，不得随意丢弃，</w:t>
                  </w:r>
                  <w:r>
                    <w:rPr>
                      <w:rFonts w:hint="eastAsia"/>
                      <w:color w:val="000000" w:themeColor="text1"/>
                      <w:szCs w:val="21"/>
                    </w:rPr>
                    <w:t>7</w:t>
                  </w:r>
                  <w:r>
                    <w:rPr>
                      <w:rFonts w:hint="eastAsia"/>
                      <w:color w:val="000000" w:themeColor="text1"/>
                      <w:szCs w:val="21"/>
                    </w:rPr>
                    <w:t>月</w:t>
                  </w:r>
                  <w:r>
                    <w:rPr>
                      <w:rFonts w:hint="eastAsia"/>
                      <w:color w:val="000000" w:themeColor="text1"/>
                      <w:szCs w:val="21"/>
                    </w:rPr>
                    <w:t>15</w:t>
                  </w:r>
                  <w:r>
                    <w:rPr>
                      <w:rFonts w:hint="eastAsia"/>
                      <w:color w:val="000000" w:themeColor="text1"/>
                      <w:szCs w:val="21"/>
                    </w:rPr>
                    <w:t>日前集中清运一次，交有资质的单位处置；处置单位</w:t>
                  </w:r>
                  <w:r>
                    <w:rPr>
                      <w:rFonts w:hint="eastAsia"/>
                      <w:color w:val="000000" w:themeColor="text1"/>
                      <w:szCs w:val="21"/>
                    </w:rPr>
                    <w:t>在贮存、清洗、破碎等环节应按要求对</w:t>
                  </w:r>
                  <w:r>
                    <w:rPr>
                      <w:rFonts w:hint="eastAsia"/>
                      <w:color w:val="000000" w:themeColor="text1"/>
                      <w:szCs w:val="21"/>
                    </w:rPr>
                    <w:t>VOCs</w:t>
                  </w:r>
                  <w:r>
                    <w:rPr>
                      <w:rFonts w:hint="eastAsia"/>
                      <w:color w:val="000000" w:themeColor="text1"/>
                      <w:szCs w:val="21"/>
                    </w:rPr>
                    <w:t>无组织排放废气进行收集、处理。高</w:t>
                  </w:r>
                  <w:r>
                    <w:rPr>
                      <w:rFonts w:hint="eastAsia"/>
                      <w:color w:val="000000" w:themeColor="text1"/>
                      <w:szCs w:val="21"/>
                    </w:rPr>
                    <w:t>VOCs</w:t>
                  </w:r>
                  <w:r>
                    <w:rPr>
                      <w:rFonts w:hint="eastAsia"/>
                      <w:color w:val="000000" w:themeColor="text1"/>
                      <w:szCs w:val="21"/>
                    </w:rPr>
                    <w:t>含量废水的集输、储存和处理环节，应加盖密闭。</w:t>
                  </w:r>
                </w:p>
              </w:tc>
              <w:tc>
                <w:tcPr>
                  <w:tcW w:w="1246" w:type="pct"/>
                  <w:tcBorders>
                    <w:bottom w:val="single" w:sz="12" w:space="0" w:color="auto"/>
                  </w:tcBorders>
                  <w:vAlign w:val="center"/>
                </w:tcPr>
                <w:p w:rsidR="00EF691F" w:rsidRDefault="002674A5">
                  <w:pPr>
                    <w:pStyle w:val="Default"/>
                    <w:spacing w:line="360" w:lineRule="exact"/>
                    <w:jc w:val="both"/>
                    <w:rPr>
                      <w:rFonts w:ascii="Times New Roman" w:cs="Times New Roman"/>
                      <w:color w:val="000000" w:themeColor="text1"/>
                      <w:sz w:val="21"/>
                      <w:szCs w:val="21"/>
                    </w:rPr>
                  </w:pPr>
                  <w:r>
                    <w:rPr>
                      <w:rFonts w:ascii="Times New Roman" w:cs="Times New Roman" w:hint="eastAsia"/>
                      <w:color w:val="000000" w:themeColor="text1"/>
                      <w:kern w:val="2"/>
                      <w:sz w:val="21"/>
                      <w:szCs w:val="21"/>
                    </w:rPr>
                    <w:t>本项目水性油墨、三防漆、洗网水、清洗剂等含有</w:t>
                  </w:r>
                  <w:r>
                    <w:rPr>
                      <w:rFonts w:ascii="Times New Roman" w:cs="Times New Roman" w:hint="eastAsia"/>
                      <w:color w:val="000000" w:themeColor="text1"/>
                      <w:kern w:val="2"/>
                      <w:sz w:val="21"/>
                      <w:szCs w:val="21"/>
                    </w:rPr>
                    <w:t>VOCs</w:t>
                  </w:r>
                  <w:r>
                    <w:rPr>
                      <w:rFonts w:ascii="Times New Roman" w:cs="Times New Roman" w:hint="eastAsia"/>
                      <w:color w:val="000000" w:themeColor="text1"/>
                      <w:kern w:val="2"/>
                      <w:sz w:val="21"/>
                      <w:szCs w:val="21"/>
                    </w:rPr>
                    <w:t>的原辅料均采用密闭容器存放，并置于密闭车间内存放；生产过程中产生的非甲烷总烃经集气罩收集，采用“</w:t>
                  </w:r>
                  <w:r>
                    <w:rPr>
                      <w:rFonts w:ascii="Times New Roman" w:cs="Times New Roman" w:hint="eastAsia"/>
                      <w:color w:val="000000" w:themeColor="text1"/>
                      <w:sz w:val="21"/>
                      <w:szCs w:val="21"/>
                    </w:rPr>
                    <w:t>活性炭吸附（脱附）</w:t>
                  </w:r>
                  <w:r>
                    <w:rPr>
                      <w:rFonts w:ascii="Times New Roman" w:cs="Times New Roman" w:hint="eastAsia"/>
                      <w:color w:val="000000" w:themeColor="text1"/>
                      <w:sz w:val="21"/>
                      <w:szCs w:val="21"/>
                    </w:rPr>
                    <w:t>+</w:t>
                  </w:r>
                  <w:r>
                    <w:rPr>
                      <w:rFonts w:ascii="Times New Roman" w:cs="Times New Roman" w:hint="eastAsia"/>
                      <w:color w:val="000000" w:themeColor="text1"/>
                      <w:sz w:val="21"/>
                      <w:szCs w:val="21"/>
                    </w:rPr>
                    <w:t>催化燃烧</w:t>
                  </w:r>
                  <w:r>
                    <w:rPr>
                      <w:rFonts w:ascii="Times New Roman" w:cs="Times New Roman" w:hint="eastAsia"/>
                      <w:color w:val="000000" w:themeColor="text1"/>
                      <w:kern w:val="2"/>
                      <w:sz w:val="21"/>
                      <w:szCs w:val="21"/>
                    </w:rPr>
                    <w:t>”装置处理后，</w:t>
                  </w:r>
                  <w:r>
                    <w:rPr>
                      <w:rFonts w:ascii="Times New Roman" w:cs="Times New Roman" w:hint="eastAsia"/>
                      <w:color w:val="000000" w:themeColor="text1"/>
                      <w:sz w:val="21"/>
                      <w:szCs w:val="21"/>
                    </w:rPr>
                    <w:t>尾气由</w:t>
                  </w:r>
                  <w:r>
                    <w:rPr>
                      <w:rFonts w:ascii="Times New Roman" w:cs="Times New Roman" w:hint="eastAsia"/>
                      <w:color w:val="000000" w:themeColor="text1"/>
                      <w:sz w:val="21"/>
                      <w:szCs w:val="21"/>
                    </w:rPr>
                    <w:t>22m</w:t>
                  </w:r>
                  <w:r>
                    <w:rPr>
                      <w:rFonts w:ascii="Times New Roman" w:cs="Times New Roman" w:hint="eastAsia"/>
                      <w:color w:val="000000" w:themeColor="text1"/>
                      <w:sz w:val="21"/>
                      <w:szCs w:val="21"/>
                    </w:rPr>
                    <w:t>排气筒排放（高于周围</w:t>
                  </w:r>
                  <w:r>
                    <w:rPr>
                      <w:rFonts w:ascii="Times New Roman" w:cs="Times New Roman" w:hint="eastAsia"/>
                      <w:color w:val="000000" w:themeColor="text1"/>
                      <w:sz w:val="21"/>
                      <w:szCs w:val="21"/>
                    </w:rPr>
                    <w:t>200m</w:t>
                  </w:r>
                  <w:r>
                    <w:rPr>
                      <w:rFonts w:ascii="Times New Roman" w:cs="Times New Roman" w:hint="eastAsia"/>
                      <w:color w:val="000000" w:themeColor="text1"/>
                      <w:sz w:val="21"/>
                      <w:szCs w:val="21"/>
                    </w:rPr>
                    <w:t>半径建筑</w:t>
                  </w:r>
                  <w:r>
                    <w:rPr>
                      <w:rFonts w:ascii="Times New Roman" w:cs="Times New Roman" w:hint="eastAsia"/>
                      <w:color w:val="000000" w:themeColor="text1"/>
                      <w:sz w:val="21"/>
                      <w:szCs w:val="21"/>
                    </w:rPr>
                    <w:t>5m</w:t>
                  </w:r>
                  <w:r>
                    <w:rPr>
                      <w:rFonts w:ascii="Times New Roman" w:cs="Times New Roman" w:hint="eastAsia"/>
                      <w:color w:val="000000" w:themeColor="text1"/>
                      <w:sz w:val="21"/>
                      <w:szCs w:val="21"/>
                    </w:rPr>
                    <w:t>以上）</w:t>
                  </w:r>
                  <w:r>
                    <w:rPr>
                      <w:rFonts w:ascii="Times New Roman" w:cs="Times New Roman" w:hint="eastAsia"/>
                      <w:color w:val="000000" w:themeColor="text1"/>
                      <w:kern w:val="2"/>
                      <w:sz w:val="21"/>
                      <w:szCs w:val="21"/>
                    </w:rPr>
                    <w:t>；产生的废油墨桶、废活性炭、废洗车抹布等危险废物经密闭容器储存暂存于危废暂存间，交由有资质的单位处理</w:t>
                  </w:r>
                  <w:r>
                    <w:rPr>
                      <w:rFonts w:hint="eastAsia"/>
                      <w:color w:val="000000" w:themeColor="text1"/>
                      <w:szCs w:val="21"/>
                    </w:rPr>
                    <w:t>。</w:t>
                  </w:r>
                </w:p>
              </w:tc>
              <w:tc>
                <w:tcPr>
                  <w:tcW w:w="605" w:type="pct"/>
                  <w:tcBorders>
                    <w:bottom w:val="single" w:sz="12" w:space="0" w:color="auto"/>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相符</w:t>
                  </w:r>
                </w:p>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20"/>
              </w:trPr>
              <w:tc>
                <w:tcPr>
                  <w:tcW w:w="760" w:type="pct"/>
                  <w:vAlign w:val="center"/>
                </w:tcPr>
                <w:p w:rsidR="00EF691F" w:rsidRDefault="002674A5">
                  <w:pPr>
                    <w:pStyle w:val="Default"/>
                    <w:spacing w:line="360" w:lineRule="exact"/>
                    <w:jc w:val="center"/>
                    <w:rPr>
                      <w:rFonts w:ascii="Times New Roman" w:cs="Times New Roman"/>
                      <w:color w:val="000000" w:themeColor="text1"/>
                      <w:sz w:val="21"/>
                      <w:szCs w:val="21"/>
                    </w:rPr>
                  </w:pPr>
                  <w:r>
                    <w:rPr>
                      <w:rFonts w:ascii="Times New Roman" w:cs="Times New Roman" w:hint="eastAsia"/>
                      <w:color w:val="000000" w:themeColor="text1"/>
                      <w:sz w:val="21"/>
                      <w:szCs w:val="21"/>
                    </w:rPr>
                    <w:t>新乡市</w:t>
                  </w:r>
                  <w:r>
                    <w:rPr>
                      <w:rFonts w:ascii="Times New Roman" w:cs="Times New Roman"/>
                      <w:color w:val="000000" w:themeColor="text1"/>
                      <w:sz w:val="21"/>
                      <w:szCs w:val="21"/>
                    </w:rPr>
                    <w:t>2022</w:t>
                  </w:r>
                  <w:r>
                    <w:rPr>
                      <w:rFonts w:ascii="Times New Roman" w:cs="Times New Roman"/>
                      <w:color w:val="000000" w:themeColor="text1"/>
                      <w:sz w:val="21"/>
                      <w:szCs w:val="21"/>
                    </w:rPr>
                    <w:t>年大气、水、土壤污染</w:t>
                  </w:r>
                  <w:r>
                    <w:rPr>
                      <w:rFonts w:ascii="Times New Roman" w:cs="Times New Roman"/>
                      <w:color w:val="000000" w:themeColor="text1"/>
                      <w:sz w:val="21"/>
                      <w:szCs w:val="21"/>
                    </w:rPr>
                    <w:lastRenderedPageBreak/>
                    <w:t>防治攻坚战及农业农村污染治理攻坚战实施方案的通知（</w:t>
                  </w:r>
                  <w:r>
                    <w:rPr>
                      <w:rFonts w:ascii="Times New Roman" w:cs="Times New Roman" w:hint="eastAsia"/>
                      <w:color w:val="000000" w:themeColor="text1"/>
                      <w:sz w:val="21"/>
                      <w:szCs w:val="21"/>
                    </w:rPr>
                    <w:t>新</w:t>
                  </w:r>
                  <w:r>
                    <w:rPr>
                      <w:rFonts w:ascii="Times New Roman" w:cs="Times New Roman"/>
                      <w:color w:val="000000" w:themeColor="text1"/>
                      <w:sz w:val="21"/>
                      <w:szCs w:val="21"/>
                    </w:rPr>
                    <w:t>环</w:t>
                  </w:r>
                  <w:r>
                    <w:rPr>
                      <w:rFonts w:ascii="Times New Roman" w:cs="Times New Roman" w:hint="eastAsia"/>
                      <w:color w:val="000000" w:themeColor="text1"/>
                      <w:sz w:val="21"/>
                      <w:szCs w:val="21"/>
                    </w:rPr>
                    <w:t>攻坚办</w:t>
                  </w:r>
                  <w:r>
                    <w:rPr>
                      <w:rFonts w:ascii="Times New Roman" w:cs="Times New Roman"/>
                      <w:color w:val="000000" w:themeColor="text1"/>
                      <w:sz w:val="21"/>
                      <w:szCs w:val="21"/>
                    </w:rPr>
                    <w:t>（</w:t>
                  </w:r>
                  <w:r>
                    <w:rPr>
                      <w:rFonts w:ascii="Times New Roman" w:cs="Times New Roman"/>
                      <w:color w:val="000000" w:themeColor="text1"/>
                      <w:sz w:val="21"/>
                      <w:szCs w:val="21"/>
                    </w:rPr>
                    <w:t>2022</w:t>
                  </w:r>
                  <w:r>
                    <w:rPr>
                      <w:rFonts w:ascii="Times New Roman" w:cs="Times New Roman"/>
                      <w:color w:val="000000" w:themeColor="text1"/>
                      <w:sz w:val="21"/>
                      <w:szCs w:val="21"/>
                    </w:rPr>
                    <w:t>）</w:t>
                  </w:r>
                  <w:r>
                    <w:rPr>
                      <w:rFonts w:ascii="Times New Roman" w:cs="Times New Roman" w:hint="eastAsia"/>
                      <w:color w:val="000000" w:themeColor="text1"/>
                      <w:sz w:val="21"/>
                      <w:szCs w:val="21"/>
                    </w:rPr>
                    <w:t>60</w:t>
                  </w:r>
                  <w:r>
                    <w:rPr>
                      <w:rFonts w:ascii="Times New Roman" w:cs="Times New Roman"/>
                      <w:color w:val="000000" w:themeColor="text1"/>
                      <w:sz w:val="21"/>
                      <w:szCs w:val="21"/>
                    </w:rPr>
                    <w:t>号）</w:t>
                  </w:r>
                </w:p>
              </w:tc>
              <w:tc>
                <w:tcPr>
                  <w:tcW w:w="2389" w:type="pct"/>
                  <w:vAlign w:val="center"/>
                </w:tcPr>
                <w:p w:rsidR="00EF691F" w:rsidRDefault="002674A5">
                  <w:pPr>
                    <w:autoSpaceDE w:val="0"/>
                    <w:autoSpaceDN w:val="0"/>
                    <w:adjustRightInd w:val="0"/>
                    <w:spacing w:line="360" w:lineRule="exact"/>
                    <w:jc w:val="left"/>
                    <w:rPr>
                      <w:b/>
                      <w:color w:val="000000" w:themeColor="text1"/>
                      <w:kern w:val="0"/>
                      <w:szCs w:val="21"/>
                    </w:rPr>
                  </w:pPr>
                  <w:r>
                    <w:rPr>
                      <w:rFonts w:hint="eastAsia"/>
                      <w:b/>
                      <w:color w:val="000000" w:themeColor="text1"/>
                      <w:kern w:val="0"/>
                      <w:szCs w:val="21"/>
                    </w:rPr>
                    <w:lastRenderedPageBreak/>
                    <w:t>新乡市</w:t>
                  </w:r>
                  <w:r>
                    <w:rPr>
                      <w:b/>
                      <w:color w:val="000000" w:themeColor="text1"/>
                      <w:kern w:val="0"/>
                      <w:szCs w:val="21"/>
                    </w:rPr>
                    <w:t>2022</w:t>
                  </w:r>
                  <w:r>
                    <w:rPr>
                      <w:b/>
                      <w:color w:val="000000" w:themeColor="text1"/>
                      <w:kern w:val="0"/>
                      <w:szCs w:val="21"/>
                    </w:rPr>
                    <w:t>年大气污染物防治攻坚战实施方案</w:t>
                  </w:r>
                </w:p>
                <w:p w:rsidR="00EF691F" w:rsidRDefault="002674A5">
                  <w:pPr>
                    <w:autoSpaceDE w:val="0"/>
                    <w:autoSpaceDN w:val="0"/>
                    <w:adjustRightInd w:val="0"/>
                    <w:spacing w:line="360" w:lineRule="exact"/>
                    <w:ind w:firstLineChars="200" w:firstLine="422"/>
                    <w:jc w:val="left"/>
                    <w:rPr>
                      <w:b/>
                      <w:color w:val="000000" w:themeColor="text1"/>
                      <w:kern w:val="0"/>
                      <w:szCs w:val="21"/>
                    </w:rPr>
                  </w:pPr>
                  <w:r>
                    <w:rPr>
                      <w:rFonts w:hint="eastAsia"/>
                      <w:b/>
                      <w:color w:val="000000" w:themeColor="text1"/>
                      <w:kern w:val="0"/>
                      <w:szCs w:val="21"/>
                    </w:rPr>
                    <w:t>三、主要任务</w:t>
                  </w:r>
                </w:p>
                <w:p w:rsidR="00EF691F" w:rsidRDefault="002674A5">
                  <w:pPr>
                    <w:spacing w:line="360" w:lineRule="exact"/>
                    <w:ind w:firstLineChars="196" w:firstLine="413"/>
                    <w:rPr>
                      <w:color w:val="000000" w:themeColor="text1"/>
                      <w:kern w:val="0"/>
                      <w:szCs w:val="21"/>
                    </w:rPr>
                  </w:pPr>
                  <w:r>
                    <w:rPr>
                      <w:rFonts w:hint="eastAsia"/>
                      <w:b/>
                      <w:color w:val="000000" w:themeColor="text1"/>
                      <w:kern w:val="0"/>
                      <w:szCs w:val="21"/>
                    </w:rPr>
                    <w:lastRenderedPageBreak/>
                    <w:t>3</w:t>
                  </w:r>
                  <w:r>
                    <w:rPr>
                      <w:rFonts w:hint="eastAsia"/>
                      <w:b/>
                      <w:color w:val="000000" w:themeColor="text1"/>
                      <w:kern w:val="0"/>
                      <w:szCs w:val="21"/>
                    </w:rPr>
                    <w:t>、严格项目准入，推进绿色低氮产业发展。</w:t>
                  </w:r>
                  <w:r>
                    <w:rPr>
                      <w:rFonts w:hint="eastAsia"/>
                      <w:color w:val="000000" w:themeColor="text1"/>
                      <w:kern w:val="0"/>
                      <w:szCs w:val="21"/>
                    </w:rPr>
                    <w:t>项目准入严格落实国家产业规划、产业政策、“三线一单”、规划环评，以及产能置换、煤炭消费减量替代、区域污染物消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w:t>
                  </w:r>
                  <w:r>
                    <w:rPr>
                      <w:rFonts w:hint="eastAsia"/>
                      <w:color w:val="000000" w:themeColor="text1"/>
                      <w:kern w:val="0"/>
                      <w:szCs w:val="21"/>
                    </w:rPr>
                    <w:t>及“三同时”管理，国家、省绩效分级重点行业企业新建、扩建项目达到</w:t>
                  </w:r>
                  <w:r>
                    <w:rPr>
                      <w:rFonts w:hint="eastAsia"/>
                      <w:color w:val="000000" w:themeColor="text1"/>
                      <w:kern w:val="0"/>
                      <w:szCs w:val="21"/>
                    </w:rPr>
                    <w:t xml:space="preserve"> A </w:t>
                  </w:r>
                  <w:r>
                    <w:rPr>
                      <w:rFonts w:hint="eastAsia"/>
                      <w:color w:val="000000" w:themeColor="text1"/>
                      <w:kern w:val="0"/>
                      <w:szCs w:val="21"/>
                    </w:rPr>
                    <w:t>级绩效水平，改建项目达到</w:t>
                  </w:r>
                  <w:r>
                    <w:rPr>
                      <w:rFonts w:hint="eastAsia"/>
                      <w:color w:val="000000" w:themeColor="text1"/>
                      <w:kern w:val="0"/>
                      <w:szCs w:val="21"/>
                    </w:rPr>
                    <w:t xml:space="preserve"> B </w:t>
                  </w:r>
                  <w:r>
                    <w:rPr>
                      <w:rFonts w:hint="eastAsia"/>
                      <w:color w:val="000000" w:themeColor="text1"/>
                      <w:kern w:val="0"/>
                      <w:szCs w:val="21"/>
                    </w:rPr>
                    <w:t>级以上绩效水平。</w:t>
                  </w:r>
                </w:p>
                <w:p w:rsidR="00EF691F" w:rsidRDefault="002674A5">
                  <w:pPr>
                    <w:spacing w:line="360" w:lineRule="exact"/>
                    <w:ind w:firstLineChars="98" w:firstLine="207"/>
                    <w:rPr>
                      <w:color w:val="000000" w:themeColor="text1"/>
                      <w:kern w:val="0"/>
                      <w:szCs w:val="21"/>
                    </w:rPr>
                  </w:pPr>
                  <w:r>
                    <w:rPr>
                      <w:rFonts w:hint="eastAsia"/>
                      <w:b/>
                      <w:color w:val="000000" w:themeColor="text1"/>
                      <w:kern w:val="0"/>
                      <w:szCs w:val="21"/>
                    </w:rPr>
                    <w:t>23</w:t>
                  </w:r>
                  <w:r>
                    <w:rPr>
                      <w:rFonts w:hint="eastAsia"/>
                      <w:b/>
                      <w:color w:val="000000" w:themeColor="text1"/>
                      <w:kern w:val="0"/>
                      <w:szCs w:val="21"/>
                    </w:rPr>
                    <w:t>、加快推进低</w:t>
                  </w:r>
                  <w:r>
                    <w:rPr>
                      <w:rFonts w:hint="eastAsia"/>
                      <w:b/>
                      <w:color w:val="000000" w:themeColor="text1"/>
                      <w:kern w:val="0"/>
                      <w:szCs w:val="21"/>
                    </w:rPr>
                    <w:t xml:space="preserve"> VOCs </w:t>
                  </w:r>
                  <w:r>
                    <w:rPr>
                      <w:rFonts w:hint="eastAsia"/>
                      <w:b/>
                      <w:color w:val="000000" w:themeColor="text1"/>
                      <w:kern w:val="0"/>
                      <w:szCs w:val="21"/>
                    </w:rPr>
                    <w:t>含量原辅材料源头替代。</w:t>
                  </w:r>
                  <w:r>
                    <w:rPr>
                      <w:rFonts w:hint="eastAsia"/>
                      <w:color w:val="000000" w:themeColor="text1"/>
                      <w:kern w:val="0"/>
                      <w:szCs w:val="21"/>
                    </w:rPr>
                    <w:t>推广新兴技术和原辅材料，制定实施汽车制造、工业涂装、家具制造、包装印刷、钢结构制造、工程机械等行业溶剂型涂料、油墨、胶粘剂、清洗剂使用低</w:t>
                  </w:r>
                  <w:r>
                    <w:rPr>
                      <w:rFonts w:hint="eastAsia"/>
                      <w:color w:val="000000" w:themeColor="text1"/>
                      <w:kern w:val="0"/>
                      <w:szCs w:val="21"/>
                    </w:rPr>
                    <w:t xml:space="preserve"> VOCs </w:t>
                  </w:r>
                  <w:r>
                    <w:rPr>
                      <w:rFonts w:hint="eastAsia"/>
                      <w:color w:val="000000" w:themeColor="text1"/>
                      <w:kern w:val="0"/>
                      <w:szCs w:val="21"/>
                    </w:rPr>
                    <w:t>含量原辅材料替代计划。在房屋建筑和市政工程中，推广使用低</w:t>
                  </w:r>
                  <w:r>
                    <w:rPr>
                      <w:rFonts w:hint="eastAsia"/>
                      <w:color w:val="000000" w:themeColor="text1"/>
                      <w:kern w:val="0"/>
                      <w:szCs w:val="21"/>
                    </w:rPr>
                    <w:t xml:space="preserve"> VOCs </w:t>
                  </w:r>
                  <w:r>
                    <w:rPr>
                      <w:rFonts w:hint="eastAsia"/>
                      <w:color w:val="000000" w:themeColor="text1"/>
                      <w:kern w:val="0"/>
                      <w:szCs w:val="21"/>
                    </w:rPr>
                    <w:t>含量涂料和胶粘剂；除特殊功能要求外的室内地坪施工、室外构筑物防护和道路交通标志全面使用低</w:t>
                  </w:r>
                  <w:r>
                    <w:rPr>
                      <w:rFonts w:hint="eastAsia"/>
                      <w:color w:val="000000" w:themeColor="text1"/>
                      <w:kern w:val="0"/>
                      <w:szCs w:val="21"/>
                    </w:rPr>
                    <w:t xml:space="preserve">VOCs </w:t>
                  </w:r>
                  <w:r>
                    <w:rPr>
                      <w:rFonts w:hint="eastAsia"/>
                      <w:color w:val="000000" w:themeColor="text1"/>
                      <w:kern w:val="0"/>
                      <w:szCs w:val="21"/>
                    </w:rPr>
                    <w:t>含量涂料。加强涂料、油墨、胶粘剂、清洗剂</w:t>
                  </w:r>
                  <w:r>
                    <w:rPr>
                      <w:rFonts w:hint="eastAsia"/>
                      <w:color w:val="000000" w:themeColor="text1"/>
                      <w:kern w:val="0"/>
                      <w:szCs w:val="21"/>
                    </w:rPr>
                    <w:t xml:space="preserve"> VOCs </w:t>
                  </w:r>
                  <w:r>
                    <w:rPr>
                      <w:rFonts w:hint="eastAsia"/>
                      <w:color w:val="000000" w:themeColor="text1"/>
                      <w:kern w:val="0"/>
                      <w:szCs w:val="21"/>
                    </w:rPr>
                    <w:t>含量限值标准的检测与监管，组织开展生产、销售环节产品质量的联合检查，曝光不合格产品并追溯其生产、销售、进口、使用企业，依法追究责任。对原辅材料全部实施源头替代的企业或生产工序，在重污染天气应急管控期间可实施</w:t>
                  </w:r>
                  <w:r>
                    <w:rPr>
                      <w:rFonts w:hint="eastAsia"/>
                      <w:color w:val="000000" w:themeColor="text1"/>
                      <w:kern w:val="0"/>
                      <w:szCs w:val="21"/>
                    </w:rPr>
                    <w:lastRenderedPageBreak/>
                    <w:t>自主减排。对无法实现低</w:t>
                  </w:r>
                  <w:r>
                    <w:rPr>
                      <w:rFonts w:hint="eastAsia"/>
                      <w:color w:val="000000" w:themeColor="text1"/>
                      <w:kern w:val="0"/>
                      <w:szCs w:val="21"/>
                    </w:rPr>
                    <w:t xml:space="preserve">VOCs </w:t>
                  </w:r>
                  <w:r>
                    <w:rPr>
                      <w:rFonts w:hint="eastAsia"/>
                      <w:color w:val="000000" w:themeColor="text1"/>
                      <w:kern w:val="0"/>
                      <w:szCs w:val="21"/>
                    </w:rPr>
                    <w:t>原辅材料替代的工序，在保证安全情况下，应在密闭设备、密闭空间作业或安装二次密闭设施，收集处理</w:t>
                  </w:r>
                  <w:r>
                    <w:rPr>
                      <w:rFonts w:hint="eastAsia"/>
                      <w:color w:val="000000" w:themeColor="text1"/>
                      <w:kern w:val="0"/>
                      <w:szCs w:val="21"/>
                    </w:rPr>
                    <w:t xml:space="preserve"> VOC</w:t>
                  </w:r>
                  <w:r>
                    <w:rPr>
                      <w:rFonts w:hint="eastAsia"/>
                      <w:color w:val="000000" w:themeColor="text1"/>
                      <w:kern w:val="0"/>
                      <w:szCs w:val="21"/>
                      <w:vertAlign w:val="subscript"/>
                    </w:rPr>
                    <w:t>S</w:t>
                  </w:r>
                  <w:r>
                    <w:rPr>
                      <w:rFonts w:hint="eastAsia"/>
                      <w:color w:val="000000" w:themeColor="text1"/>
                      <w:kern w:val="0"/>
                      <w:szCs w:val="21"/>
                    </w:rPr>
                    <w:t>废气。</w:t>
                  </w:r>
                </w:p>
                <w:p w:rsidR="00EF691F" w:rsidRDefault="002674A5">
                  <w:pPr>
                    <w:widowControl/>
                    <w:spacing w:line="360" w:lineRule="exact"/>
                    <w:ind w:firstLineChars="147" w:firstLine="310"/>
                    <w:jc w:val="left"/>
                    <w:rPr>
                      <w:color w:val="000000" w:themeColor="text1"/>
                      <w:kern w:val="0"/>
                      <w:szCs w:val="21"/>
                    </w:rPr>
                  </w:pPr>
                  <w:r>
                    <w:rPr>
                      <w:rFonts w:hint="eastAsia"/>
                      <w:b/>
                      <w:color w:val="000000" w:themeColor="text1"/>
                      <w:kern w:val="0"/>
                      <w:szCs w:val="21"/>
                    </w:rPr>
                    <w:t>24.</w:t>
                  </w:r>
                  <w:r>
                    <w:rPr>
                      <w:rFonts w:hint="eastAsia"/>
                      <w:b/>
                      <w:color w:val="000000" w:themeColor="text1"/>
                      <w:kern w:val="0"/>
                      <w:szCs w:val="21"/>
                    </w:rPr>
                    <w:t>开展简易低效</w:t>
                  </w:r>
                  <w:r>
                    <w:rPr>
                      <w:rFonts w:hint="eastAsia"/>
                      <w:b/>
                      <w:color w:val="000000" w:themeColor="text1"/>
                      <w:kern w:val="0"/>
                      <w:szCs w:val="21"/>
                    </w:rPr>
                    <w:t xml:space="preserve"> VOCs </w:t>
                  </w:r>
                  <w:r>
                    <w:rPr>
                      <w:rFonts w:hint="eastAsia"/>
                      <w:b/>
                      <w:color w:val="000000" w:themeColor="text1"/>
                      <w:kern w:val="0"/>
                      <w:szCs w:val="21"/>
                    </w:rPr>
                    <w:t>治理设施升级改造。</w:t>
                  </w:r>
                  <w:r>
                    <w:rPr>
                      <w:rFonts w:hint="eastAsia"/>
                      <w:color w:val="000000" w:themeColor="text1"/>
                      <w:kern w:val="0"/>
                      <w:szCs w:val="21"/>
                    </w:rPr>
                    <w:t>组织对涉</w:t>
                  </w:r>
                  <w:r>
                    <w:rPr>
                      <w:rFonts w:hint="eastAsia"/>
                      <w:color w:val="000000" w:themeColor="text1"/>
                      <w:kern w:val="0"/>
                      <w:szCs w:val="21"/>
                    </w:rPr>
                    <w:t xml:space="preserve"> VOCs</w:t>
                  </w:r>
                  <w:r>
                    <w:rPr>
                      <w:rFonts w:hint="eastAsia"/>
                      <w:color w:val="000000" w:themeColor="text1"/>
                      <w:kern w:val="0"/>
                      <w:szCs w:val="21"/>
                    </w:rPr>
                    <w:t>企业治理设施建设情况、工艺类型、处理能力、运行</w:t>
                  </w:r>
                  <w:r>
                    <w:rPr>
                      <w:rFonts w:hint="eastAsia"/>
                      <w:color w:val="000000" w:themeColor="text1"/>
                      <w:kern w:val="0"/>
                      <w:szCs w:val="21"/>
                    </w:rPr>
                    <w:t>情况、耗材或药剂更换情况、能源消耗情况和废过滤棉、废催化剂、废吸收剂、废有机溶剂等二次污染物规范化处置情况进行全面检查，对治理设施设计不规范、与生产系统不匹配，单独使用光催化、光氧化、低温等离子等低效技术，治理设施建设和运行效果差的，建立清单台账，力争</w:t>
                  </w:r>
                  <w:r>
                    <w:rPr>
                      <w:rFonts w:hint="eastAsia"/>
                      <w:color w:val="000000" w:themeColor="text1"/>
                      <w:kern w:val="0"/>
                      <w:szCs w:val="21"/>
                    </w:rPr>
                    <w:t xml:space="preserve"> 2022 </w:t>
                  </w:r>
                  <w:r>
                    <w:rPr>
                      <w:rFonts w:hint="eastAsia"/>
                      <w:color w:val="000000" w:themeColor="text1"/>
                      <w:kern w:val="0"/>
                      <w:szCs w:val="21"/>
                    </w:rPr>
                    <w:t>年</w:t>
                  </w:r>
                  <w:r>
                    <w:rPr>
                      <w:rFonts w:hint="eastAsia"/>
                      <w:color w:val="000000" w:themeColor="text1"/>
                      <w:kern w:val="0"/>
                      <w:szCs w:val="21"/>
                    </w:rPr>
                    <w:t xml:space="preserve"> 6 </w:t>
                  </w:r>
                  <w:r>
                    <w:rPr>
                      <w:rFonts w:hint="eastAsia"/>
                      <w:color w:val="000000" w:themeColor="text1"/>
                      <w:kern w:val="0"/>
                      <w:szCs w:val="21"/>
                    </w:rPr>
                    <w:t>月底前基本完成升级改造并开展检测验收，严把工程质量，确保稳定达标排放。</w:t>
                  </w:r>
                </w:p>
              </w:tc>
              <w:tc>
                <w:tcPr>
                  <w:tcW w:w="1246" w:type="pct"/>
                  <w:vAlign w:val="center"/>
                </w:tcPr>
                <w:p w:rsidR="00EF691F" w:rsidRDefault="002674A5">
                  <w:pPr>
                    <w:autoSpaceDE w:val="0"/>
                    <w:autoSpaceDN w:val="0"/>
                    <w:adjustRightInd w:val="0"/>
                    <w:spacing w:line="360" w:lineRule="exact"/>
                    <w:jc w:val="left"/>
                    <w:rPr>
                      <w:color w:val="000000" w:themeColor="text1"/>
                      <w:kern w:val="0"/>
                      <w:szCs w:val="21"/>
                    </w:rPr>
                  </w:pPr>
                  <w:r>
                    <w:rPr>
                      <w:rFonts w:hint="eastAsia"/>
                      <w:color w:val="000000" w:themeColor="text1"/>
                      <w:kern w:val="0"/>
                      <w:szCs w:val="21"/>
                    </w:rPr>
                    <w:lastRenderedPageBreak/>
                    <w:t>3</w:t>
                  </w:r>
                  <w:r>
                    <w:rPr>
                      <w:rFonts w:hint="eastAsia"/>
                      <w:color w:val="000000" w:themeColor="text1"/>
                      <w:kern w:val="0"/>
                      <w:szCs w:val="21"/>
                    </w:rPr>
                    <w:t>、本项目符合国家产业规划、产业政策、“三线一单”、规划</w:t>
                  </w:r>
                  <w:r>
                    <w:rPr>
                      <w:rFonts w:hint="eastAsia"/>
                      <w:color w:val="000000" w:themeColor="text1"/>
                      <w:kern w:val="0"/>
                      <w:szCs w:val="21"/>
                    </w:rPr>
                    <w:lastRenderedPageBreak/>
                    <w:t>环评等相关要求，本项目不属于两高项目，不属于新增禁止行业。</w:t>
                  </w:r>
                </w:p>
                <w:p w:rsidR="00EF691F" w:rsidRDefault="002674A5">
                  <w:pPr>
                    <w:autoSpaceDE w:val="0"/>
                    <w:autoSpaceDN w:val="0"/>
                    <w:adjustRightInd w:val="0"/>
                    <w:spacing w:line="360" w:lineRule="exact"/>
                    <w:ind w:firstLineChars="100" w:firstLine="210"/>
                    <w:rPr>
                      <w:color w:val="000000" w:themeColor="text1"/>
                      <w:kern w:val="0"/>
                      <w:szCs w:val="21"/>
                    </w:rPr>
                  </w:pPr>
                  <w:r>
                    <w:rPr>
                      <w:rFonts w:hint="eastAsia"/>
                      <w:color w:val="000000" w:themeColor="text1"/>
                      <w:kern w:val="0"/>
                      <w:szCs w:val="21"/>
                    </w:rPr>
                    <w:t>23</w:t>
                  </w:r>
                  <w:r>
                    <w:rPr>
                      <w:rFonts w:hint="eastAsia"/>
                      <w:color w:val="000000" w:themeColor="text1"/>
                      <w:kern w:val="0"/>
                      <w:szCs w:val="21"/>
                    </w:rPr>
                    <w:t>、根据检测可报可知（见附件四、五）</w:t>
                  </w:r>
                  <w:r>
                    <w:rPr>
                      <w:rFonts w:hint="eastAsia"/>
                      <w:color w:val="000000" w:themeColor="text1"/>
                    </w:rPr>
                    <w:t>，油墨挥发性有</w:t>
                  </w:r>
                  <w:r>
                    <w:rPr>
                      <w:rFonts w:hint="eastAsia"/>
                      <w:color w:val="000000" w:themeColor="text1"/>
                    </w:rPr>
                    <w:t>机物符合《油墨中可挥发性有机化合物（</w:t>
                  </w:r>
                  <w:r>
                    <w:rPr>
                      <w:rFonts w:hint="eastAsia"/>
                      <w:color w:val="000000" w:themeColor="text1"/>
                    </w:rPr>
                    <w:t>VOC</w:t>
                  </w:r>
                  <w:r>
                    <w:rPr>
                      <w:rFonts w:hint="eastAsia"/>
                      <w:color w:val="000000" w:themeColor="text1"/>
                      <w:vertAlign w:val="subscript"/>
                    </w:rPr>
                    <w:t>S</w:t>
                  </w:r>
                  <w:r>
                    <w:rPr>
                      <w:rFonts w:hint="eastAsia"/>
                      <w:color w:val="000000" w:themeColor="text1"/>
                    </w:rPr>
                    <w:t>）含量的限值》（</w:t>
                  </w:r>
                  <w:r>
                    <w:rPr>
                      <w:rFonts w:hint="eastAsia"/>
                      <w:color w:val="000000" w:themeColor="text1"/>
                    </w:rPr>
                    <w:t>GB38507-2020</w:t>
                  </w:r>
                  <w:r>
                    <w:rPr>
                      <w:rFonts w:hint="eastAsia"/>
                      <w:color w:val="000000" w:themeColor="text1"/>
                    </w:rPr>
                    <w:t>）限值的要求；</w:t>
                  </w:r>
                  <w:r>
                    <w:rPr>
                      <w:rFonts w:hint="eastAsia"/>
                      <w:color w:val="000000" w:themeColor="text1"/>
                      <w:szCs w:val="21"/>
                    </w:rPr>
                    <w:t>清洗剂</w:t>
                  </w:r>
                  <w:r>
                    <w:rPr>
                      <w:rFonts w:hint="eastAsia"/>
                      <w:color w:val="000000" w:themeColor="text1"/>
                      <w:szCs w:val="21"/>
                    </w:rPr>
                    <w:t>VOC</w:t>
                  </w:r>
                  <w:r>
                    <w:rPr>
                      <w:rFonts w:hint="eastAsia"/>
                      <w:color w:val="000000" w:themeColor="text1"/>
                      <w:szCs w:val="21"/>
                      <w:vertAlign w:val="subscript"/>
                    </w:rPr>
                    <w:t>S</w:t>
                  </w:r>
                  <w:r>
                    <w:rPr>
                      <w:rFonts w:hint="eastAsia"/>
                      <w:color w:val="000000" w:themeColor="text1"/>
                      <w:szCs w:val="21"/>
                    </w:rPr>
                    <w:t>含量符合《清洗剂挥发性有机物含量限值》（</w:t>
                  </w:r>
                  <w:r>
                    <w:rPr>
                      <w:rFonts w:hint="eastAsia"/>
                      <w:color w:val="000000" w:themeColor="text1"/>
                      <w:szCs w:val="21"/>
                    </w:rPr>
                    <w:t>GB38508-2020</w:t>
                  </w:r>
                  <w:r>
                    <w:rPr>
                      <w:rFonts w:hint="eastAsia"/>
                      <w:color w:val="000000" w:themeColor="text1"/>
                      <w:szCs w:val="21"/>
                    </w:rPr>
                    <w:t>）限值的要求；</w:t>
                  </w:r>
                  <w:r>
                    <w:rPr>
                      <w:rFonts w:hint="eastAsia"/>
                      <w:color w:val="000000" w:themeColor="text1"/>
                      <w:kern w:val="0"/>
                      <w:szCs w:val="21"/>
                    </w:rPr>
                    <w:t>本项目生产过程中产生</w:t>
                  </w:r>
                  <w:r>
                    <w:rPr>
                      <w:rFonts w:hint="eastAsia"/>
                      <w:color w:val="000000" w:themeColor="text1"/>
                      <w:kern w:val="0"/>
                      <w:szCs w:val="21"/>
                    </w:rPr>
                    <w:t>VOCs</w:t>
                  </w:r>
                  <w:r>
                    <w:rPr>
                      <w:rFonts w:hint="eastAsia"/>
                      <w:color w:val="000000" w:themeColor="text1"/>
                      <w:kern w:val="0"/>
                      <w:szCs w:val="21"/>
                    </w:rPr>
                    <w:t>的工序均位于二次密闭车间内。</w:t>
                  </w:r>
                </w:p>
                <w:p w:rsidR="00EF691F" w:rsidRDefault="002674A5">
                  <w:pPr>
                    <w:autoSpaceDE w:val="0"/>
                    <w:autoSpaceDN w:val="0"/>
                    <w:adjustRightInd w:val="0"/>
                    <w:spacing w:line="360" w:lineRule="exact"/>
                    <w:rPr>
                      <w:color w:val="000000" w:themeColor="text1"/>
                      <w:kern w:val="0"/>
                      <w:szCs w:val="21"/>
                    </w:rPr>
                  </w:pPr>
                  <w:r>
                    <w:rPr>
                      <w:rFonts w:hint="eastAsia"/>
                      <w:color w:val="000000" w:themeColor="text1"/>
                      <w:kern w:val="0"/>
                      <w:szCs w:val="21"/>
                    </w:rPr>
                    <w:t>24.</w:t>
                  </w:r>
                  <w:r>
                    <w:rPr>
                      <w:rFonts w:hint="eastAsia"/>
                      <w:color w:val="000000" w:themeColor="text1"/>
                      <w:kern w:val="0"/>
                      <w:szCs w:val="21"/>
                    </w:rPr>
                    <w:t>本项目生产过程中产生的非甲烷总烃、苯乙烯经集气罩收集活性炭吸附（脱附）</w:t>
                  </w:r>
                  <w:r>
                    <w:rPr>
                      <w:rFonts w:hint="eastAsia"/>
                      <w:color w:val="000000" w:themeColor="text1"/>
                      <w:kern w:val="0"/>
                      <w:szCs w:val="21"/>
                    </w:rPr>
                    <w:t>+</w:t>
                  </w:r>
                  <w:r>
                    <w:rPr>
                      <w:rFonts w:hint="eastAsia"/>
                      <w:color w:val="000000" w:themeColor="text1"/>
                      <w:kern w:val="0"/>
                      <w:szCs w:val="21"/>
                    </w:rPr>
                    <w:t>催化燃烧装置处理后达标排放，且产生</w:t>
                  </w:r>
                  <w:r>
                    <w:rPr>
                      <w:rFonts w:hint="eastAsia"/>
                      <w:color w:val="000000" w:themeColor="text1"/>
                      <w:kern w:val="0"/>
                      <w:szCs w:val="21"/>
                    </w:rPr>
                    <w:t>VOC</w:t>
                  </w:r>
                  <w:r>
                    <w:rPr>
                      <w:rFonts w:hint="eastAsia"/>
                      <w:color w:val="000000" w:themeColor="text1"/>
                      <w:kern w:val="0"/>
                      <w:szCs w:val="21"/>
                      <w:vertAlign w:val="subscript"/>
                    </w:rPr>
                    <w:t>S</w:t>
                  </w:r>
                  <w:r>
                    <w:rPr>
                      <w:rFonts w:hint="eastAsia"/>
                      <w:color w:val="000000" w:themeColor="text1"/>
                      <w:kern w:val="0"/>
                      <w:szCs w:val="21"/>
                    </w:rPr>
                    <w:t>的工序设置二次专用密闭间。废气处理装置产生的废催化剂（含铂、钯等贵金属）集中收集后由原厂家回收；废活性炭集中收集经危废暂存间暂存后交由有资质单位</w:t>
                  </w:r>
                  <w:r>
                    <w:rPr>
                      <w:rFonts w:hint="eastAsia"/>
                      <w:color w:val="000000" w:themeColor="text1"/>
                      <w:kern w:val="0"/>
                      <w:szCs w:val="21"/>
                    </w:rPr>
                    <w:t>处理。</w:t>
                  </w:r>
                </w:p>
              </w:tc>
              <w:tc>
                <w:tcPr>
                  <w:tcW w:w="605" w:type="pct"/>
                  <w:vAlign w:val="center"/>
                </w:tcPr>
                <w:p w:rsidR="00EF691F" w:rsidRDefault="002674A5">
                  <w:pPr>
                    <w:widowControl/>
                    <w:spacing w:line="360" w:lineRule="exact"/>
                    <w:ind w:firstLineChars="100" w:firstLine="210"/>
                    <w:jc w:val="left"/>
                    <w:rPr>
                      <w:color w:val="000000" w:themeColor="text1"/>
                      <w:kern w:val="0"/>
                      <w:szCs w:val="21"/>
                    </w:rPr>
                  </w:pPr>
                  <w:r>
                    <w:rPr>
                      <w:color w:val="000000" w:themeColor="text1"/>
                      <w:kern w:val="0"/>
                      <w:szCs w:val="21"/>
                    </w:rPr>
                    <w:lastRenderedPageBreak/>
                    <w:t>相符</w:t>
                  </w:r>
                </w:p>
              </w:tc>
            </w:tr>
          </w:tbl>
          <w:p w:rsidR="00EF691F" w:rsidRDefault="002674A5">
            <w:pPr>
              <w:spacing w:line="520" w:lineRule="exact"/>
              <w:ind w:firstLineChars="200" w:firstLine="482"/>
              <w:rPr>
                <w:b/>
                <w:color w:val="000000" w:themeColor="text1"/>
                <w:sz w:val="24"/>
              </w:rPr>
            </w:pPr>
            <w:r>
              <w:rPr>
                <w:b/>
                <w:color w:val="000000" w:themeColor="text1"/>
                <w:sz w:val="24"/>
              </w:rPr>
              <w:lastRenderedPageBreak/>
              <w:t>7</w:t>
            </w:r>
            <w:r>
              <w:rPr>
                <w:b/>
                <w:color w:val="000000" w:themeColor="text1"/>
                <w:sz w:val="24"/>
              </w:rPr>
              <w:t>、与《河南省重污染天气重点行业应急减排措施制定技术指南》（</w:t>
            </w:r>
            <w:r>
              <w:rPr>
                <w:b/>
                <w:color w:val="000000" w:themeColor="text1"/>
                <w:sz w:val="24"/>
              </w:rPr>
              <w:t>2021</w:t>
            </w:r>
            <w:r>
              <w:rPr>
                <w:b/>
                <w:color w:val="000000" w:themeColor="text1"/>
                <w:sz w:val="24"/>
              </w:rPr>
              <w:t>年修订版）相符性分析</w:t>
            </w:r>
          </w:p>
          <w:p w:rsidR="00EF691F" w:rsidRDefault="002674A5">
            <w:pPr>
              <w:spacing w:line="440" w:lineRule="exact"/>
              <w:ind w:firstLineChars="200" w:firstLine="480"/>
              <w:rPr>
                <w:color w:val="000000" w:themeColor="text1"/>
                <w:sz w:val="24"/>
              </w:rPr>
            </w:pPr>
            <w:r>
              <w:rPr>
                <w:color w:val="000000" w:themeColor="text1"/>
                <w:sz w:val="24"/>
              </w:rPr>
              <w:t>本项目为</w:t>
            </w:r>
            <w:r>
              <w:rPr>
                <w:rFonts w:hint="eastAsia"/>
                <w:color w:val="000000" w:themeColor="text1"/>
                <w:sz w:val="24"/>
              </w:rPr>
              <w:t>医疗器械设备及器械制造、卫生材料及医药用品制造，涉及塑料制品及印刷行业</w:t>
            </w:r>
            <w:r>
              <w:rPr>
                <w:color w:val="000000" w:themeColor="text1"/>
                <w:sz w:val="24"/>
              </w:rPr>
              <w:t>，本项目与</w:t>
            </w:r>
            <w:r>
              <w:rPr>
                <w:color w:val="000000" w:themeColor="text1"/>
                <w:kern w:val="0"/>
                <w:sz w:val="24"/>
              </w:rPr>
              <w:t>《重污染天气重点行业应急减排措施制定技术指南》（</w:t>
            </w:r>
            <w:r>
              <w:rPr>
                <w:color w:val="000000" w:themeColor="text1"/>
                <w:kern w:val="0"/>
                <w:sz w:val="24"/>
              </w:rPr>
              <w:t>2020</w:t>
            </w:r>
            <w:r>
              <w:rPr>
                <w:color w:val="000000" w:themeColor="text1"/>
                <w:kern w:val="0"/>
                <w:sz w:val="24"/>
              </w:rPr>
              <w:t>年修订版）</w:t>
            </w:r>
            <w:r>
              <w:rPr>
                <w:rFonts w:hint="eastAsia"/>
                <w:color w:val="000000" w:themeColor="text1"/>
                <w:kern w:val="0"/>
                <w:sz w:val="24"/>
              </w:rPr>
              <w:t>《环办大气函</w:t>
            </w:r>
            <w:r>
              <w:rPr>
                <w:rFonts w:hint="eastAsia"/>
                <w:color w:val="000000" w:themeColor="text1"/>
                <w:kern w:val="0"/>
                <w:sz w:val="24"/>
              </w:rPr>
              <w:t>[</w:t>
            </w:r>
            <w:r>
              <w:rPr>
                <w:color w:val="000000" w:themeColor="text1"/>
                <w:kern w:val="0"/>
                <w:sz w:val="24"/>
              </w:rPr>
              <w:t>2020]340</w:t>
            </w:r>
            <w:r>
              <w:rPr>
                <w:rFonts w:hint="eastAsia"/>
                <w:color w:val="000000" w:themeColor="text1"/>
                <w:kern w:val="0"/>
                <w:sz w:val="24"/>
              </w:rPr>
              <w:t>号》、</w:t>
            </w:r>
            <w:r>
              <w:rPr>
                <w:color w:val="000000" w:themeColor="text1"/>
                <w:kern w:val="0"/>
                <w:sz w:val="24"/>
              </w:rPr>
              <w:t>河南省生态环境厅关于印发《河南省重污染天气重点行业应急减排措施制定技术指南》（</w:t>
            </w:r>
            <w:r>
              <w:rPr>
                <w:color w:val="000000" w:themeColor="text1"/>
                <w:kern w:val="0"/>
                <w:sz w:val="24"/>
              </w:rPr>
              <w:t>2021</w:t>
            </w:r>
            <w:r>
              <w:rPr>
                <w:color w:val="000000" w:themeColor="text1"/>
                <w:kern w:val="0"/>
                <w:sz w:val="24"/>
              </w:rPr>
              <w:t>年修订版）</w:t>
            </w:r>
            <w:r>
              <w:rPr>
                <w:rFonts w:hAnsi="宋体"/>
                <w:color w:val="000000" w:themeColor="text1"/>
                <w:sz w:val="24"/>
              </w:rPr>
              <w:t>（以下简称《</w:t>
            </w:r>
            <w:r>
              <w:rPr>
                <w:rFonts w:hAnsi="宋体" w:hint="eastAsia"/>
                <w:color w:val="000000" w:themeColor="text1"/>
                <w:sz w:val="24"/>
              </w:rPr>
              <w:t>重点行业</w:t>
            </w:r>
            <w:r>
              <w:rPr>
                <w:rFonts w:hAnsi="宋体"/>
                <w:color w:val="000000" w:themeColor="text1"/>
                <w:sz w:val="24"/>
              </w:rPr>
              <w:t>应急减排技术指南》）</w:t>
            </w:r>
            <w:r>
              <w:rPr>
                <w:rFonts w:hAnsi="宋体" w:hint="eastAsia"/>
                <w:color w:val="000000" w:themeColor="text1"/>
                <w:sz w:val="24"/>
              </w:rPr>
              <w:t>、《</w:t>
            </w:r>
            <w:r>
              <w:rPr>
                <w:color w:val="000000" w:themeColor="text1"/>
                <w:kern w:val="0"/>
                <w:sz w:val="24"/>
              </w:rPr>
              <w:t>河南省重污染天气</w:t>
            </w:r>
            <w:r>
              <w:rPr>
                <w:rFonts w:hint="eastAsia"/>
                <w:color w:val="000000" w:themeColor="text1"/>
                <w:kern w:val="0"/>
                <w:sz w:val="24"/>
              </w:rPr>
              <w:t>通用</w:t>
            </w:r>
            <w:r>
              <w:rPr>
                <w:color w:val="000000" w:themeColor="text1"/>
                <w:kern w:val="0"/>
                <w:sz w:val="24"/>
              </w:rPr>
              <w:t>行业应急减排措施制定技术指南</w:t>
            </w:r>
            <w:r>
              <w:rPr>
                <w:rFonts w:hAnsi="宋体" w:hint="eastAsia"/>
                <w:color w:val="000000" w:themeColor="text1"/>
                <w:sz w:val="24"/>
              </w:rPr>
              <w:t>》</w:t>
            </w:r>
            <w:r>
              <w:rPr>
                <w:color w:val="000000" w:themeColor="text1"/>
                <w:kern w:val="0"/>
                <w:sz w:val="24"/>
              </w:rPr>
              <w:t>（</w:t>
            </w:r>
            <w:r>
              <w:rPr>
                <w:color w:val="000000" w:themeColor="text1"/>
                <w:kern w:val="0"/>
                <w:sz w:val="24"/>
              </w:rPr>
              <w:t>2021</w:t>
            </w:r>
            <w:r>
              <w:rPr>
                <w:color w:val="000000" w:themeColor="text1"/>
                <w:kern w:val="0"/>
                <w:sz w:val="24"/>
              </w:rPr>
              <w:t>年修订版）</w:t>
            </w:r>
            <w:r>
              <w:rPr>
                <w:color w:val="000000" w:themeColor="text1"/>
                <w:sz w:val="24"/>
              </w:rPr>
              <w:t>对比分析</w:t>
            </w:r>
            <w:r>
              <w:rPr>
                <w:bCs/>
                <w:color w:val="000000" w:themeColor="text1"/>
                <w:sz w:val="24"/>
              </w:rPr>
              <w:t>。</w:t>
            </w:r>
          </w:p>
          <w:p w:rsidR="00EF691F" w:rsidRDefault="002674A5">
            <w:pPr>
              <w:spacing w:line="520" w:lineRule="exact"/>
              <w:ind w:firstLineChars="300" w:firstLine="72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 xml:space="preserve">6        </w:t>
            </w:r>
            <w:r>
              <w:rPr>
                <w:rFonts w:eastAsia="黑体"/>
                <w:color w:val="000000" w:themeColor="text1"/>
                <w:sz w:val="24"/>
              </w:rPr>
              <w:t>与《</w:t>
            </w:r>
            <w:r>
              <w:rPr>
                <w:rFonts w:eastAsia="黑体" w:hint="eastAsia"/>
                <w:color w:val="000000" w:themeColor="text1"/>
                <w:sz w:val="24"/>
              </w:rPr>
              <w:t>重点行业</w:t>
            </w:r>
            <w:r>
              <w:rPr>
                <w:rFonts w:eastAsia="黑体"/>
                <w:color w:val="000000" w:themeColor="text1"/>
                <w:sz w:val="24"/>
              </w:rPr>
              <w:t>应急减排技术指南》塑料制品企业绩效分级指标对比分析一览表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619"/>
              <w:gridCol w:w="753"/>
              <w:gridCol w:w="5233"/>
              <w:gridCol w:w="4667"/>
              <w:gridCol w:w="1241"/>
            </w:tblGrid>
            <w:tr w:rsidR="00EF691F">
              <w:tc>
                <w:tcPr>
                  <w:tcW w:w="548" w:type="pct"/>
                  <w:gridSpan w:val="2"/>
                  <w:tcBorders>
                    <w:top w:val="single" w:sz="12" w:space="0" w:color="auto"/>
                    <w:left w:val="single" w:sz="12" w:space="0" w:color="auto"/>
                    <w:bottom w:val="single" w:sz="4" w:space="0" w:color="auto"/>
                  </w:tcBorders>
                  <w:vAlign w:val="center"/>
                </w:tcPr>
                <w:p w:rsidR="00EF691F" w:rsidRDefault="002674A5">
                  <w:pPr>
                    <w:spacing w:line="360" w:lineRule="exact"/>
                    <w:rPr>
                      <w:b/>
                      <w:color w:val="000000" w:themeColor="text1"/>
                      <w:szCs w:val="21"/>
                    </w:rPr>
                  </w:pPr>
                  <w:r>
                    <w:rPr>
                      <w:b/>
                      <w:color w:val="000000" w:themeColor="text1"/>
                      <w:kern w:val="0"/>
                      <w:szCs w:val="21"/>
                    </w:rPr>
                    <w:t>差异化指标</w:t>
                  </w:r>
                </w:p>
              </w:tc>
              <w:tc>
                <w:tcPr>
                  <w:tcW w:w="2091" w:type="pct"/>
                  <w:tcBorders>
                    <w:top w:val="single" w:sz="12" w:space="0" w:color="auto"/>
                    <w:bottom w:val="single" w:sz="4" w:space="0" w:color="auto"/>
                  </w:tcBorders>
                  <w:vAlign w:val="center"/>
                </w:tcPr>
                <w:p w:rsidR="00EF691F" w:rsidRDefault="002674A5">
                  <w:pPr>
                    <w:spacing w:line="360" w:lineRule="exact"/>
                    <w:ind w:firstLineChars="882" w:firstLine="1859"/>
                    <w:rPr>
                      <w:b/>
                      <w:color w:val="000000" w:themeColor="text1"/>
                      <w:szCs w:val="21"/>
                    </w:rPr>
                  </w:pPr>
                  <w:r>
                    <w:rPr>
                      <w:b/>
                      <w:color w:val="000000" w:themeColor="text1"/>
                      <w:szCs w:val="21"/>
                    </w:rPr>
                    <w:t>B</w:t>
                  </w:r>
                  <w:r>
                    <w:rPr>
                      <w:b/>
                      <w:color w:val="000000" w:themeColor="text1"/>
                      <w:szCs w:val="21"/>
                    </w:rPr>
                    <w:t>级企业</w:t>
                  </w:r>
                </w:p>
              </w:tc>
              <w:tc>
                <w:tcPr>
                  <w:tcW w:w="1865" w:type="pct"/>
                  <w:tcBorders>
                    <w:top w:val="single" w:sz="12" w:space="0" w:color="auto"/>
                    <w:bottom w:val="single" w:sz="4" w:space="0" w:color="auto"/>
                  </w:tcBorders>
                  <w:vAlign w:val="center"/>
                </w:tcPr>
                <w:p w:rsidR="00EF691F" w:rsidRDefault="002674A5">
                  <w:pPr>
                    <w:spacing w:line="360" w:lineRule="exact"/>
                    <w:jc w:val="center"/>
                    <w:rPr>
                      <w:b/>
                      <w:color w:val="000000" w:themeColor="text1"/>
                      <w:szCs w:val="21"/>
                    </w:rPr>
                  </w:pPr>
                  <w:r>
                    <w:rPr>
                      <w:b/>
                      <w:color w:val="000000" w:themeColor="text1"/>
                      <w:szCs w:val="21"/>
                    </w:rPr>
                    <w:t>本项目情况</w:t>
                  </w:r>
                </w:p>
              </w:tc>
              <w:tc>
                <w:tcPr>
                  <w:tcW w:w="496" w:type="pct"/>
                  <w:tcBorders>
                    <w:top w:val="single" w:sz="12" w:space="0" w:color="auto"/>
                    <w:bottom w:val="single" w:sz="4" w:space="0" w:color="auto"/>
                    <w:right w:val="single" w:sz="12" w:space="0" w:color="auto"/>
                  </w:tcBorders>
                  <w:vAlign w:val="center"/>
                </w:tcPr>
                <w:p w:rsidR="00EF691F" w:rsidRDefault="002674A5">
                  <w:pPr>
                    <w:adjustRightInd w:val="0"/>
                    <w:snapToGrid w:val="0"/>
                    <w:spacing w:line="360" w:lineRule="exact"/>
                    <w:rPr>
                      <w:b/>
                      <w:color w:val="000000" w:themeColor="text1"/>
                      <w:szCs w:val="21"/>
                    </w:rPr>
                  </w:pPr>
                  <w:r>
                    <w:rPr>
                      <w:b/>
                      <w:color w:val="000000" w:themeColor="text1"/>
                      <w:szCs w:val="21"/>
                    </w:rPr>
                    <w:t>对比结果</w:t>
                  </w:r>
                </w:p>
              </w:tc>
            </w:tr>
            <w:tr w:rsidR="00EF691F">
              <w:tc>
                <w:tcPr>
                  <w:tcW w:w="548" w:type="pct"/>
                  <w:gridSpan w:val="2"/>
                  <w:tcBorders>
                    <w:top w:val="single" w:sz="4" w:space="0" w:color="auto"/>
                    <w:left w:val="single" w:sz="12" w:space="0" w:color="auto"/>
                    <w:bottom w:val="single" w:sz="4" w:space="0" w:color="auto"/>
                  </w:tcBorders>
                  <w:vAlign w:val="center"/>
                </w:tcPr>
                <w:p w:rsidR="00EF691F" w:rsidRDefault="002674A5">
                  <w:pPr>
                    <w:autoSpaceDE w:val="0"/>
                    <w:autoSpaceDN w:val="0"/>
                    <w:adjustRightInd w:val="0"/>
                    <w:snapToGrid w:val="0"/>
                    <w:spacing w:line="360" w:lineRule="exact"/>
                    <w:rPr>
                      <w:color w:val="000000" w:themeColor="text1"/>
                      <w:kern w:val="0"/>
                      <w:szCs w:val="21"/>
                    </w:rPr>
                  </w:pPr>
                  <w:r>
                    <w:rPr>
                      <w:color w:val="000000" w:themeColor="text1"/>
                      <w:kern w:val="0"/>
                      <w:szCs w:val="21"/>
                    </w:rPr>
                    <w:t>原料、能源类型</w:t>
                  </w:r>
                </w:p>
              </w:tc>
              <w:tc>
                <w:tcPr>
                  <w:tcW w:w="2091" w:type="pct"/>
                  <w:tcBorders>
                    <w:top w:val="single" w:sz="4" w:space="0" w:color="auto"/>
                    <w:bottom w:val="single" w:sz="4" w:space="0" w:color="auto"/>
                    <w:right w:val="single" w:sz="8" w:space="0" w:color="auto"/>
                  </w:tcBorders>
                  <w:vAlign w:val="center"/>
                </w:tcPr>
                <w:p w:rsidR="00EF691F" w:rsidRDefault="002674A5">
                  <w:pPr>
                    <w:autoSpaceDE w:val="0"/>
                    <w:autoSpaceDN w:val="0"/>
                    <w:spacing w:line="360" w:lineRule="exact"/>
                    <w:jc w:val="center"/>
                    <w:rPr>
                      <w:color w:val="000000" w:themeColor="text1"/>
                      <w:szCs w:val="21"/>
                    </w:rPr>
                  </w:pPr>
                  <w:r>
                    <w:rPr>
                      <w:color w:val="000000" w:themeColor="text1"/>
                      <w:kern w:val="0"/>
                      <w:szCs w:val="21"/>
                    </w:rPr>
                    <w:t>能源使用电、天然气、液化石油气等能源</w:t>
                  </w:r>
                </w:p>
              </w:tc>
              <w:tc>
                <w:tcPr>
                  <w:tcW w:w="1865" w:type="pct"/>
                  <w:tcBorders>
                    <w:top w:val="single" w:sz="4" w:space="0" w:color="auto"/>
                    <w:bottom w:val="single" w:sz="4" w:space="0" w:color="auto"/>
                  </w:tcBorders>
                  <w:vAlign w:val="center"/>
                </w:tcPr>
                <w:p w:rsidR="00EF691F" w:rsidRDefault="002674A5">
                  <w:pPr>
                    <w:spacing w:line="360" w:lineRule="exact"/>
                    <w:jc w:val="center"/>
                    <w:rPr>
                      <w:color w:val="000000" w:themeColor="text1"/>
                      <w:szCs w:val="21"/>
                    </w:rPr>
                  </w:pPr>
                  <w:r>
                    <w:rPr>
                      <w:color w:val="000000" w:themeColor="text1"/>
                      <w:szCs w:val="21"/>
                    </w:rPr>
                    <w:t>本项目</w:t>
                  </w:r>
                  <w:r>
                    <w:rPr>
                      <w:rFonts w:hint="eastAsia"/>
                      <w:color w:val="000000" w:themeColor="text1"/>
                      <w:szCs w:val="21"/>
                    </w:rPr>
                    <w:t>能源采用电</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gridSpan w:val="2"/>
                  <w:tcBorders>
                    <w:top w:val="single" w:sz="4" w:space="0" w:color="auto"/>
                    <w:left w:val="single" w:sz="12" w:space="0" w:color="auto"/>
                    <w:bottom w:val="single" w:sz="4" w:space="0" w:color="auto"/>
                  </w:tcBorders>
                  <w:vAlign w:val="center"/>
                </w:tcPr>
                <w:p w:rsidR="00EF691F" w:rsidRDefault="002674A5">
                  <w:pPr>
                    <w:autoSpaceDE w:val="0"/>
                    <w:autoSpaceDN w:val="0"/>
                    <w:adjustRightInd w:val="0"/>
                    <w:snapToGrid w:val="0"/>
                    <w:spacing w:line="360" w:lineRule="exact"/>
                    <w:jc w:val="center"/>
                    <w:rPr>
                      <w:color w:val="000000" w:themeColor="text1"/>
                      <w:kern w:val="0"/>
                      <w:szCs w:val="21"/>
                    </w:rPr>
                  </w:pPr>
                  <w:r>
                    <w:rPr>
                      <w:color w:val="000000" w:themeColor="text1"/>
                      <w:kern w:val="0"/>
                      <w:szCs w:val="21"/>
                    </w:rPr>
                    <w:t>生产</w:t>
                  </w:r>
                </w:p>
                <w:p w:rsidR="00EF691F" w:rsidRDefault="002674A5">
                  <w:pPr>
                    <w:spacing w:line="360" w:lineRule="exact"/>
                    <w:jc w:val="center"/>
                    <w:rPr>
                      <w:color w:val="000000" w:themeColor="text1"/>
                      <w:szCs w:val="21"/>
                    </w:rPr>
                  </w:pPr>
                  <w:r>
                    <w:rPr>
                      <w:color w:val="000000" w:themeColor="text1"/>
                      <w:kern w:val="0"/>
                      <w:szCs w:val="21"/>
                    </w:rPr>
                    <w:t>工艺</w:t>
                  </w:r>
                </w:p>
              </w:tc>
              <w:tc>
                <w:tcPr>
                  <w:tcW w:w="2091" w:type="pct"/>
                  <w:tcBorders>
                    <w:top w:val="single" w:sz="4" w:space="0" w:color="auto"/>
                    <w:bottom w:val="single" w:sz="4" w:space="0" w:color="auto"/>
                  </w:tcBorders>
                  <w:vAlign w:val="center"/>
                </w:tcPr>
                <w:p w:rsidR="00EF691F" w:rsidRDefault="002674A5">
                  <w:pPr>
                    <w:spacing w:line="360" w:lineRule="exact"/>
                    <w:rPr>
                      <w:color w:val="000000" w:themeColor="text1"/>
                      <w:szCs w:val="21"/>
                    </w:rPr>
                  </w:pPr>
                  <w:r>
                    <w:rPr>
                      <w:color w:val="000000" w:themeColor="text1"/>
                      <w:szCs w:val="21"/>
                    </w:rPr>
                    <w:t>1.</w:t>
                  </w:r>
                  <w:r>
                    <w:rPr>
                      <w:color w:val="000000" w:themeColor="text1"/>
                      <w:szCs w:val="21"/>
                    </w:rPr>
                    <w:t>属于《产业结构调整指导目录（</w:t>
                  </w:r>
                  <w:r>
                    <w:rPr>
                      <w:color w:val="000000" w:themeColor="text1"/>
                      <w:szCs w:val="21"/>
                    </w:rPr>
                    <w:t>2019</w:t>
                  </w:r>
                  <w:r>
                    <w:rPr>
                      <w:color w:val="000000" w:themeColor="text1"/>
                      <w:szCs w:val="21"/>
                    </w:rPr>
                    <w:t>年版）》鼓励类和允许类；</w:t>
                  </w:r>
                  <w:r>
                    <w:rPr>
                      <w:color w:val="000000" w:themeColor="text1"/>
                      <w:szCs w:val="21"/>
                    </w:rPr>
                    <w:t>2.</w:t>
                  </w:r>
                  <w:r>
                    <w:rPr>
                      <w:color w:val="000000" w:themeColor="text1"/>
                      <w:szCs w:val="21"/>
                    </w:rPr>
                    <w:t>符合相关行业产业政策；</w:t>
                  </w:r>
                  <w:r>
                    <w:rPr>
                      <w:color w:val="000000" w:themeColor="text1"/>
                      <w:szCs w:val="21"/>
                    </w:rPr>
                    <w:t>3.</w:t>
                  </w:r>
                  <w:r>
                    <w:rPr>
                      <w:color w:val="000000" w:themeColor="text1"/>
                      <w:szCs w:val="21"/>
                    </w:rPr>
                    <w:t>符合河南省相</w:t>
                  </w:r>
                  <w:r>
                    <w:rPr>
                      <w:color w:val="000000" w:themeColor="text1"/>
                      <w:szCs w:val="21"/>
                    </w:rPr>
                    <w:lastRenderedPageBreak/>
                    <w:t>关政策要求；</w:t>
                  </w:r>
                  <w:r>
                    <w:rPr>
                      <w:color w:val="000000" w:themeColor="text1"/>
                      <w:szCs w:val="21"/>
                    </w:rPr>
                    <w:t>4.</w:t>
                  </w:r>
                  <w:r>
                    <w:rPr>
                      <w:color w:val="000000" w:themeColor="text1"/>
                      <w:szCs w:val="21"/>
                    </w:rPr>
                    <w:t>符合市级规划。</w:t>
                  </w:r>
                </w:p>
              </w:tc>
              <w:tc>
                <w:tcPr>
                  <w:tcW w:w="1865" w:type="pct"/>
                  <w:tcBorders>
                    <w:top w:val="single" w:sz="4" w:space="0" w:color="auto"/>
                    <w:bottom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lastRenderedPageBreak/>
                    <w:t>本</w:t>
                  </w:r>
                  <w:r>
                    <w:rPr>
                      <w:color w:val="000000" w:themeColor="text1"/>
                      <w:szCs w:val="21"/>
                    </w:rPr>
                    <w:t>项目属于《产业结构调整指导目录（</w:t>
                  </w:r>
                  <w:r>
                    <w:rPr>
                      <w:color w:val="000000" w:themeColor="text1"/>
                      <w:szCs w:val="21"/>
                    </w:rPr>
                    <w:t>2019</w:t>
                  </w:r>
                  <w:r>
                    <w:rPr>
                      <w:color w:val="000000" w:themeColor="text1"/>
                      <w:szCs w:val="21"/>
                    </w:rPr>
                    <w:t>年版）》允许类，符合相关行业产业政策，符合河南省相</w:t>
                  </w:r>
                  <w:r>
                    <w:rPr>
                      <w:color w:val="000000" w:themeColor="text1"/>
                      <w:szCs w:val="21"/>
                    </w:rPr>
                    <w:lastRenderedPageBreak/>
                    <w:t>关政策要求，符合市级规划。</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lastRenderedPageBreak/>
                    <w:t>满足</w:t>
                  </w:r>
                  <w:r>
                    <w:rPr>
                      <w:color w:val="000000" w:themeColor="text1"/>
                      <w:szCs w:val="21"/>
                    </w:rPr>
                    <w:t>B</w:t>
                  </w:r>
                  <w:r>
                    <w:rPr>
                      <w:color w:val="000000" w:themeColor="text1"/>
                      <w:szCs w:val="21"/>
                    </w:rPr>
                    <w:t>级企业要求</w:t>
                  </w:r>
                </w:p>
              </w:tc>
            </w:tr>
            <w:tr w:rsidR="00EF691F">
              <w:tc>
                <w:tcPr>
                  <w:tcW w:w="548" w:type="pct"/>
                  <w:gridSpan w:val="2"/>
                  <w:tcBorders>
                    <w:top w:val="single" w:sz="4" w:space="0" w:color="auto"/>
                    <w:left w:val="single" w:sz="12" w:space="0" w:color="auto"/>
                    <w:bottom w:val="single" w:sz="4" w:space="0" w:color="auto"/>
                  </w:tcBorders>
                  <w:vAlign w:val="center"/>
                </w:tcPr>
                <w:p w:rsidR="00EF691F" w:rsidRDefault="002674A5">
                  <w:pPr>
                    <w:spacing w:line="360" w:lineRule="exact"/>
                    <w:rPr>
                      <w:color w:val="000000" w:themeColor="text1"/>
                      <w:szCs w:val="21"/>
                    </w:rPr>
                  </w:pPr>
                  <w:r>
                    <w:rPr>
                      <w:color w:val="000000" w:themeColor="text1"/>
                      <w:kern w:val="0"/>
                      <w:szCs w:val="21"/>
                    </w:rPr>
                    <w:lastRenderedPageBreak/>
                    <w:t>废气收集及处理工艺</w:t>
                  </w:r>
                </w:p>
              </w:tc>
              <w:tc>
                <w:tcPr>
                  <w:tcW w:w="2091" w:type="pct"/>
                  <w:tcBorders>
                    <w:top w:val="single" w:sz="4" w:space="0" w:color="auto"/>
                    <w:bottom w:val="single" w:sz="4" w:space="0" w:color="auto"/>
                  </w:tcBorders>
                  <w:vAlign w:val="center"/>
                </w:tcPr>
                <w:p w:rsidR="00EF691F" w:rsidRDefault="002674A5">
                  <w:pPr>
                    <w:widowControl/>
                    <w:spacing w:line="360" w:lineRule="exact"/>
                    <w:rPr>
                      <w:color w:val="000000" w:themeColor="text1"/>
                      <w:kern w:val="0"/>
                      <w:sz w:val="24"/>
                    </w:rPr>
                  </w:pPr>
                  <w:r>
                    <w:rPr>
                      <w:color w:val="000000" w:themeColor="text1"/>
                      <w:kern w:val="0"/>
                      <w:szCs w:val="21"/>
                    </w:rPr>
                    <w:t>1.</w:t>
                  </w:r>
                  <w:r>
                    <w:rPr>
                      <w:color w:val="000000" w:themeColor="text1"/>
                      <w:kern w:val="0"/>
                      <w:szCs w:val="21"/>
                    </w:rPr>
                    <w:t>投料、挤塑、注塑、滚塑、吹瓶、压延、挤出、造粒、热定型、冷却、发泡、熟化、干燥等涉</w:t>
                  </w:r>
                  <w:r>
                    <w:rPr>
                      <w:color w:val="000000" w:themeColor="text1"/>
                      <w:kern w:val="0"/>
                      <w:szCs w:val="21"/>
                    </w:rPr>
                    <w:t xml:space="preserve"> VOCs </w:t>
                  </w:r>
                  <w:r>
                    <w:rPr>
                      <w:color w:val="000000" w:themeColor="text1"/>
                      <w:kern w:val="0"/>
                      <w:szCs w:val="21"/>
                    </w:rPr>
                    <w:t>工序采用密闭设备或在密闭空间内操作，废气有效收集至</w:t>
                  </w:r>
                  <w:r>
                    <w:rPr>
                      <w:color w:val="000000" w:themeColor="text1"/>
                      <w:kern w:val="0"/>
                      <w:szCs w:val="21"/>
                    </w:rPr>
                    <w:t xml:space="preserve">VOCs </w:t>
                  </w:r>
                  <w:r>
                    <w:rPr>
                      <w:color w:val="000000" w:themeColor="text1"/>
                      <w:kern w:val="0"/>
                      <w:szCs w:val="21"/>
                    </w:rPr>
                    <w:t>废气处理系统，车间外无异味；采用局部集气罩的，距集气</w:t>
                  </w:r>
                  <w:r>
                    <w:rPr>
                      <w:rFonts w:hint="eastAsia"/>
                      <w:color w:val="000000" w:themeColor="text1"/>
                      <w:kern w:val="0"/>
                      <w:szCs w:val="21"/>
                    </w:rPr>
                    <w:t>、</w:t>
                  </w:r>
                  <w:r>
                    <w:rPr>
                      <w:color w:val="000000" w:themeColor="text1"/>
                      <w:kern w:val="0"/>
                      <w:szCs w:val="21"/>
                    </w:rPr>
                    <w:t>罩开口面最远处的</w:t>
                  </w:r>
                  <w:r>
                    <w:rPr>
                      <w:color w:val="000000" w:themeColor="text1"/>
                      <w:kern w:val="0"/>
                      <w:szCs w:val="21"/>
                    </w:rPr>
                    <w:t xml:space="preserve"> VOCs </w:t>
                  </w:r>
                  <w:r>
                    <w:rPr>
                      <w:color w:val="000000" w:themeColor="text1"/>
                      <w:kern w:val="0"/>
                      <w:szCs w:val="21"/>
                    </w:rPr>
                    <w:t>无组织排放位置，控制风速不低于</w:t>
                  </w:r>
                  <w:r>
                    <w:rPr>
                      <w:color w:val="000000" w:themeColor="text1"/>
                      <w:kern w:val="0"/>
                      <w:szCs w:val="21"/>
                    </w:rPr>
                    <w:t xml:space="preserve">0.3 </w:t>
                  </w:r>
                  <w:r>
                    <w:rPr>
                      <w:color w:val="000000" w:themeColor="text1"/>
                      <w:kern w:val="0"/>
                      <w:szCs w:val="21"/>
                    </w:rPr>
                    <w:t>米</w:t>
                  </w:r>
                  <w:r>
                    <w:rPr>
                      <w:color w:val="000000" w:themeColor="text1"/>
                      <w:kern w:val="0"/>
                      <w:szCs w:val="21"/>
                    </w:rPr>
                    <w:t>/</w:t>
                  </w:r>
                  <w:r>
                    <w:rPr>
                      <w:color w:val="000000" w:themeColor="text1"/>
                      <w:kern w:val="0"/>
                      <w:szCs w:val="21"/>
                    </w:rPr>
                    <w:t>秒；</w:t>
                  </w:r>
                </w:p>
                <w:p w:rsidR="00EF691F" w:rsidRDefault="002674A5">
                  <w:pPr>
                    <w:widowControl/>
                    <w:spacing w:line="360" w:lineRule="exact"/>
                    <w:rPr>
                      <w:color w:val="000000" w:themeColor="text1"/>
                      <w:kern w:val="0"/>
                      <w:sz w:val="24"/>
                    </w:rPr>
                  </w:pPr>
                  <w:r>
                    <w:rPr>
                      <w:color w:val="000000" w:themeColor="text1"/>
                      <w:kern w:val="0"/>
                      <w:szCs w:val="21"/>
                    </w:rPr>
                    <w:t xml:space="preserve">2.VOCs </w:t>
                  </w:r>
                  <w:r>
                    <w:rPr>
                      <w:color w:val="000000" w:themeColor="text1"/>
                      <w:kern w:val="0"/>
                      <w:szCs w:val="21"/>
                    </w:rPr>
                    <w:t>治理采用燃烧工艺（包括直接燃烧、催化燃烧和蓄热燃烧），或静电、吸附、低温等离子、生物法等两级及以上组合工艺处理（采用一次性活性炭吸附的，活性炭碘值在</w:t>
                  </w:r>
                  <w:r>
                    <w:rPr>
                      <w:color w:val="000000" w:themeColor="text1"/>
                      <w:kern w:val="0"/>
                      <w:szCs w:val="21"/>
                    </w:rPr>
                    <w:t xml:space="preserve"> 800mg/g </w:t>
                  </w:r>
                  <w:r>
                    <w:rPr>
                      <w:color w:val="000000" w:themeColor="text1"/>
                      <w:kern w:val="0"/>
                      <w:szCs w:val="21"/>
                    </w:rPr>
                    <w:t>及以</w:t>
                  </w:r>
                  <w:r>
                    <w:rPr>
                      <w:color w:val="000000" w:themeColor="text1"/>
                      <w:kern w:val="0"/>
                      <w:szCs w:val="21"/>
                    </w:rPr>
                    <w:t>上）；</w:t>
                  </w:r>
                </w:p>
                <w:p w:rsidR="00EF691F" w:rsidRDefault="002674A5">
                  <w:pPr>
                    <w:widowControl/>
                    <w:spacing w:line="360" w:lineRule="exact"/>
                    <w:rPr>
                      <w:color w:val="000000" w:themeColor="text1"/>
                      <w:kern w:val="0"/>
                      <w:sz w:val="24"/>
                    </w:rPr>
                  </w:pPr>
                  <w:r>
                    <w:rPr>
                      <w:color w:val="000000" w:themeColor="text1"/>
                      <w:kern w:val="0"/>
                      <w:szCs w:val="21"/>
                    </w:rPr>
                    <w:t>3.</w:t>
                  </w:r>
                  <w:r>
                    <w:rPr>
                      <w:color w:val="000000" w:themeColor="text1"/>
                      <w:kern w:val="0"/>
                      <w:szCs w:val="21"/>
                    </w:rPr>
                    <w:t>粉状物料投加、配混应在封闭车间内进行，</w:t>
                  </w:r>
                  <w:r>
                    <w:rPr>
                      <w:color w:val="000000" w:themeColor="text1"/>
                      <w:kern w:val="0"/>
                      <w:szCs w:val="21"/>
                    </w:rPr>
                    <w:t>PM</w:t>
                  </w:r>
                  <w:r>
                    <w:rPr>
                      <w:color w:val="000000" w:themeColor="text1"/>
                      <w:kern w:val="0"/>
                      <w:szCs w:val="21"/>
                    </w:rPr>
                    <w:t>有效收集，并采用袋式除尘等高效除尘技术；</w:t>
                  </w:r>
                </w:p>
                <w:p w:rsidR="00EF691F" w:rsidRDefault="002674A5">
                  <w:pPr>
                    <w:widowControl/>
                    <w:spacing w:line="360" w:lineRule="exact"/>
                    <w:rPr>
                      <w:color w:val="000000" w:themeColor="text1"/>
                      <w:kern w:val="0"/>
                      <w:sz w:val="24"/>
                    </w:rPr>
                  </w:pPr>
                  <w:r>
                    <w:rPr>
                      <w:color w:val="000000" w:themeColor="text1"/>
                      <w:kern w:val="0"/>
                      <w:szCs w:val="21"/>
                    </w:rPr>
                    <w:t>4</w:t>
                  </w:r>
                  <w:r>
                    <w:rPr>
                      <w:color w:val="000000" w:themeColor="text1"/>
                      <w:kern w:val="0"/>
                      <w:szCs w:val="21"/>
                    </w:rPr>
                    <w:t>、废吸附剂应密闭的包装袋或容器储存、转运，并建立储存、处置台账；</w:t>
                  </w:r>
                </w:p>
                <w:p w:rsidR="00EF691F" w:rsidRDefault="002674A5">
                  <w:pPr>
                    <w:spacing w:line="360" w:lineRule="exact"/>
                    <w:rPr>
                      <w:color w:val="000000" w:themeColor="text1"/>
                      <w:szCs w:val="21"/>
                    </w:rPr>
                  </w:pPr>
                  <w:r>
                    <w:rPr>
                      <w:color w:val="000000" w:themeColor="text1"/>
                      <w:kern w:val="0"/>
                      <w:szCs w:val="21"/>
                    </w:rPr>
                    <w:t>5</w:t>
                  </w:r>
                  <w:r>
                    <w:rPr>
                      <w:color w:val="000000" w:themeColor="text1"/>
                      <w:kern w:val="0"/>
                      <w:szCs w:val="21"/>
                    </w:rPr>
                    <w:t>、</w:t>
                  </w:r>
                  <w:r>
                    <w:rPr>
                      <w:color w:val="000000" w:themeColor="text1"/>
                      <w:kern w:val="0"/>
                      <w:szCs w:val="21"/>
                    </w:rPr>
                    <w:t xml:space="preserve">NOx </w:t>
                  </w:r>
                  <w:r>
                    <w:rPr>
                      <w:color w:val="000000" w:themeColor="text1"/>
                      <w:kern w:val="0"/>
                      <w:szCs w:val="21"/>
                    </w:rPr>
                    <w:t>治理采用低氮燃烧、</w:t>
                  </w:r>
                  <w:r>
                    <w:rPr>
                      <w:color w:val="000000" w:themeColor="text1"/>
                      <w:kern w:val="0"/>
                      <w:szCs w:val="21"/>
                    </w:rPr>
                    <w:t xml:space="preserve">SNCR/SCR </w:t>
                  </w:r>
                  <w:r>
                    <w:rPr>
                      <w:color w:val="000000" w:themeColor="text1"/>
                      <w:kern w:val="0"/>
                      <w:szCs w:val="21"/>
                    </w:rPr>
                    <w:t>等适宜技术。</w:t>
                  </w:r>
                </w:p>
              </w:tc>
              <w:tc>
                <w:tcPr>
                  <w:tcW w:w="1865" w:type="pct"/>
                  <w:tcBorders>
                    <w:top w:val="single" w:sz="4" w:space="0" w:color="auto"/>
                    <w:bottom w:val="single" w:sz="4" w:space="0" w:color="auto"/>
                  </w:tcBorders>
                  <w:vAlign w:val="center"/>
                </w:tcPr>
                <w:p w:rsidR="00EF691F" w:rsidRDefault="002674A5">
                  <w:pPr>
                    <w:spacing w:line="360" w:lineRule="exact"/>
                    <w:rPr>
                      <w:color w:val="000000" w:themeColor="text1"/>
                      <w:szCs w:val="21"/>
                    </w:rPr>
                  </w:pPr>
                  <w:r>
                    <w:rPr>
                      <w:color w:val="000000" w:themeColor="text1"/>
                      <w:szCs w:val="21"/>
                    </w:rPr>
                    <w:t>1</w:t>
                  </w:r>
                  <w:r>
                    <w:rPr>
                      <w:color w:val="000000" w:themeColor="text1"/>
                      <w:szCs w:val="21"/>
                    </w:rPr>
                    <w:t>、本项目注塑</w:t>
                  </w:r>
                  <w:r>
                    <w:rPr>
                      <w:rFonts w:hint="eastAsia"/>
                      <w:color w:val="000000" w:themeColor="text1"/>
                      <w:szCs w:val="21"/>
                    </w:rPr>
                    <w:t>、</w:t>
                  </w:r>
                  <w:r>
                    <w:rPr>
                      <w:color w:val="000000" w:themeColor="text1"/>
                      <w:szCs w:val="21"/>
                    </w:rPr>
                    <w:t>干燥等工序均在密闭设备内进行，注塑工序产生的</w:t>
                  </w:r>
                  <w:r>
                    <w:rPr>
                      <w:rFonts w:hint="eastAsia"/>
                      <w:color w:val="000000" w:themeColor="text1"/>
                      <w:szCs w:val="21"/>
                    </w:rPr>
                    <w:t>非甲烷总烃、苯乙烯</w:t>
                  </w:r>
                  <w:r>
                    <w:rPr>
                      <w:color w:val="000000" w:themeColor="text1"/>
                      <w:szCs w:val="21"/>
                    </w:rPr>
                    <w:t>经车间二次密闭</w:t>
                  </w:r>
                  <w:r>
                    <w:rPr>
                      <w:rFonts w:hint="eastAsia"/>
                      <w:color w:val="000000" w:themeColor="text1"/>
                      <w:szCs w:val="21"/>
                    </w:rPr>
                    <w:t>集气罩</w:t>
                  </w:r>
                  <w:r>
                    <w:rPr>
                      <w:color w:val="000000" w:themeColor="text1"/>
                      <w:szCs w:val="21"/>
                    </w:rPr>
                    <w:t>收集，活性炭吸附（脱附）</w:t>
                  </w:r>
                  <w:r>
                    <w:rPr>
                      <w:color w:val="000000" w:themeColor="text1"/>
                      <w:szCs w:val="21"/>
                    </w:rPr>
                    <w:t>+</w:t>
                  </w:r>
                  <w:r>
                    <w:rPr>
                      <w:color w:val="000000" w:themeColor="text1"/>
                      <w:szCs w:val="21"/>
                    </w:rPr>
                    <w:t>催化燃烧装置处理后，</w:t>
                  </w:r>
                  <w:r>
                    <w:rPr>
                      <w:rFonts w:hint="eastAsia"/>
                      <w:color w:val="000000" w:themeColor="text1"/>
                      <w:szCs w:val="21"/>
                    </w:rPr>
                    <w:t>达标排放。</w:t>
                  </w:r>
                </w:p>
                <w:p w:rsidR="00EF691F" w:rsidRDefault="002674A5">
                  <w:pPr>
                    <w:spacing w:line="360" w:lineRule="exact"/>
                    <w:rPr>
                      <w:color w:val="000000" w:themeColor="text1"/>
                      <w:szCs w:val="21"/>
                      <w:highlight w:val="yellow"/>
                    </w:rPr>
                  </w:pPr>
                  <w:r>
                    <w:rPr>
                      <w:color w:val="000000" w:themeColor="text1"/>
                      <w:szCs w:val="21"/>
                    </w:rPr>
                    <w:t xml:space="preserve"> 2</w:t>
                  </w:r>
                  <w:r>
                    <w:rPr>
                      <w:color w:val="000000" w:themeColor="text1"/>
                      <w:szCs w:val="21"/>
                    </w:rPr>
                    <w:t>、本项目</w:t>
                  </w:r>
                  <w:r>
                    <w:rPr>
                      <w:rFonts w:hint="eastAsia"/>
                      <w:color w:val="000000" w:themeColor="text1"/>
                      <w:szCs w:val="21"/>
                    </w:rPr>
                    <w:t>非甲烷总烃、苯乙烯</w:t>
                  </w:r>
                  <w:r>
                    <w:rPr>
                      <w:color w:val="000000" w:themeColor="text1"/>
                      <w:kern w:val="0"/>
                      <w:szCs w:val="21"/>
                    </w:rPr>
                    <w:t>治理采用</w:t>
                  </w:r>
                  <w:r>
                    <w:rPr>
                      <w:color w:val="000000" w:themeColor="text1"/>
                      <w:szCs w:val="21"/>
                    </w:rPr>
                    <w:t>活性炭吸附（脱附）</w:t>
                  </w:r>
                  <w:r>
                    <w:rPr>
                      <w:color w:val="000000" w:themeColor="text1"/>
                      <w:szCs w:val="21"/>
                    </w:rPr>
                    <w:t>+</w:t>
                  </w:r>
                  <w:r>
                    <w:rPr>
                      <w:color w:val="000000" w:themeColor="text1"/>
                      <w:szCs w:val="21"/>
                    </w:rPr>
                    <w:t>催化燃烧工艺</w:t>
                  </w:r>
                  <w:r>
                    <w:rPr>
                      <w:color w:val="000000" w:themeColor="text1"/>
                      <w:kern w:val="0"/>
                      <w:szCs w:val="21"/>
                    </w:rPr>
                    <w:t>处理；</w:t>
                  </w:r>
                </w:p>
                <w:p w:rsidR="00EF691F" w:rsidRDefault="002674A5">
                  <w:pPr>
                    <w:spacing w:line="360" w:lineRule="exact"/>
                    <w:rPr>
                      <w:color w:val="000000" w:themeColor="text1"/>
                      <w:szCs w:val="21"/>
                    </w:rPr>
                  </w:pPr>
                  <w:r>
                    <w:rPr>
                      <w:color w:val="000000" w:themeColor="text1"/>
                      <w:szCs w:val="21"/>
                    </w:rPr>
                    <w:t>3</w:t>
                  </w:r>
                  <w:r>
                    <w:rPr>
                      <w:color w:val="000000" w:themeColor="text1"/>
                      <w:szCs w:val="21"/>
                    </w:rPr>
                    <w:t>、本项目</w:t>
                  </w:r>
                  <w:r>
                    <w:rPr>
                      <w:color w:val="000000" w:themeColor="text1"/>
                      <w:szCs w:val="21"/>
                    </w:rPr>
                    <w:t>PE</w:t>
                  </w:r>
                  <w:r>
                    <w:rPr>
                      <w:rFonts w:hint="eastAsia"/>
                      <w:color w:val="000000" w:themeColor="text1"/>
                      <w:szCs w:val="21"/>
                    </w:rPr>
                    <w:t>、</w:t>
                  </w:r>
                  <w:r>
                    <w:rPr>
                      <w:rFonts w:hint="eastAsia"/>
                      <w:color w:val="000000" w:themeColor="text1"/>
                      <w:szCs w:val="21"/>
                    </w:rPr>
                    <w:t>PP</w:t>
                  </w:r>
                  <w:r>
                    <w:rPr>
                      <w:color w:val="000000" w:themeColor="text1"/>
                      <w:szCs w:val="21"/>
                    </w:rPr>
                    <w:t>、</w:t>
                  </w:r>
                  <w:r>
                    <w:rPr>
                      <w:rFonts w:hint="eastAsia"/>
                      <w:color w:val="000000" w:themeColor="text1"/>
                      <w:szCs w:val="21"/>
                    </w:rPr>
                    <w:t>ABS</w:t>
                  </w:r>
                  <w:r>
                    <w:rPr>
                      <w:color w:val="000000" w:themeColor="text1"/>
                      <w:szCs w:val="21"/>
                    </w:rPr>
                    <w:t>、</w:t>
                  </w:r>
                  <w:r>
                    <w:rPr>
                      <w:rFonts w:hint="eastAsia"/>
                      <w:color w:val="000000" w:themeColor="text1"/>
                      <w:szCs w:val="21"/>
                    </w:rPr>
                    <w:t>PS</w:t>
                  </w:r>
                  <w:r>
                    <w:rPr>
                      <w:rFonts w:hint="eastAsia"/>
                      <w:color w:val="000000" w:themeColor="text1"/>
                      <w:szCs w:val="21"/>
                    </w:rPr>
                    <w:t>、</w:t>
                  </w:r>
                  <w:r>
                    <w:rPr>
                      <w:color w:val="000000" w:themeColor="text1"/>
                      <w:szCs w:val="21"/>
                    </w:rPr>
                    <w:t>色母</w:t>
                  </w:r>
                  <w:r>
                    <w:rPr>
                      <w:rFonts w:hint="eastAsia"/>
                      <w:color w:val="000000" w:themeColor="text1"/>
                      <w:szCs w:val="21"/>
                    </w:rPr>
                    <w:t>均</w:t>
                  </w:r>
                  <w:r>
                    <w:rPr>
                      <w:color w:val="000000" w:themeColor="text1"/>
                      <w:szCs w:val="21"/>
                    </w:rPr>
                    <w:t>为粒状</w:t>
                  </w:r>
                  <w:r>
                    <w:rPr>
                      <w:rFonts w:hint="eastAsia"/>
                      <w:color w:val="000000" w:themeColor="text1"/>
                      <w:szCs w:val="21"/>
                    </w:rPr>
                    <w:t>，投料、混料无粉尘产生。</w:t>
                  </w:r>
                </w:p>
                <w:p w:rsidR="00EF691F" w:rsidRDefault="002674A5">
                  <w:pPr>
                    <w:spacing w:line="360" w:lineRule="exact"/>
                    <w:rPr>
                      <w:color w:val="000000" w:themeColor="text1"/>
                      <w:szCs w:val="21"/>
                    </w:rPr>
                  </w:pPr>
                  <w:r>
                    <w:rPr>
                      <w:color w:val="000000" w:themeColor="text1"/>
                      <w:szCs w:val="21"/>
                    </w:rPr>
                    <w:t>4</w:t>
                  </w:r>
                  <w:r>
                    <w:rPr>
                      <w:color w:val="000000" w:themeColor="text1"/>
                      <w:szCs w:val="21"/>
                    </w:rPr>
                    <w:t>、本项目</w:t>
                  </w:r>
                  <w:r>
                    <w:rPr>
                      <w:rFonts w:hint="eastAsia"/>
                      <w:color w:val="000000" w:themeColor="text1"/>
                      <w:szCs w:val="21"/>
                    </w:rPr>
                    <w:t>废气处理装置</w:t>
                  </w:r>
                  <w:r>
                    <w:rPr>
                      <w:color w:val="000000" w:themeColor="text1"/>
                      <w:szCs w:val="21"/>
                    </w:rPr>
                    <w:t>产生</w:t>
                  </w:r>
                  <w:r>
                    <w:rPr>
                      <w:rFonts w:hint="eastAsia"/>
                      <w:color w:val="000000" w:themeColor="text1"/>
                      <w:szCs w:val="21"/>
                    </w:rPr>
                    <w:t>的</w:t>
                  </w:r>
                  <w:r>
                    <w:rPr>
                      <w:color w:val="000000" w:themeColor="text1"/>
                      <w:szCs w:val="21"/>
                    </w:rPr>
                    <w:t>废活性炭等采用</w:t>
                  </w:r>
                  <w:r>
                    <w:rPr>
                      <w:rFonts w:hint="eastAsia"/>
                      <w:color w:val="000000" w:themeColor="text1"/>
                      <w:szCs w:val="21"/>
                    </w:rPr>
                    <w:t>密闭包装容器</w:t>
                  </w:r>
                  <w:r>
                    <w:rPr>
                      <w:color w:val="000000" w:themeColor="text1"/>
                      <w:kern w:val="0"/>
                      <w:szCs w:val="21"/>
                    </w:rPr>
                    <w:t>储存</w:t>
                  </w:r>
                  <w:r>
                    <w:rPr>
                      <w:color w:val="000000" w:themeColor="text1"/>
                      <w:szCs w:val="21"/>
                    </w:rPr>
                    <w:t>暂存危废暂存间，并建立储存、处置台账；</w:t>
                  </w:r>
                </w:p>
                <w:p w:rsidR="00EF691F" w:rsidRDefault="002674A5">
                  <w:pPr>
                    <w:spacing w:line="360" w:lineRule="exact"/>
                    <w:rPr>
                      <w:color w:val="000000" w:themeColor="text1"/>
                      <w:szCs w:val="21"/>
                    </w:rPr>
                  </w:pPr>
                  <w:r>
                    <w:rPr>
                      <w:color w:val="000000" w:themeColor="text1"/>
                      <w:kern w:val="0"/>
                      <w:szCs w:val="21"/>
                    </w:rPr>
                    <w:t>5</w:t>
                  </w:r>
                  <w:r>
                    <w:rPr>
                      <w:color w:val="000000" w:themeColor="text1"/>
                      <w:kern w:val="0"/>
                      <w:szCs w:val="21"/>
                    </w:rPr>
                    <w:t>、本项目</w:t>
                  </w:r>
                  <w:r>
                    <w:rPr>
                      <w:rFonts w:hint="eastAsia"/>
                      <w:color w:val="000000" w:themeColor="text1"/>
                      <w:kern w:val="0"/>
                      <w:szCs w:val="21"/>
                    </w:rPr>
                    <w:t>不涉及</w:t>
                  </w:r>
                  <w:r>
                    <w:rPr>
                      <w:color w:val="000000" w:themeColor="text1"/>
                      <w:kern w:val="0"/>
                      <w:szCs w:val="21"/>
                    </w:rPr>
                    <w:t xml:space="preserve">NOx </w:t>
                  </w:r>
                  <w:r>
                    <w:rPr>
                      <w:color w:val="000000" w:themeColor="text1"/>
                      <w:kern w:val="0"/>
                      <w:szCs w:val="21"/>
                    </w:rPr>
                    <w:t>治理</w:t>
                  </w:r>
                  <w:r>
                    <w:rPr>
                      <w:rFonts w:hint="eastAsia"/>
                      <w:color w:val="000000" w:themeColor="text1"/>
                      <w:kern w:val="0"/>
                      <w:szCs w:val="21"/>
                    </w:rPr>
                    <w:t>。</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gridSpan w:val="2"/>
                  <w:tcBorders>
                    <w:top w:val="single" w:sz="4" w:space="0" w:color="auto"/>
                    <w:left w:val="single" w:sz="12" w:space="0" w:color="auto"/>
                    <w:bottom w:val="single" w:sz="4" w:space="0" w:color="auto"/>
                  </w:tcBorders>
                  <w:vAlign w:val="center"/>
                </w:tcPr>
                <w:p w:rsidR="00EF691F" w:rsidRDefault="002674A5">
                  <w:pPr>
                    <w:spacing w:line="360" w:lineRule="exact"/>
                    <w:rPr>
                      <w:color w:val="000000" w:themeColor="text1"/>
                      <w:szCs w:val="21"/>
                    </w:rPr>
                  </w:pPr>
                  <w:r>
                    <w:rPr>
                      <w:color w:val="000000" w:themeColor="text1"/>
                      <w:kern w:val="0"/>
                      <w:szCs w:val="21"/>
                    </w:rPr>
                    <w:t>无组织管控</w:t>
                  </w:r>
                </w:p>
              </w:tc>
              <w:tc>
                <w:tcPr>
                  <w:tcW w:w="2091" w:type="pct"/>
                  <w:tcBorders>
                    <w:top w:val="single" w:sz="4" w:space="0" w:color="auto"/>
                    <w:bottom w:val="single" w:sz="4" w:space="0" w:color="auto"/>
                  </w:tcBorders>
                  <w:vAlign w:val="center"/>
                </w:tcPr>
                <w:p w:rsidR="00EF691F" w:rsidRDefault="002674A5">
                  <w:pPr>
                    <w:widowControl/>
                    <w:spacing w:line="360" w:lineRule="exact"/>
                    <w:jc w:val="left"/>
                    <w:rPr>
                      <w:color w:val="000000" w:themeColor="text1"/>
                      <w:kern w:val="0"/>
                      <w:sz w:val="24"/>
                    </w:rPr>
                  </w:pPr>
                  <w:r>
                    <w:rPr>
                      <w:color w:val="000000" w:themeColor="text1"/>
                      <w:kern w:val="0"/>
                      <w:szCs w:val="21"/>
                    </w:rPr>
                    <w:t xml:space="preserve">1.VOCs </w:t>
                  </w:r>
                  <w:r>
                    <w:rPr>
                      <w:color w:val="000000" w:themeColor="text1"/>
                      <w:kern w:val="0"/>
                      <w:szCs w:val="21"/>
                    </w:rPr>
                    <w:t>物料存储于密闭的容器、包装袋、储罐、储库、料仓中；盛装</w:t>
                  </w:r>
                  <w:r>
                    <w:rPr>
                      <w:color w:val="000000" w:themeColor="text1"/>
                      <w:kern w:val="0"/>
                      <w:szCs w:val="21"/>
                    </w:rPr>
                    <w:t xml:space="preserve"> VOCs </w:t>
                  </w:r>
                  <w:r>
                    <w:rPr>
                      <w:color w:val="000000" w:themeColor="text1"/>
                      <w:kern w:val="0"/>
                      <w:szCs w:val="21"/>
                    </w:rPr>
                    <w:t>物料的容器或包装袋存放于室内；盛装</w:t>
                  </w:r>
                  <w:r>
                    <w:rPr>
                      <w:color w:val="000000" w:themeColor="text1"/>
                      <w:kern w:val="0"/>
                      <w:szCs w:val="21"/>
                    </w:rPr>
                    <w:t xml:space="preserve"> VOCs </w:t>
                  </w:r>
                  <w:r>
                    <w:rPr>
                      <w:color w:val="000000" w:themeColor="text1"/>
                      <w:kern w:val="0"/>
                      <w:szCs w:val="21"/>
                    </w:rPr>
                    <w:t>物料的容器或包装袋在非取用状态时应加盖、封口，保持密闭；</w:t>
                  </w:r>
                </w:p>
                <w:p w:rsidR="00EF691F" w:rsidRDefault="002674A5">
                  <w:pPr>
                    <w:widowControl/>
                    <w:spacing w:line="360" w:lineRule="exact"/>
                    <w:jc w:val="left"/>
                    <w:rPr>
                      <w:color w:val="000000" w:themeColor="text1"/>
                      <w:kern w:val="0"/>
                      <w:sz w:val="24"/>
                    </w:rPr>
                  </w:pPr>
                  <w:r>
                    <w:rPr>
                      <w:color w:val="000000" w:themeColor="text1"/>
                      <w:kern w:val="0"/>
                      <w:szCs w:val="21"/>
                    </w:rPr>
                    <w:t>2.</w:t>
                  </w:r>
                  <w:r>
                    <w:rPr>
                      <w:color w:val="000000" w:themeColor="text1"/>
                      <w:kern w:val="0"/>
                      <w:szCs w:val="21"/>
                    </w:rPr>
                    <w:t>粉状物料采用气力输送、管状带式输送机、螺旋输送机等自动化、密闭输送方式；粒状物料采用密闭的包装袋、容器或罐车进行物料转移；液态</w:t>
                  </w:r>
                  <w:r>
                    <w:rPr>
                      <w:color w:val="000000" w:themeColor="text1"/>
                      <w:kern w:val="0"/>
                      <w:szCs w:val="21"/>
                    </w:rPr>
                    <w:t>VOCs</w:t>
                  </w:r>
                  <w:r>
                    <w:rPr>
                      <w:color w:val="000000" w:themeColor="text1"/>
                      <w:kern w:val="0"/>
                      <w:szCs w:val="21"/>
                    </w:rPr>
                    <w:t>物料采用密闭容器或罐车送；</w:t>
                  </w:r>
                </w:p>
                <w:p w:rsidR="00EF691F" w:rsidRDefault="002674A5">
                  <w:pPr>
                    <w:widowControl/>
                    <w:spacing w:line="360" w:lineRule="exact"/>
                    <w:jc w:val="left"/>
                    <w:rPr>
                      <w:color w:val="000000" w:themeColor="text1"/>
                      <w:kern w:val="0"/>
                      <w:sz w:val="24"/>
                    </w:rPr>
                  </w:pPr>
                  <w:r>
                    <w:rPr>
                      <w:color w:val="000000" w:themeColor="text1"/>
                      <w:kern w:val="0"/>
                      <w:szCs w:val="21"/>
                    </w:rPr>
                    <w:lastRenderedPageBreak/>
                    <w:t>3.</w:t>
                  </w:r>
                  <w:r>
                    <w:rPr>
                      <w:color w:val="000000" w:themeColor="text1"/>
                      <w:kern w:val="0"/>
                      <w:szCs w:val="21"/>
                    </w:rPr>
                    <w:t>产生</w:t>
                  </w:r>
                  <w:r>
                    <w:rPr>
                      <w:color w:val="000000" w:themeColor="text1"/>
                      <w:kern w:val="0"/>
                      <w:szCs w:val="21"/>
                    </w:rPr>
                    <w:t>VOCs</w:t>
                  </w:r>
                  <w:r>
                    <w:rPr>
                      <w:color w:val="000000" w:themeColor="text1"/>
                      <w:kern w:val="0"/>
                      <w:szCs w:val="21"/>
                    </w:rPr>
                    <w:t>的生产工序和装置应设置有效集气装置并引至</w:t>
                  </w:r>
                  <w:r>
                    <w:rPr>
                      <w:color w:val="000000" w:themeColor="text1"/>
                      <w:kern w:val="0"/>
                      <w:szCs w:val="21"/>
                    </w:rPr>
                    <w:t>VOCs</w:t>
                  </w:r>
                  <w:r>
                    <w:rPr>
                      <w:color w:val="000000" w:themeColor="text1"/>
                      <w:kern w:val="0"/>
                      <w:szCs w:val="21"/>
                    </w:rPr>
                    <w:t>末端处理设施；</w:t>
                  </w:r>
                </w:p>
                <w:p w:rsidR="00EF691F" w:rsidRDefault="002674A5">
                  <w:pPr>
                    <w:spacing w:line="360" w:lineRule="exact"/>
                    <w:rPr>
                      <w:color w:val="000000" w:themeColor="text1"/>
                      <w:szCs w:val="21"/>
                    </w:rPr>
                  </w:pPr>
                  <w:r>
                    <w:rPr>
                      <w:color w:val="000000" w:themeColor="text1"/>
                      <w:kern w:val="0"/>
                      <w:szCs w:val="21"/>
                    </w:rPr>
                    <w:t>4.</w:t>
                  </w:r>
                  <w:r>
                    <w:rPr>
                      <w:color w:val="000000" w:themeColor="text1"/>
                      <w:kern w:val="0"/>
                      <w:szCs w:val="21"/>
                    </w:rPr>
                    <w:t>厂区道路及车间地面硬化，车间地面、墙壁、设备顶部整洁无积尘；厂内地面全部硬化或绿化，无成片裸露土地。</w:t>
                  </w:r>
                </w:p>
              </w:tc>
              <w:tc>
                <w:tcPr>
                  <w:tcW w:w="1865" w:type="pct"/>
                  <w:tcBorders>
                    <w:top w:val="single" w:sz="4" w:space="0" w:color="auto"/>
                    <w:bottom w:val="single" w:sz="4" w:space="0" w:color="auto"/>
                  </w:tcBorders>
                  <w:vAlign w:val="center"/>
                </w:tcPr>
                <w:p w:rsidR="00EF691F" w:rsidRDefault="002674A5">
                  <w:pPr>
                    <w:spacing w:line="360" w:lineRule="exact"/>
                    <w:rPr>
                      <w:color w:val="000000" w:themeColor="text1"/>
                      <w:szCs w:val="21"/>
                    </w:rPr>
                  </w:pPr>
                  <w:r>
                    <w:rPr>
                      <w:color w:val="000000" w:themeColor="text1"/>
                      <w:szCs w:val="21"/>
                    </w:rPr>
                    <w:lastRenderedPageBreak/>
                    <w:t>1</w:t>
                  </w:r>
                  <w:r>
                    <w:rPr>
                      <w:color w:val="000000" w:themeColor="text1"/>
                      <w:szCs w:val="21"/>
                    </w:rPr>
                    <w:t>、本项目</w:t>
                  </w:r>
                  <w:r>
                    <w:rPr>
                      <w:color w:val="000000" w:themeColor="text1"/>
                      <w:szCs w:val="21"/>
                    </w:rPr>
                    <w:t>PE</w:t>
                  </w:r>
                  <w:r>
                    <w:rPr>
                      <w:rFonts w:hint="eastAsia"/>
                      <w:color w:val="000000" w:themeColor="text1"/>
                      <w:szCs w:val="21"/>
                    </w:rPr>
                    <w:t>、</w:t>
                  </w:r>
                  <w:r>
                    <w:rPr>
                      <w:rFonts w:hint="eastAsia"/>
                      <w:color w:val="000000" w:themeColor="text1"/>
                      <w:szCs w:val="21"/>
                    </w:rPr>
                    <w:t>PP</w:t>
                  </w:r>
                  <w:r>
                    <w:rPr>
                      <w:color w:val="000000" w:themeColor="text1"/>
                      <w:szCs w:val="21"/>
                    </w:rPr>
                    <w:t>、</w:t>
                  </w:r>
                  <w:r>
                    <w:rPr>
                      <w:rFonts w:hint="eastAsia"/>
                      <w:color w:val="000000" w:themeColor="text1"/>
                      <w:szCs w:val="21"/>
                    </w:rPr>
                    <w:t>ABS</w:t>
                  </w:r>
                  <w:r>
                    <w:rPr>
                      <w:color w:val="000000" w:themeColor="text1"/>
                      <w:szCs w:val="21"/>
                    </w:rPr>
                    <w:t>、</w:t>
                  </w:r>
                  <w:r>
                    <w:rPr>
                      <w:rFonts w:hint="eastAsia"/>
                      <w:color w:val="000000" w:themeColor="text1"/>
                      <w:szCs w:val="21"/>
                    </w:rPr>
                    <w:t>PS</w:t>
                  </w:r>
                  <w:r>
                    <w:rPr>
                      <w:rFonts w:hint="eastAsia"/>
                      <w:color w:val="000000" w:themeColor="text1"/>
                      <w:szCs w:val="21"/>
                    </w:rPr>
                    <w:t>、</w:t>
                  </w:r>
                  <w:r>
                    <w:rPr>
                      <w:color w:val="000000" w:themeColor="text1"/>
                      <w:szCs w:val="21"/>
                    </w:rPr>
                    <w:t>色母</w:t>
                  </w:r>
                  <w:r>
                    <w:rPr>
                      <w:rFonts w:hint="eastAsia"/>
                      <w:color w:val="000000" w:themeColor="text1"/>
                      <w:szCs w:val="21"/>
                    </w:rPr>
                    <w:t>均</w:t>
                  </w:r>
                  <w:r>
                    <w:rPr>
                      <w:color w:val="000000" w:themeColor="text1"/>
                      <w:szCs w:val="21"/>
                    </w:rPr>
                    <w:t>采用袋装，在非取用状态时封口；</w:t>
                  </w:r>
                </w:p>
                <w:p w:rsidR="00EF691F" w:rsidRDefault="002674A5">
                  <w:pPr>
                    <w:spacing w:line="360" w:lineRule="exact"/>
                    <w:rPr>
                      <w:color w:val="000000" w:themeColor="text1"/>
                      <w:szCs w:val="21"/>
                    </w:rPr>
                  </w:pPr>
                  <w:r>
                    <w:rPr>
                      <w:color w:val="000000" w:themeColor="text1"/>
                      <w:szCs w:val="21"/>
                    </w:rPr>
                    <w:t>2</w:t>
                  </w:r>
                  <w:r>
                    <w:rPr>
                      <w:color w:val="000000" w:themeColor="text1"/>
                      <w:szCs w:val="21"/>
                    </w:rPr>
                    <w:t>、本项目</w:t>
                  </w:r>
                  <w:r>
                    <w:rPr>
                      <w:color w:val="000000" w:themeColor="text1"/>
                      <w:szCs w:val="21"/>
                    </w:rPr>
                    <w:t>PE</w:t>
                  </w:r>
                  <w:r>
                    <w:rPr>
                      <w:rFonts w:hint="eastAsia"/>
                      <w:color w:val="000000" w:themeColor="text1"/>
                      <w:szCs w:val="21"/>
                    </w:rPr>
                    <w:t>、</w:t>
                  </w:r>
                  <w:r>
                    <w:rPr>
                      <w:rFonts w:hint="eastAsia"/>
                      <w:color w:val="000000" w:themeColor="text1"/>
                      <w:szCs w:val="21"/>
                    </w:rPr>
                    <w:t>PP</w:t>
                  </w:r>
                  <w:r>
                    <w:rPr>
                      <w:color w:val="000000" w:themeColor="text1"/>
                      <w:szCs w:val="21"/>
                    </w:rPr>
                    <w:t>、</w:t>
                  </w:r>
                  <w:r>
                    <w:rPr>
                      <w:rFonts w:hint="eastAsia"/>
                      <w:color w:val="000000" w:themeColor="text1"/>
                      <w:szCs w:val="21"/>
                    </w:rPr>
                    <w:t>ABS</w:t>
                  </w:r>
                  <w:r>
                    <w:rPr>
                      <w:color w:val="000000" w:themeColor="text1"/>
                      <w:szCs w:val="21"/>
                    </w:rPr>
                    <w:t>、</w:t>
                  </w:r>
                  <w:r>
                    <w:rPr>
                      <w:rFonts w:hint="eastAsia"/>
                      <w:color w:val="000000" w:themeColor="text1"/>
                      <w:szCs w:val="21"/>
                    </w:rPr>
                    <w:t>PS</w:t>
                  </w:r>
                  <w:r>
                    <w:rPr>
                      <w:rFonts w:hint="eastAsia"/>
                      <w:color w:val="000000" w:themeColor="text1"/>
                      <w:szCs w:val="21"/>
                    </w:rPr>
                    <w:t>、</w:t>
                  </w:r>
                  <w:r>
                    <w:rPr>
                      <w:color w:val="000000" w:themeColor="text1"/>
                      <w:szCs w:val="21"/>
                    </w:rPr>
                    <w:t>色母上料时采用</w:t>
                  </w:r>
                  <w:r>
                    <w:rPr>
                      <w:rFonts w:hint="eastAsia"/>
                      <w:color w:val="000000" w:themeColor="text1"/>
                      <w:szCs w:val="21"/>
                    </w:rPr>
                    <w:t>吸料机</w:t>
                  </w:r>
                  <w:r>
                    <w:rPr>
                      <w:color w:val="000000" w:themeColor="text1"/>
                      <w:szCs w:val="21"/>
                    </w:rPr>
                    <w:t>上料；</w:t>
                  </w:r>
                </w:p>
                <w:p w:rsidR="00EF691F" w:rsidRDefault="002674A5">
                  <w:pPr>
                    <w:spacing w:line="360" w:lineRule="exact"/>
                    <w:rPr>
                      <w:color w:val="000000" w:themeColor="text1"/>
                      <w:szCs w:val="21"/>
                    </w:rPr>
                  </w:pPr>
                  <w:r>
                    <w:rPr>
                      <w:color w:val="000000" w:themeColor="text1"/>
                      <w:szCs w:val="21"/>
                    </w:rPr>
                    <w:t>3</w:t>
                  </w:r>
                  <w:r>
                    <w:rPr>
                      <w:color w:val="000000" w:themeColor="text1"/>
                      <w:szCs w:val="21"/>
                    </w:rPr>
                    <w:t>、本项目注塑工序产生的</w:t>
                  </w:r>
                  <w:r>
                    <w:rPr>
                      <w:rFonts w:hint="eastAsia"/>
                      <w:color w:val="000000" w:themeColor="text1"/>
                      <w:szCs w:val="21"/>
                    </w:rPr>
                    <w:t>非甲烷总烃、苯乙烯</w:t>
                  </w:r>
                  <w:r>
                    <w:rPr>
                      <w:color w:val="000000" w:themeColor="text1"/>
                      <w:szCs w:val="21"/>
                    </w:rPr>
                    <w:t>经车间二次密闭</w:t>
                  </w:r>
                  <w:r>
                    <w:rPr>
                      <w:rFonts w:hint="eastAsia"/>
                      <w:color w:val="000000" w:themeColor="text1"/>
                      <w:szCs w:val="21"/>
                    </w:rPr>
                    <w:t>集气罩</w:t>
                  </w:r>
                  <w:r>
                    <w:rPr>
                      <w:color w:val="000000" w:themeColor="text1"/>
                      <w:szCs w:val="21"/>
                    </w:rPr>
                    <w:t>收集活性炭吸附（脱附）</w:t>
                  </w:r>
                  <w:r>
                    <w:rPr>
                      <w:color w:val="000000" w:themeColor="text1"/>
                      <w:szCs w:val="21"/>
                    </w:rPr>
                    <w:t>+</w:t>
                  </w:r>
                  <w:r>
                    <w:rPr>
                      <w:color w:val="000000" w:themeColor="text1"/>
                      <w:szCs w:val="21"/>
                    </w:rPr>
                    <w:t>催化燃烧装置处理。</w:t>
                  </w:r>
                </w:p>
                <w:p w:rsidR="00EF691F" w:rsidRDefault="002674A5">
                  <w:pPr>
                    <w:spacing w:line="360" w:lineRule="exact"/>
                    <w:rPr>
                      <w:color w:val="000000" w:themeColor="text1"/>
                      <w:szCs w:val="21"/>
                    </w:rPr>
                  </w:pPr>
                  <w:r>
                    <w:rPr>
                      <w:color w:val="000000" w:themeColor="text1"/>
                      <w:szCs w:val="21"/>
                    </w:rPr>
                    <w:t>4</w:t>
                  </w:r>
                  <w:r>
                    <w:rPr>
                      <w:color w:val="000000" w:themeColor="text1"/>
                      <w:szCs w:val="21"/>
                    </w:rPr>
                    <w:t>、本项目厂区道路及车间地面硬化</w:t>
                  </w:r>
                  <w:r>
                    <w:rPr>
                      <w:color w:val="000000" w:themeColor="text1"/>
                      <w:kern w:val="0"/>
                      <w:szCs w:val="21"/>
                    </w:rPr>
                    <w:t>，车间地面、</w:t>
                  </w:r>
                  <w:r>
                    <w:rPr>
                      <w:color w:val="000000" w:themeColor="text1"/>
                      <w:kern w:val="0"/>
                      <w:szCs w:val="21"/>
                    </w:rPr>
                    <w:lastRenderedPageBreak/>
                    <w:t>墙壁、设备顶部整洁无积尘；厂内地面全部硬化或绿化，无成片裸露土地。</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lastRenderedPageBreak/>
                    <w:t>满足</w:t>
                  </w:r>
                  <w:r>
                    <w:rPr>
                      <w:color w:val="000000" w:themeColor="text1"/>
                      <w:szCs w:val="21"/>
                    </w:rPr>
                    <w:t>B</w:t>
                  </w:r>
                  <w:r>
                    <w:rPr>
                      <w:color w:val="000000" w:themeColor="text1"/>
                      <w:szCs w:val="21"/>
                    </w:rPr>
                    <w:t>级企业要求</w:t>
                  </w:r>
                </w:p>
              </w:tc>
            </w:tr>
            <w:tr w:rsidR="00EF691F">
              <w:tc>
                <w:tcPr>
                  <w:tcW w:w="548" w:type="pct"/>
                  <w:gridSpan w:val="2"/>
                  <w:tcBorders>
                    <w:top w:val="single" w:sz="4" w:space="0" w:color="auto"/>
                    <w:left w:val="single" w:sz="12" w:space="0" w:color="auto"/>
                    <w:bottom w:val="single" w:sz="4" w:space="0" w:color="auto"/>
                  </w:tcBorders>
                  <w:vAlign w:val="center"/>
                </w:tcPr>
                <w:p w:rsidR="00EF691F" w:rsidRDefault="002674A5">
                  <w:pPr>
                    <w:spacing w:line="360" w:lineRule="exact"/>
                    <w:rPr>
                      <w:color w:val="000000" w:themeColor="text1"/>
                      <w:kern w:val="0"/>
                      <w:szCs w:val="21"/>
                    </w:rPr>
                  </w:pPr>
                  <w:r>
                    <w:rPr>
                      <w:color w:val="000000" w:themeColor="text1"/>
                      <w:kern w:val="0"/>
                      <w:szCs w:val="21"/>
                    </w:rPr>
                    <w:lastRenderedPageBreak/>
                    <w:t>排放限值</w:t>
                  </w:r>
                </w:p>
              </w:tc>
              <w:tc>
                <w:tcPr>
                  <w:tcW w:w="2091" w:type="pct"/>
                  <w:tcBorders>
                    <w:top w:val="single" w:sz="4" w:space="0" w:color="auto"/>
                    <w:bottom w:val="single" w:sz="4" w:space="0" w:color="auto"/>
                  </w:tcBorders>
                  <w:vAlign w:val="center"/>
                </w:tcPr>
                <w:p w:rsidR="00EF691F" w:rsidRDefault="002674A5">
                  <w:pPr>
                    <w:widowControl/>
                    <w:spacing w:line="360" w:lineRule="exact"/>
                    <w:rPr>
                      <w:color w:val="000000" w:themeColor="text1"/>
                      <w:kern w:val="0"/>
                      <w:sz w:val="24"/>
                    </w:rPr>
                  </w:pPr>
                  <w:r>
                    <w:rPr>
                      <w:color w:val="000000" w:themeColor="text1"/>
                      <w:kern w:val="0"/>
                      <w:szCs w:val="21"/>
                    </w:rPr>
                    <w:t>1.</w:t>
                  </w:r>
                  <w:r>
                    <w:rPr>
                      <w:color w:val="000000" w:themeColor="text1"/>
                      <w:kern w:val="0"/>
                      <w:szCs w:val="21"/>
                    </w:rPr>
                    <w:t>全厂有组织</w:t>
                  </w:r>
                  <w:r>
                    <w:rPr>
                      <w:color w:val="000000" w:themeColor="text1"/>
                      <w:kern w:val="0"/>
                      <w:szCs w:val="21"/>
                    </w:rPr>
                    <w:t xml:space="preserve"> PM</w:t>
                  </w:r>
                  <w:r>
                    <w:rPr>
                      <w:color w:val="000000" w:themeColor="text1"/>
                      <w:kern w:val="0"/>
                      <w:szCs w:val="21"/>
                    </w:rPr>
                    <w:t>、</w:t>
                  </w:r>
                  <w:r>
                    <w:rPr>
                      <w:color w:val="000000" w:themeColor="text1"/>
                      <w:kern w:val="0"/>
                      <w:szCs w:val="21"/>
                    </w:rPr>
                    <w:t xml:space="preserve">NMHC </w:t>
                  </w:r>
                  <w:r>
                    <w:rPr>
                      <w:color w:val="000000" w:themeColor="text1"/>
                      <w:kern w:val="0"/>
                      <w:szCs w:val="21"/>
                    </w:rPr>
                    <w:t>有组织排放浓度分别不高于</w:t>
                  </w:r>
                  <w:r>
                    <w:rPr>
                      <w:color w:val="000000" w:themeColor="text1"/>
                      <w:kern w:val="0"/>
                      <w:szCs w:val="21"/>
                    </w:rPr>
                    <w:t xml:space="preserve"> 10</w:t>
                  </w:r>
                  <w:r>
                    <w:rPr>
                      <w:color w:val="000000" w:themeColor="text1"/>
                      <w:kern w:val="0"/>
                      <w:szCs w:val="21"/>
                    </w:rPr>
                    <w:t>、</w:t>
                  </w:r>
                  <w:r>
                    <w:rPr>
                      <w:color w:val="000000" w:themeColor="text1"/>
                      <w:kern w:val="0"/>
                      <w:szCs w:val="21"/>
                    </w:rPr>
                    <w:t>30mg/m</w:t>
                  </w:r>
                  <w:r>
                    <w:rPr>
                      <w:color w:val="000000" w:themeColor="text1"/>
                      <w:kern w:val="0"/>
                      <w:sz w:val="14"/>
                      <w:szCs w:val="14"/>
                      <w:vertAlign w:val="superscript"/>
                    </w:rPr>
                    <w:t>3</w:t>
                  </w:r>
                </w:p>
                <w:p w:rsidR="00EF691F" w:rsidRDefault="002674A5">
                  <w:pPr>
                    <w:widowControl/>
                    <w:spacing w:line="360" w:lineRule="exact"/>
                    <w:rPr>
                      <w:color w:val="000000" w:themeColor="text1"/>
                      <w:kern w:val="0"/>
                      <w:sz w:val="24"/>
                    </w:rPr>
                  </w:pPr>
                  <w:r>
                    <w:rPr>
                      <w:color w:val="000000" w:themeColor="text1"/>
                      <w:kern w:val="0"/>
                      <w:szCs w:val="21"/>
                    </w:rPr>
                    <w:t xml:space="preserve">2.VOCs </w:t>
                  </w:r>
                  <w:r>
                    <w:rPr>
                      <w:color w:val="000000" w:themeColor="text1"/>
                      <w:kern w:val="0"/>
                      <w:szCs w:val="21"/>
                    </w:rPr>
                    <w:t>治理设施同步运行率和去除率分别达到</w:t>
                  </w:r>
                  <w:r>
                    <w:rPr>
                      <w:color w:val="000000" w:themeColor="text1"/>
                      <w:kern w:val="0"/>
                      <w:szCs w:val="21"/>
                    </w:rPr>
                    <w:t xml:space="preserve"> 100%</w:t>
                  </w:r>
                  <w:r>
                    <w:rPr>
                      <w:color w:val="000000" w:themeColor="text1"/>
                      <w:kern w:val="0"/>
                      <w:szCs w:val="21"/>
                    </w:rPr>
                    <w:t>和</w:t>
                  </w:r>
                  <w:r>
                    <w:rPr>
                      <w:color w:val="000000" w:themeColor="text1"/>
                      <w:kern w:val="0"/>
                      <w:szCs w:val="21"/>
                    </w:rPr>
                    <w:t xml:space="preserve"> 80%</w:t>
                  </w:r>
                  <w:r>
                    <w:rPr>
                      <w:color w:val="000000" w:themeColor="text1"/>
                      <w:kern w:val="0"/>
                      <w:szCs w:val="21"/>
                    </w:rPr>
                    <w:t>；去除率确实达不到的，生产车间或生产设备的无组织排放监控点</w:t>
                  </w:r>
                  <w:r>
                    <w:rPr>
                      <w:color w:val="000000" w:themeColor="text1"/>
                      <w:kern w:val="0"/>
                      <w:szCs w:val="21"/>
                    </w:rPr>
                    <w:t xml:space="preserve">NMHC </w:t>
                  </w:r>
                  <w:r>
                    <w:rPr>
                      <w:color w:val="000000" w:themeColor="text1"/>
                      <w:kern w:val="0"/>
                      <w:szCs w:val="21"/>
                    </w:rPr>
                    <w:t>浓度低于</w:t>
                  </w:r>
                  <w:r>
                    <w:rPr>
                      <w:color w:val="000000" w:themeColor="text1"/>
                      <w:kern w:val="0"/>
                      <w:szCs w:val="21"/>
                    </w:rPr>
                    <w:t xml:space="preserve"> 4mg/m³</w:t>
                  </w:r>
                  <w:r>
                    <w:rPr>
                      <w:color w:val="000000" w:themeColor="text1"/>
                      <w:kern w:val="0"/>
                      <w:szCs w:val="21"/>
                    </w:rPr>
                    <w:t>，企业边界</w:t>
                  </w:r>
                  <w:r>
                    <w:rPr>
                      <w:color w:val="000000" w:themeColor="text1"/>
                      <w:kern w:val="0"/>
                      <w:szCs w:val="21"/>
                    </w:rPr>
                    <w:t xml:space="preserve">1hNMHC </w:t>
                  </w:r>
                  <w:r>
                    <w:rPr>
                      <w:color w:val="000000" w:themeColor="text1"/>
                      <w:kern w:val="0"/>
                      <w:szCs w:val="21"/>
                    </w:rPr>
                    <w:t>平</w:t>
                  </w:r>
                  <w:r>
                    <w:rPr>
                      <w:color w:val="000000" w:themeColor="text1"/>
                      <w:kern w:val="0"/>
                      <w:szCs w:val="21"/>
                    </w:rPr>
                    <w:t>均浓度低于</w:t>
                  </w:r>
                  <w:r>
                    <w:rPr>
                      <w:color w:val="000000" w:themeColor="text1"/>
                      <w:kern w:val="0"/>
                      <w:szCs w:val="21"/>
                    </w:rPr>
                    <w:t>2mg/m³</w:t>
                  </w:r>
                  <w:r>
                    <w:rPr>
                      <w:color w:val="000000" w:themeColor="text1"/>
                      <w:kern w:val="0"/>
                      <w:szCs w:val="21"/>
                    </w:rPr>
                    <w:t>；</w:t>
                  </w:r>
                </w:p>
                <w:p w:rsidR="00EF691F" w:rsidRDefault="002674A5">
                  <w:pPr>
                    <w:widowControl/>
                    <w:spacing w:line="360" w:lineRule="exact"/>
                    <w:rPr>
                      <w:color w:val="000000" w:themeColor="text1"/>
                      <w:kern w:val="0"/>
                      <w:szCs w:val="21"/>
                    </w:rPr>
                  </w:pPr>
                  <w:r>
                    <w:rPr>
                      <w:color w:val="000000" w:themeColor="text1"/>
                      <w:kern w:val="0"/>
                      <w:szCs w:val="21"/>
                    </w:rPr>
                    <w:t>3.</w:t>
                  </w:r>
                  <w:r>
                    <w:rPr>
                      <w:color w:val="000000" w:themeColor="text1"/>
                      <w:kern w:val="0"/>
                      <w:szCs w:val="21"/>
                    </w:rPr>
                    <w:t>锅炉烟气排放限值要求：燃气锅炉</w:t>
                  </w:r>
                  <w:r>
                    <w:rPr>
                      <w:color w:val="000000" w:themeColor="text1"/>
                      <w:kern w:val="0"/>
                      <w:szCs w:val="21"/>
                    </w:rPr>
                    <w:t xml:space="preserve"> PM</w:t>
                  </w:r>
                  <w:r>
                    <w:rPr>
                      <w:color w:val="000000" w:themeColor="text1"/>
                      <w:kern w:val="0"/>
                      <w:szCs w:val="21"/>
                    </w:rPr>
                    <w:t>、</w:t>
                  </w:r>
                  <w:r>
                    <w:rPr>
                      <w:color w:val="000000" w:themeColor="text1"/>
                      <w:kern w:val="0"/>
                      <w:szCs w:val="21"/>
                    </w:rPr>
                    <w:t>SO</w:t>
                  </w:r>
                  <w:r>
                    <w:rPr>
                      <w:color w:val="000000" w:themeColor="text1"/>
                      <w:kern w:val="0"/>
                      <w:sz w:val="14"/>
                      <w:szCs w:val="14"/>
                    </w:rPr>
                    <w:t>2</w:t>
                  </w:r>
                  <w:r>
                    <w:rPr>
                      <w:color w:val="000000" w:themeColor="text1"/>
                      <w:kern w:val="0"/>
                      <w:szCs w:val="21"/>
                    </w:rPr>
                    <w:t>、</w:t>
                  </w:r>
                  <w:r>
                    <w:rPr>
                      <w:color w:val="000000" w:themeColor="text1"/>
                      <w:kern w:val="0"/>
                      <w:szCs w:val="21"/>
                    </w:rPr>
                    <w:t xml:space="preserve">NOx </w:t>
                  </w:r>
                  <w:r>
                    <w:rPr>
                      <w:color w:val="000000" w:themeColor="text1"/>
                      <w:kern w:val="0"/>
                      <w:szCs w:val="21"/>
                    </w:rPr>
                    <w:t>排放浓度分别不高于：</w:t>
                  </w:r>
                  <w:r>
                    <w:rPr>
                      <w:color w:val="000000" w:themeColor="text1"/>
                      <w:kern w:val="0"/>
                      <w:szCs w:val="21"/>
                    </w:rPr>
                    <w:t>5</w:t>
                  </w:r>
                  <w:r>
                    <w:rPr>
                      <w:color w:val="000000" w:themeColor="text1"/>
                      <w:kern w:val="0"/>
                      <w:szCs w:val="21"/>
                    </w:rPr>
                    <w:t>、</w:t>
                  </w:r>
                  <w:r>
                    <w:rPr>
                      <w:color w:val="000000" w:themeColor="text1"/>
                      <w:kern w:val="0"/>
                      <w:szCs w:val="21"/>
                    </w:rPr>
                    <w:t>10</w:t>
                  </w:r>
                  <w:r>
                    <w:rPr>
                      <w:color w:val="000000" w:themeColor="text1"/>
                      <w:kern w:val="0"/>
                      <w:szCs w:val="21"/>
                    </w:rPr>
                    <w:t>、</w:t>
                  </w:r>
                  <w:r>
                    <w:rPr>
                      <w:color w:val="000000" w:themeColor="text1"/>
                      <w:kern w:val="0"/>
                      <w:szCs w:val="21"/>
                    </w:rPr>
                    <w:t>50/30</w:t>
                  </w:r>
                  <w:r>
                    <w:rPr>
                      <w:color w:val="000000" w:themeColor="text1"/>
                      <w:kern w:val="0"/>
                      <w:sz w:val="11"/>
                      <w:szCs w:val="11"/>
                      <w:vertAlign w:val="superscript"/>
                    </w:rPr>
                    <w:t>【</w:t>
                  </w:r>
                  <w:r>
                    <w:rPr>
                      <w:color w:val="000000" w:themeColor="text1"/>
                      <w:kern w:val="0"/>
                      <w:sz w:val="14"/>
                      <w:szCs w:val="14"/>
                      <w:vertAlign w:val="superscript"/>
                    </w:rPr>
                    <w:t>1</w:t>
                  </w:r>
                  <w:r>
                    <w:rPr>
                      <w:color w:val="000000" w:themeColor="text1"/>
                      <w:kern w:val="0"/>
                      <w:sz w:val="11"/>
                      <w:szCs w:val="11"/>
                      <w:vertAlign w:val="superscript"/>
                    </w:rPr>
                    <w:t>】</w:t>
                  </w:r>
                  <w:r>
                    <w:rPr>
                      <w:color w:val="000000" w:themeColor="text1"/>
                      <w:kern w:val="0"/>
                      <w:szCs w:val="21"/>
                    </w:rPr>
                    <w:t>mg/m</w:t>
                  </w:r>
                  <w:r>
                    <w:rPr>
                      <w:color w:val="000000" w:themeColor="text1"/>
                      <w:kern w:val="0"/>
                      <w:sz w:val="14"/>
                      <w:szCs w:val="14"/>
                      <w:vertAlign w:val="superscript"/>
                    </w:rPr>
                    <w:t>3</w:t>
                  </w:r>
                </w:p>
              </w:tc>
              <w:tc>
                <w:tcPr>
                  <w:tcW w:w="1865" w:type="pct"/>
                  <w:tcBorders>
                    <w:top w:val="single" w:sz="4" w:space="0" w:color="auto"/>
                    <w:bottom w:val="single" w:sz="4" w:space="0" w:color="auto"/>
                  </w:tcBorders>
                  <w:vAlign w:val="center"/>
                </w:tcPr>
                <w:p w:rsidR="00EF691F" w:rsidRDefault="002674A5">
                  <w:pPr>
                    <w:spacing w:line="360" w:lineRule="exact"/>
                    <w:rPr>
                      <w:color w:val="000000" w:themeColor="text1"/>
                      <w:kern w:val="0"/>
                      <w:sz w:val="14"/>
                      <w:szCs w:val="14"/>
                    </w:rPr>
                  </w:pPr>
                  <w:r>
                    <w:rPr>
                      <w:color w:val="000000" w:themeColor="text1"/>
                      <w:szCs w:val="21"/>
                    </w:rPr>
                    <w:t>1</w:t>
                  </w:r>
                  <w:r>
                    <w:rPr>
                      <w:color w:val="000000" w:themeColor="text1"/>
                      <w:szCs w:val="21"/>
                    </w:rPr>
                    <w:t>、本项目投产后全厂</w:t>
                  </w:r>
                  <w:r>
                    <w:rPr>
                      <w:rFonts w:hint="eastAsia"/>
                      <w:color w:val="000000" w:themeColor="text1"/>
                      <w:szCs w:val="21"/>
                    </w:rPr>
                    <w:t>PM</w:t>
                  </w:r>
                  <w:r>
                    <w:rPr>
                      <w:rFonts w:hint="eastAsia"/>
                      <w:color w:val="000000" w:themeColor="text1"/>
                      <w:szCs w:val="21"/>
                    </w:rPr>
                    <w:t>、</w:t>
                  </w:r>
                  <w:r>
                    <w:rPr>
                      <w:color w:val="000000" w:themeColor="text1"/>
                      <w:kern w:val="0"/>
                      <w:szCs w:val="21"/>
                    </w:rPr>
                    <w:t xml:space="preserve">NMHC </w:t>
                  </w:r>
                  <w:r>
                    <w:rPr>
                      <w:color w:val="000000" w:themeColor="text1"/>
                      <w:kern w:val="0"/>
                      <w:szCs w:val="21"/>
                    </w:rPr>
                    <w:t>有组织排放浓度分别不高于</w:t>
                  </w:r>
                  <w:r>
                    <w:rPr>
                      <w:rFonts w:hint="eastAsia"/>
                      <w:color w:val="000000" w:themeColor="text1"/>
                      <w:kern w:val="0"/>
                      <w:szCs w:val="21"/>
                    </w:rPr>
                    <w:t>10</w:t>
                  </w:r>
                  <w:r>
                    <w:rPr>
                      <w:color w:val="000000" w:themeColor="text1"/>
                      <w:kern w:val="0"/>
                      <w:szCs w:val="21"/>
                    </w:rPr>
                    <w:t xml:space="preserve"> mg/m</w:t>
                  </w:r>
                  <w:r>
                    <w:rPr>
                      <w:color w:val="000000" w:themeColor="text1"/>
                      <w:kern w:val="0"/>
                      <w:sz w:val="14"/>
                      <w:szCs w:val="14"/>
                      <w:vertAlign w:val="superscript"/>
                    </w:rPr>
                    <w:t>3</w:t>
                  </w:r>
                  <w:r>
                    <w:rPr>
                      <w:rFonts w:hint="eastAsia"/>
                      <w:color w:val="000000" w:themeColor="text1"/>
                      <w:kern w:val="0"/>
                      <w:sz w:val="14"/>
                      <w:szCs w:val="14"/>
                    </w:rPr>
                    <w:t>、</w:t>
                  </w:r>
                  <w:r>
                    <w:rPr>
                      <w:color w:val="000000" w:themeColor="text1"/>
                      <w:kern w:val="0"/>
                      <w:szCs w:val="21"/>
                    </w:rPr>
                    <w:t>30mg/m</w:t>
                  </w:r>
                  <w:r>
                    <w:rPr>
                      <w:color w:val="000000" w:themeColor="text1"/>
                      <w:kern w:val="0"/>
                      <w:sz w:val="14"/>
                      <w:szCs w:val="14"/>
                      <w:vertAlign w:val="superscript"/>
                    </w:rPr>
                    <w:t>3</w:t>
                  </w:r>
                  <w:r>
                    <w:rPr>
                      <w:color w:val="000000" w:themeColor="text1"/>
                      <w:kern w:val="0"/>
                      <w:sz w:val="14"/>
                      <w:szCs w:val="14"/>
                    </w:rPr>
                    <w:t>；</w:t>
                  </w:r>
                </w:p>
                <w:p w:rsidR="00EF691F" w:rsidRDefault="002674A5">
                  <w:pPr>
                    <w:spacing w:line="360" w:lineRule="exact"/>
                    <w:rPr>
                      <w:color w:val="000000" w:themeColor="text1"/>
                      <w:kern w:val="0"/>
                      <w:szCs w:val="21"/>
                    </w:rPr>
                  </w:pPr>
                  <w:r>
                    <w:rPr>
                      <w:color w:val="000000" w:themeColor="text1"/>
                      <w:szCs w:val="21"/>
                    </w:rPr>
                    <w:t>2</w:t>
                  </w:r>
                  <w:r>
                    <w:rPr>
                      <w:color w:val="000000" w:themeColor="text1"/>
                      <w:szCs w:val="21"/>
                    </w:rPr>
                    <w:t>、本项目</w:t>
                  </w:r>
                  <w:r>
                    <w:rPr>
                      <w:color w:val="000000" w:themeColor="text1"/>
                      <w:kern w:val="0"/>
                      <w:szCs w:val="21"/>
                    </w:rPr>
                    <w:t xml:space="preserve">VOCs </w:t>
                  </w:r>
                  <w:r>
                    <w:rPr>
                      <w:color w:val="000000" w:themeColor="text1"/>
                      <w:kern w:val="0"/>
                      <w:szCs w:val="21"/>
                    </w:rPr>
                    <w:t>治理设施同步运行率和去除率分别达到</w:t>
                  </w:r>
                  <w:r>
                    <w:rPr>
                      <w:color w:val="000000" w:themeColor="text1"/>
                      <w:kern w:val="0"/>
                      <w:szCs w:val="21"/>
                    </w:rPr>
                    <w:t xml:space="preserve"> 100%</w:t>
                  </w:r>
                  <w:r>
                    <w:rPr>
                      <w:color w:val="000000" w:themeColor="text1"/>
                      <w:kern w:val="0"/>
                      <w:szCs w:val="21"/>
                    </w:rPr>
                    <w:t>和</w:t>
                  </w:r>
                  <w:r>
                    <w:rPr>
                      <w:color w:val="000000" w:themeColor="text1"/>
                      <w:kern w:val="0"/>
                      <w:szCs w:val="21"/>
                    </w:rPr>
                    <w:t xml:space="preserve"> 80%</w:t>
                  </w:r>
                  <w:r>
                    <w:rPr>
                      <w:color w:val="000000" w:themeColor="text1"/>
                      <w:kern w:val="0"/>
                      <w:szCs w:val="21"/>
                    </w:rPr>
                    <w:t>；</w:t>
                  </w:r>
                </w:p>
                <w:p w:rsidR="00EF691F" w:rsidRDefault="002674A5">
                  <w:pPr>
                    <w:spacing w:line="360" w:lineRule="exact"/>
                    <w:rPr>
                      <w:color w:val="000000" w:themeColor="text1"/>
                      <w:kern w:val="0"/>
                      <w:sz w:val="14"/>
                      <w:szCs w:val="14"/>
                    </w:rPr>
                  </w:pPr>
                  <w:r>
                    <w:rPr>
                      <w:color w:val="000000" w:themeColor="text1"/>
                      <w:kern w:val="0"/>
                      <w:szCs w:val="21"/>
                    </w:rPr>
                    <w:t>3</w:t>
                  </w:r>
                  <w:r>
                    <w:rPr>
                      <w:color w:val="000000" w:themeColor="text1"/>
                      <w:kern w:val="0"/>
                      <w:szCs w:val="21"/>
                    </w:rPr>
                    <w:t>、</w:t>
                  </w:r>
                  <w:r>
                    <w:rPr>
                      <w:rFonts w:hint="eastAsia"/>
                      <w:color w:val="000000" w:themeColor="text1"/>
                      <w:kern w:val="0"/>
                      <w:szCs w:val="21"/>
                    </w:rPr>
                    <w:t>本项目不涉及锅炉。</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gridSpan w:val="2"/>
                  <w:tcBorders>
                    <w:top w:val="single" w:sz="4" w:space="0" w:color="auto"/>
                    <w:left w:val="single" w:sz="12" w:space="0" w:color="auto"/>
                    <w:bottom w:val="single" w:sz="4" w:space="0" w:color="auto"/>
                  </w:tcBorders>
                  <w:vAlign w:val="center"/>
                </w:tcPr>
                <w:p w:rsidR="00EF691F" w:rsidRDefault="002674A5">
                  <w:pPr>
                    <w:widowControl/>
                    <w:jc w:val="left"/>
                    <w:rPr>
                      <w:color w:val="000000" w:themeColor="text1"/>
                      <w:kern w:val="0"/>
                      <w:sz w:val="24"/>
                    </w:rPr>
                  </w:pPr>
                  <w:r>
                    <w:rPr>
                      <w:color w:val="000000" w:themeColor="text1"/>
                      <w:kern w:val="0"/>
                      <w:szCs w:val="21"/>
                    </w:rPr>
                    <w:t>监测监控水</w:t>
                  </w:r>
                </w:p>
                <w:p w:rsidR="00EF691F" w:rsidRDefault="002674A5">
                  <w:pPr>
                    <w:spacing w:line="360" w:lineRule="exact"/>
                    <w:rPr>
                      <w:color w:val="000000" w:themeColor="text1"/>
                      <w:kern w:val="0"/>
                      <w:szCs w:val="21"/>
                    </w:rPr>
                  </w:pPr>
                  <w:r>
                    <w:rPr>
                      <w:color w:val="000000" w:themeColor="text1"/>
                      <w:kern w:val="0"/>
                      <w:szCs w:val="21"/>
                    </w:rPr>
                    <w:t>平</w:t>
                  </w:r>
                </w:p>
              </w:tc>
              <w:tc>
                <w:tcPr>
                  <w:tcW w:w="2091" w:type="pct"/>
                  <w:tcBorders>
                    <w:top w:val="single" w:sz="4" w:space="0" w:color="auto"/>
                    <w:bottom w:val="single" w:sz="4" w:space="0" w:color="auto"/>
                    <w:right w:val="single" w:sz="8" w:space="0" w:color="auto"/>
                  </w:tcBorders>
                  <w:vAlign w:val="center"/>
                </w:tcPr>
                <w:p w:rsidR="00EF691F" w:rsidRDefault="002674A5">
                  <w:pPr>
                    <w:widowControl/>
                    <w:spacing w:line="360" w:lineRule="exact"/>
                    <w:rPr>
                      <w:color w:val="000000" w:themeColor="text1"/>
                      <w:kern w:val="0"/>
                      <w:sz w:val="24"/>
                    </w:rPr>
                  </w:pPr>
                  <w:r>
                    <w:rPr>
                      <w:color w:val="000000" w:themeColor="text1"/>
                      <w:kern w:val="0"/>
                      <w:szCs w:val="21"/>
                    </w:rPr>
                    <w:t>1.</w:t>
                  </w:r>
                  <w:r>
                    <w:rPr>
                      <w:color w:val="000000" w:themeColor="text1"/>
                      <w:kern w:val="0"/>
                      <w:szCs w:val="21"/>
                    </w:rPr>
                    <w:t>有组织排放口按生态环境部门要求安装烟气排放自动监控设施（</w:t>
                  </w:r>
                  <w:r>
                    <w:rPr>
                      <w:color w:val="000000" w:themeColor="text1"/>
                      <w:kern w:val="0"/>
                      <w:szCs w:val="21"/>
                    </w:rPr>
                    <w:t>CEMS</w:t>
                  </w:r>
                  <w:r>
                    <w:rPr>
                      <w:color w:val="000000" w:themeColor="text1"/>
                      <w:kern w:val="0"/>
                      <w:szCs w:val="21"/>
                    </w:rPr>
                    <w:t>），并按要求联网；</w:t>
                  </w:r>
                </w:p>
                <w:p w:rsidR="00EF691F" w:rsidRDefault="002674A5">
                  <w:pPr>
                    <w:widowControl/>
                    <w:spacing w:line="360" w:lineRule="exact"/>
                    <w:rPr>
                      <w:color w:val="000000" w:themeColor="text1"/>
                      <w:kern w:val="0"/>
                      <w:sz w:val="24"/>
                    </w:rPr>
                  </w:pPr>
                  <w:r>
                    <w:rPr>
                      <w:color w:val="000000" w:themeColor="text1"/>
                      <w:kern w:val="0"/>
                      <w:szCs w:val="21"/>
                    </w:rPr>
                    <w:t>2.</w:t>
                  </w:r>
                  <w:r>
                    <w:rPr>
                      <w:color w:val="000000" w:themeColor="text1"/>
                      <w:kern w:val="0"/>
                      <w:szCs w:val="21"/>
                    </w:rPr>
                    <w:t>有组织排放口按照排污许可证要求开展自行监测；</w:t>
                  </w:r>
                </w:p>
                <w:p w:rsidR="00EF691F" w:rsidRDefault="002674A5">
                  <w:pPr>
                    <w:widowControl/>
                    <w:spacing w:line="360" w:lineRule="exact"/>
                    <w:rPr>
                      <w:color w:val="000000" w:themeColor="text1"/>
                      <w:kern w:val="0"/>
                      <w:sz w:val="24"/>
                    </w:rPr>
                  </w:pPr>
                  <w:r>
                    <w:rPr>
                      <w:color w:val="000000" w:themeColor="text1"/>
                      <w:kern w:val="0"/>
                      <w:szCs w:val="21"/>
                    </w:rPr>
                    <w:t>3.</w:t>
                  </w:r>
                  <w:r>
                    <w:rPr>
                      <w:color w:val="000000" w:themeColor="text1"/>
                      <w:kern w:val="0"/>
                      <w:szCs w:val="21"/>
                    </w:rPr>
                    <w:t>涉气生产工序、生产装置及污染治理设施按生态环境部门要求安装用电监管设备，用电监管设备与省、市生态环境部门用电监管平台联网。</w:t>
                  </w:r>
                </w:p>
              </w:tc>
              <w:tc>
                <w:tcPr>
                  <w:tcW w:w="1865" w:type="pct"/>
                  <w:tcBorders>
                    <w:top w:val="single" w:sz="4" w:space="0" w:color="auto"/>
                    <w:bottom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本项目建成后：</w:t>
                  </w:r>
                  <w:r>
                    <w:rPr>
                      <w:color w:val="000000" w:themeColor="text1"/>
                      <w:szCs w:val="21"/>
                    </w:rPr>
                    <w:t>1.</w:t>
                  </w:r>
                  <w:r>
                    <w:rPr>
                      <w:color w:val="000000" w:themeColor="text1"/>
                      <w:szCs w:val="21"/>
                    </w:rPr>
                    <w:t>有组织排放口按生态环境部门要求安装烟气排放自动监控设施（</w:t>
                  </w:r>
                  <w:r>
                    <w:rPr>
                      <w:color w:val="000000" w:themeColor="text1"/>
                      <w:szCs w:val="21"/>
                    </w:rPr>
                    <w:t>CEMS</w:t>
                  </w:r>
                  <w:r>
                    <w:rPr>
                      <w:color w:val="000000" w:themeColor="text1"/>
                      <w:szCs w:val="21"/>
                    </w:rPr>
                    <w:t>），并按要求联网；</w:t>
                  </w:r>
                </w:p>
                <w:p w:rsidR="00EF691F" w:rsidRDefault="002674A5">
                  <w:pPr>
                    <w:spacing w:line="360" w:lineRule="exact"/>
                    <w:rPr>
                      <w:color w:val="000000" w:themeColor="text1"/>
                      <w:szCs w:val="21"/>
                    </w:rPr>
                  </w:pPr>
                  <w:r>
                    <w:rPr>
                      <w:color w:val="000000" w:themeColor="text1"/>
                      <w:szCs w:val="21"/>
                    </w:rPr>
                    <w:t>2.</w:t>
                  </w:r>
                  <w:r>
                    <w:rPr>
                      <w:color w:val="000000" w:themeColor="text1"/>
                      <w:szCs w:val="21"/>
                    </w:rPr>
                    <w:t>有组织排放口按照排污许可证要求开展自行监测；</w:t>
                  </w:r>
                </w:p>
                <w:p w:rsidR="00EF691F" w:rsidRDefault="002674A5">
                  <w:pPr>
                    <w:spacing w:line="360" w:lineRule="exact"/>
                    <w:rPr>
                      <w:color w:val="000000" w:themeColor="text1"/>
                      <w:szCs w:val="21"/>
                    </w:rPr>
                  </w:pPr>
                  <w:r>
                    <w:rPr>
                      <w:color w:val="000000" w:themeColor="text1"/>
                      <w:szCs w:val="21"/>
                    </w:rPr>
                    <w:t>3.</w:t>
                  </w:r>
                  <w:r>
                    <w:rPr>
                      <w:color w:val="000000" w:themeColor="text1"/>
                      <w:szCs w:val="21"/>
                    </w:rPr>
                    <w:t>涉气生产工序、生产装置及污染治理设施按生态环境部门要求安装用电监管设备，用电监管设备与省、市生态环境部门用电监管平台联网。</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247" w:type="pct"/>
                  <w:vMerge w:val="restart"/>
                  <w:tcBorders>
                    <w:top w:val="single" w:sz="4" w:space="0" w:color="auto"/>
                    <w:left w:val="single" w:sz="12" w:space="0" w:color="auto"/>
                    <w:bottom w:val="single" w:sz="4" w:space="0" w:color="auto"/>
                    <w:right w:val="single" w:sz="8" w:space="0" w:color="auto"/>
                  </w:tcBorders>
                  <w:vAlign w:val="center"/>
                </w:tcPr>
                <w:p w:rsidR="00EF691F" w:rsidRDefault="002674A5">
                  <w:pPr>
                    <w:spacing w:line="360" w:lineRule="exact"/>
                    <w:rPr>
                      <w:color w:val="000000" w:themeColor="text1"/>
                      <w:kern w:val="0"/>
                      <w:szCs w:val="21"/>
                    </w:rPr>
                  </w:pPr>
                  <w:r>
                    <w:rPr>
                      <w:color w:val="000000" w:themeColor="text1"/>
                      <w:kern w:val="0"/>
                      <w:szCs w:val="21"/>
                    </w:rPr>
                    <w:t>环境管</w:t>
                  </w:r>
                  <w:r>
                    <w:rPr>
                      <w:color w:val="000000" w:themeColor="text1"/>
                      <w:kern w:val="0"/>
                      <w:szCs w:val="21"/>
                    </w:rPr>
                    <w:lastRenderedPageBreak/>
                    <w:t>理水平</w:t>
                  </w:r>
                </w:p>
              </w:tc>
              <w:tc>
                <w:tcPr>
                  <w:tcW w:w="301" w:type="pct"/>
                  <w:tcBorders>
                    <w:top w:val="single" w:sz="4" w:space="0" w:color="auto"/>
                    <w:left w:val="single" w:sz="8" w:space="0" w:color="auto"/>
                    <w:bottom w:val="single" w:sz="4" w:space="0" w:color="auto"/>
                  </w:tcBorders>
                  <w:vAlign w:val="center"/>
                </w:tcPr>
                <w:p w:rsidR="00EF691F" w:rsidRDefault="002674A5">
                  <w:pPr>
                    <w:spacing w:line="360" w:lineRule="exact"/>
                    <w:rPr>
                      <w:color w:val="000000" w:themeColor="text1"/>
                      <w:kern w:val="0"/>
                      <w:szCs w:val="21"/>
                    </w:rPr>
                  </w:pPr>
                  <w:r>
                    <w:rPr>
                      <w:color w:val="000000" w:themeColor="text1"/>
                      <w:kern w:val="0"/>
                      <w:szCs w:val="21"/>
                    </w:rPr>
                    <w:lastRenderedPageBreak/>
                    <w:t>环保档案</w:t>
                  </w:r>
                </w:p>
              </w:tc>
              <w:tc>
                <w:tcPr>
                  <w:tcW w:w="2091" w:type="pct"/>
                  <w:tcBorders>
                    <w:top w:val="single" w:sz="4" w:space="0" w:color="auto"/>
                    <w:bottom w:val="single" w:sz="4" w:space="0" w:color="auto"/>
                    <w:right w:val="single" w:sz="8" w:space="0" w:color="auto"/>
                  </w:tcBorders>
                  <w:vAlign w:val="center"/>
                </w:tcPr>
                <w:p w:rsidR="00EF691F" w:rsidRDefault="002674A5">
                  <w:pPr>
                    <w:widowControl/>
                    <w:spacing w:line="360" w:lineRule="exact"/>
                    <w:rPr>
                      <w:color w:val="000000" w:themeColor="text1"/>
                      <w:kern w:val="0"/>
                      <w:sz w:val="24"/>
                    </w:rPr>
                  </w:pPr>
                  <w:r>
                    <w:rPr>
                      <w:color w:val="000000" w:themeColor="text1"/>
                      <w:kern w:val="0"/>
                      <w:szCs w:val="21"/>
                    </w:rPr>
                    <w:t>1.</w:t>
                  </w:r>
                  <w:r>
                    <w:rPr>
                      <w:color w:val="000000" w:themeColor="text1"/>
                      <w:kern w:val="0"/>
                      <w:szCs w:val="21"/>
                    </w:rPr>
                    <w:t>环评批复文件和竣工环保验收文件或环境现状评估备案证明；</w:t>
                  </w:r>
                </w:p>
                <w:p w:rsidR="00EF691F" w:rsidRDefault="002674A5">
                  <w:pPr>
                    <w:widowControl/>
                    <w:spacing w:line="360" w:lineRule="exact"/>
                    <w:rPr>
                      <w:color w:val="000000" w:themeColor="text1"/>
                      <w:kern w:val="0"/>
                      <w:sz w:val="24"/>
                    </w:rPr>
                  </w:pPr>
                  <w:r>
                    <w:rPr>
                      <w:color w:val="000000" w:themeColor="text1"/>
                      <w:kern w:val="0"/>
                      <w:szCs w:val="21"/>
                    </w:rPr>
                    <w:t>2.</w:t>
                  </w:r>
                  <w:r>
                    <w:rPr>
                      <w:color w:val="000000" w:themeColor="text1"/>
                      <w:kern w:val="0"/>
                      <w:szCs w:val="21"/>
                    </w:rPr>
                    <w:t>国家版排污许可证；</w:t>
                  </w:r>
                </w:p>
                <w:p w:rsidR="00EF691F" w:rsidRDefault="002674A5">
                  <w:pPr>
                    <w:widowControl/>
                    <w:spacing w:line="360" w:lineRule="exact"/>
                    <w:rPr>
                      <w:color w:val="000000" w:themeColor="text1"/>
                      <w:kern w:val="0"/>
                      <w:sz w:val="24"/>
                    </w:rPr>
                  </w:pPr>
                  <w:r>
                    <w:rPr>
                      <w:color w:val="000000" w:themeColor="text1"/>
                      <w:kern w:val="0"/>
                      <w:szCs w:val="21"/>
                    </w:rPr>
                    <w:lastRenderedPageBreak/>
                    <w:t>3.</w:t>
                  </w:r>
                  <w:r>
                    <w:rPr>
                      <w:color w:val="000000" w:themeColor="text1"/>
                      <w:kern w:val="0"/>
                      <w:szCs w:val="21"/>
                    </w:rPr>
                    <w:t>环境管理制度（有组织、无组织排放长效管理机制，主要包括岗位责任制度、达标公示制度和定期巡查维护制度等）；</w:t>
                  </w:r>
                </w:p>
                <w:p w:rsidR="00EF691F" w:rsidRDefault="002674A5">
                  <w:pPr>
                    <w:widowControl/>
                    <w:spacing w:line="360" w:lineRule="exact"/>
                    <w:rPr>
                      <w:color w:val="000000" w:themeColor="text1"/>
                      <w:kern w:val="0"/>
                      <w:sz w:val="24"/>
                    </w:rPr>
                  </w:pPr>
                  <w:r>
                    <w:rPr>
                      <w:color w:val="000000" w:themeColor="text1"/>
                      <w:kern w:val="0"/>
                      <w:szCs w:val="21"/>
                    </w:rPr>
                    <w:t>4.</w:t>
                  </w:r>
                  <w:r>
                    <w:rPr>
                      <w:color w:val="000000" w:themeColor="text1"/>
                      <w:kern w:val="0"/>
                      <w:szCs w:val="21"/>
                    </w:rPr>
                    <w:t>废气治理设施运行管理规程；</w:t>
                  </w:r>
                </w:p>
                <w:p w:rsidR="00EF691F" w:rsidRDefault="002674A5">
                  <w:pPr>
                    <w:spacing w:line="360" w:lineRule="exact"/>
                    <w:rPr>
                      <w:color w:val="000000" w:themeColor="text1"/>
                      <w:szCs w:val="21"/>
                    </w:rPr>
                  </w:pPr>
                  <w:r>
                    <w:rPr>
                      <w:color w:val="000000" w:themeColor="text1"/>
                      <w:kern w:val="0"/>
                      <w:szCs w:val="21"/>
                    </w:rPr>
                    <w:t>5.</w:t>
                  </w:r>
                  <w:r>
                    <w:rPr>
                      <w:color w:val="000000" w:themeColor="text1"/>
                      <w:kern w:val="0"/>
                      <w:szCs w:val="21"/>
                    </w:rPr>
                    <w:t>一年内废气监测报告（符合排污许可证监测项目及频次要求）。</w:t>
                  </w:r>
                </w:p>
              </w:tc>
              <w:tc>
                <w:tcPr>
                  <w:tcW w:w="1865" w:type="pct"/>
                  <w:tcBorders>
                    <w:top w:val="single" w:sz="4" w:space="0" w:color="auto"/>
                    <w:bottom w:val="single" w:sz="4" w:space="0" w:color="auto"/>
                  </w:tcBorders>
                  <w:vAlign w:val="center"/>
                </w:tcPr>
                <w:p w:rsidR="00EF691F" w:rsidRDefault="002674A5">
                  <w:pPr>
                    <w:spacing w:line="360" w:lineRule="exact"/>
                    <w:rPr>
                      <w:color w:val="000000" w:themeColor="text1"/>
                      <w:kern w:val="0"/>
                      <w:szCs w:val="21"/>
                    </w:rPr>
                  </w:pPr>
                  <w:r>
                    <w:rPr>
                      <w:rFonts w:hint="eastAsia"/>
                      <w:color w:val="000000" w:themeColor="text1"/>
                      <w:szCs w:val="21"/>
                    </w:rPr>
                    <w:lastRenderedPageBreak/>
                    <w:t>本项目建成后企业按要求建立完善的环保档案，并开展自行监测。</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247" w:type="pct"/>
                  <w:vMerge/>
                  <w:tcBorders>
                    <w:top w:val="single" w:sz="4" w:space="0" w:color="auto"/>
                    <w:left w:val="single" w:sz="12" w:space="0" w:color="auto"/>
                    <w:bottom w:val="single" w:sz="4" w:space="0" w:color="auto"/>
                    <w:right w:val="single" w:sz="8" w:space="0" w:color="auto"/>
                  </w:tcBorders>
                  <w:vAlign w:val="center"/>
                </w:tcPr>
                <w:p w:rsidR="00EF691F" w:rsidRDefault="00EF691F">
                  <w:pPr>
                    <w:spacing w:line="360" w:lineRule="exact"/>
                    <w:rPr>
                      <w:color w:val="000000" w:themeColor="text1"/>
                      <w:kern w:val="0"/>
                      <w:szCs w:val="21"/>
                    </w:rPr>
                  </w:pPr>
                </w:p>
              </w:tc>
              <w:tc>
                <w:tcPr>
                  <w:tcW w:w="301" w:type="pct"/>
                  <w:tcBorders>
                    <w:top w:val="single" w:sz="4" w:space="0" w:color="auto"/>
                    <w:left w:val="single" w:sz="8" w:space="0" w:color="auto"/>
                    <w:bottom w:val="single" w:sz="4" w:space="0" w:color="auto"/>
                  </w:tcBorders>
                  <w:vAlign w:val="center"/>
                </w:tcPr>
                <w:p w:rsidR="00EF691F" w:rsidRDefault="002674A5">
                  <w:pPr>
                    <w:spacing w:line="360" w:lineRule="exact"/>
                    <w:rPr>
                      <w:color w:val="000000" w:themeColor="text1"/>
                      <w:kern w:val="0"/>
                      <w:szCs w:val="21"/>
                    </w:rPr>
                  </w:pPr>
                  <w:r>
                    <w:rPr>
                      <w:color w:val="000000" w:themeColor="text1"/>
                      <w:kern w:val="0"/>
                      <w:szCs w:val="21"/>
                    </w:rPr>
                    <w:t>台账记录</w:t>
                  </w:r>
                </w:p>
              </w:tc>
              <w:tc>
                <w:tcPr>
                  <w:tcW w:w="2091" w:type="pct"/>
                  <w:tcBorders>
                    <w:top w:val="single" w:sz="4" w:space="0" w:color="auto"/>
                    <w:bottom w:val="single" w:sz="4" w:space="0" w:color="auto"/>
                    <w:right w:val="single" w:sz="8" w:space="0" w:color="auto"/>
                  </w:tcBorders>
                  <w:vAlign w:val="center"/>
                </w:tcPr>
                <w:p w:rsidR="00EF691F" w:rsidRDefault="002674A5">
                  <w:pPr>
                    <w:widowControl/>
                    <w:spacing w:line="360" w:lineRule="exact"/>
                    <w:rPr>
                      <w:color w:val="000000" w:themeColor="text1"/>
                      <w:kern w:val="0"/>
                      <w:sz w:val="24"/>
                    </w:rPr>
                  </w:pPr>
                  <w:r>
                    <w:rPr>
                      <w:color w:val="000000" w:themeColor="text1"/>
                      <w:kern w:val="0"/>
                      <w:szCs w:val="21"/>
                    </w:rPr>
                    <w:t>1.</w:t>
                  </w:r>
                  <w:r>
                    <w:rPr>
                      <w:color w:val="000000" w:themeColor="text1"/>
                      <w:kern w:val="0"/>
                      <w:szCs w:val="21"/>
                    </w:rPr>
                    <w:t>生产设施运行管理信息（生产时间、运行负荷、产品产量等）；</w:t>
                  </w:r>
                </w:p>
                <w:p w:rsidR="00EF691F" w:rsidRDefault="002674A5">
                  <w:pPr>
                    <w:widowControl/>
                    <w:spacing w:line="360" w:lineRule="exact"/>
                    <w:rPr>
                      <w:color w:val="000000" w:themeColor="text1"/>
                      <w:kern w:val="0"/>
                      <w:sz w:val="24"/>
                    </w:rPr>
                  </w:pPr>
                  <w:r>
                    <w:rPr>
                      <w:color w:val="000000" w:themeColor="text1"/>
                      <w:kern w:val="0"/>
                      <w:szCs w:val="21"/>
                    </w:rPr>
                    <w:t>2.</w:t>
                  </w:r>
                  <w:r>
                    <w:rPr>
                      <w:color w:val="000000" w:themeColor="text1"/>
                      <w:kern w:val="0"/>
                      <w:szCs w:val="21"/>
                    </w:rPr>
                    <w:t>废气污染治理设施运行管理信息；</w:t>
                  </w:r>
                </w:p>
                <w:p w:rsidR="00EF691F" w:rsidRDefault="002674A5">
                  <w:pPr>
                    <w:widowControl/>
                    <w:spacing w:line="360" w:lineRule="exact"/>
                    <w:rPr>
                      <w:color w:val="000000" w:themeColor="text1"/>
                      <w:kern w:val="0"/>
                      <w:sz w:val="24"/>
                    </w:rPr>
                  </w:pPr>
                  <w:r>
                    <w:rPr>
                      <w:color w:val="000000" w:themeColor="text1"/>
                      <w:kern w:val="0"/>
                      <w:szCs w:val="21"/>
                    </w:rPr>
                    <w:t>3.</w:t>
                  </w:r>
                  <w:r>
                    <w:rPr>
                      <w:color w:val="000000" w:themeColor="text1"/>
                      <w:kern w:val="0"/>
                      <w:szCs w:val="21"/>
                    </w:rPr>
                    <w:t>监测记录信息（主要污染排放口废气排放记录等）；</w:t>
                  </w:r>
                </w:p>
                <w:p w:rsidR="00EF691F" w:rsidRDefault="002674A5">
                  <w:pPr>
                    <w:widowControl/>
                    <w:spacing w:line="360" w:lineRule="exact"/>
                    <w:rPr>
                      <w:color w:val="000000" w:themeColor="text1"/>
                      <w:kern w:val="0"/>
                      <w:sz w:val="24"/>
                    </w:rPr>
                  </w:pPr>
                  <w:r>
                    <w:rPr>
                      <w:color w:val="000000" w:themeColor="text1"/>
                      <w:kern w:val="0"/>
                      <w:szCs w:val="21"/>
                    </w:rPr>
                    <w:t>4.</w:t>
                  </w:r>
                  <w:r>
                    <w:rPr>
                      <w:color w:val="000000" w:themeColor="text1"/>
                      <w:kern w:val="0"/>
                      <w:szCs w:val="21"/>
                    </w:rPr>
                    <w:t>主要原辅材料消耗记录；</w:t>
                  </w:r>
                  <w:r>
                    <w:rPr>
                      <w:color w:val="000000" w:themeColor="text1"/>
                      <w:kern w:val="0"/>
                      <w:szCs w:val="21"/>
                    </w:rPr>
                    <w:t xml:space="preserve"> </w:t>
                  </w:r>
                  <w:r>
                    <w:rPr>
                      <w:color w:val="000000" w:themeColor="text1"/>
                      <w:kern w:val="0"/>
                      <w:szCs w:val="21"/>
                    </w:rPr>
                    <w:t>5.</w:t>
                  </w:r>
                  <w:r>
                    <w:rPr>
                      <w:color w:val="000000" w:themeColor="text1"/>
                      <w:kern w:val="0"/>
                      <w:szCs w:val="21"/>
                    </w:rPr>
                    <w:t>燃料消耗记录；</w:t>
                  </w:r>
                  <w:r>
                    <w:rPr>
                      <w:color w:val="000000" w:themeColor="text1"/>
                      <w:kern w:val="0"/>
                      <w:szCs w:val="21"/>
                    </w:rPr>
                    <w:t xml:space="preserve"> 6.</w:t>
                  </w:r>
                  <w:r>
                    <w:rPr>
                      <w:color w:val="000000" w:themeColor="text1"/>
                      <w:kern w:val="0"/>
                      <w:szCs w:val="21"/>
                    </w:rPr>
                    <w:t>固废、危废处理记录。</w:t>
                  </w:r>
                </w:p>
              </w:tc>
              <w:tc>
                <w:tcPr>
                  <w:tcW w:w="1865" w:type="pct"/>
                  <w:tcBorders>
                    <w:top w:val="single" w:sz="4" w:space="0" w:color="auto"/>
                    <w:bottom w:val="single" w:sz="4" w:space="0" w:color="auto"/>
                  </w:tcBorders>
                  <w:vAlign w:val="center"/>
                </w:tcPr>
                <w:p w:rsidR="00EF691F" w:rsidRDefault="002674A5">
                  <w:pPr>
                    <w:widowControl/>
                    <w:spacing w:line="360" w:lineRule="exact"/>
                    <w:jc w:val="center"/>
                    <w:rPr>
                      <w:color w:val="000000" w:themeColor="text1"/>
                      <w:kern w:val="0"/>
                      <w:sz w:val="24"/>
                    </w:rPr>
                  </w:pPr>
                  <w:r>
                    <w:rPr>
                      <w:color w:val="000000" w:themeColor="text1"/>
                      <w:szCs w:val="21"/>
                    </w:rPr>
                    <w:t>本项目建成后按环保要求建立台账</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247" w:type="pct"/>
                  <w:vMerge/>
                  <w:tcBorders>
                    <w:top w:val="single" w:sz="4" w:space="0" w:color="auto"/>
                    <w:left w:val="single" w:sz="12" w:space="0" w:color="auto"/>
                    <w:bottom w:val="single" w:sz="4" w:space="0" w:color="auto"/>
                    <w:right w:val="single" w:sz="8" w:space="0" w:color="auto"/>
                  </w:tcBorders>
                  <w:vAlign w:val="center"/>
                </w:tcPr>
                <w:p w:rsidR="00EF691F" w:rsidRDefault="00EF691F">
                  <w:pPr>
                    <w:spacing w:line="360" w:lineRule="exact"/>
                    <w:rPr>
                      <w:color w:val="000000" w:themeColor="text1"/>
                      <w:kern w:val="0"/>
                      <w:szCs w:val="21"/>
                    </w:rPr>
                  </w:pPr>
                </w:p>
              </w:tc>
              <w:tc>
                <w:tcPr>
                  <w:tcW w:w="301" w:type="pct"/>
                  <w:tcBorders>
                    <w:top w:val="single" w:sz="4" w:space="0" w:color="auto"/>
                    <w:left w:val="single" w:sz="8" w:space="0" w:color="auto"/>
                    <w:bottom w:val="single" w:sz="4" w:space="0" w:color="auto"/>
                  </w:tcBorders>
                  <w:vAlign w:val="center"/>
                </w:tcPr>
                <w:p w:rsidR="00EF691F" w:rsidRDefault="002674A5">
                  <w:pPr>
                    <w:spacing w:line="360" w:lineRule="exact"/>
                    <w:rPr>
                      <w:color w:val="000000" w:themeColor="text1"/>
                      <w:kern w:val="0"/>
                      <w:szCs w:val="21"/>
                    </w:rPr>
                  </w:pPr>
                  <w:r>
                    <w:rPr>
                      <w:color w:val="000000" w:themeColor="text1"/>
                      <w:kern w:val="0"/>
                      <w:szCs w:val="21"/>
                    </w:rPr>
                    <w:t>人员配置</w:t>
                  </w:r>
                </w:p>
              </w:tc>
              <w:tc>
                <w:tcPr>
                  <w:tcW w:w="2091" w:type="pct"/>
                  <w:tcBorders>
                    <w:top w:val="single" w:sz="4" w:space="0" w:color="auto"/>
                    <w:bottom w:val="single" w:sz="4" w:space="0" w:color="auto"/>
                    <w:right w:val="single" w:sz="8" w:space="0" w:color="auto"/>
                  </w:tcBorders>
                  <w:vAlign w:val="center"/>
                </w:tcPr>
                <w:p w:rsidR="00EF691F" w:rsidRDefault="002674A5">
                  <w:pPr>
                    <w:widowControl/>
                    <w:spacing w:line="360" w:lineRule="exact"/>
                    <w:rPr>
                      <w:color w:val="000000" w:themeColor="text1"/>
                      <w:kern w:val="0"/>
                      <w:szCs w:val="21"/>
                    </w:rPr>
                  </w:pPr>
                  <w:r>
                    <w:rPr>
                      <w:color w:val="000000" w:themeColor="text1"/>
                      <w:szCs w:val="21"/>
                    </w:rPr>
                    <w:t>配备专职环保人员，并具备相应的环境管理能力（学历、培训、从业经验等）。</w:t>
                  </w:r>
                </w:p>
              </w:tc>
              <w:tc>
                <w:tcPr>
                  <w:tcW w:w="1865" w:type="pct"/>
                  <w:tcBorders>
                    <w:top w:val="single" w:sz="4" w:space="0" w:color="auto"/>
                    <w:bottom w:val="single" w:sz="4" w:space="0" w:color="auto"/>
                  </w:tcBorders>
                  <w:vAlign w:val="center"/>
                </w:tcPr>
                <w:p w:rsidR="00EF691F" w:rsidRDefault="002674A5">
                  <w:pPr>
                    <w:spacing w:line="360" w:lineRule="exact"/>
                    <w:jc w:val="center"/>
                    <w:rPr>
                      <w:color w:val="000000" w:themeColor="text1"/>
                      <w:szCs w:val="21"/>
                    </w:rPr>
                  </w:pPr>
                  <w:r>
                    <w:rPr>
                      <w:color w:val="000000" w:themeColor="text1"/>
                      <w:szCs w:val="21"/>
                    </w:rPr>
                    <w:t>本项目建成后按要求配备专职环保人员</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gridSpan w:val="2"/>
                  <w:tcBorders>
                    <w:top w:val="single" w:sz="4" w:space="0" w:color="auto"/>
                    <w:left w:val="single" w:sz="12" w:space="0" w:color="auto"/>
                    <w:bottom w:val="single" w:sz="4" w:space="0" w:color="auto"/>
                  </w:tcBorders>
                  <w:vAlign w:val="center"/>
                </w:tcPr>
                <w:p w:rsidR="00EF691F" w:rsidRDefault="002674A5">
                  <w:pPr>
                    <w:spacing w:line="360" w:lineRule="exact"/>
                    <w:rPr>
                      <w:color w:val="000000" w:themeColor="text1"/>
                      <w:kern w:val="0"/>
                      <w:szCs w:val="21"/>
                    </w:rPr>
                  </w:pPr>
                  <w:r>
                    <w:rPr>
                      <w:color w:val="000000" w:themeColor="text1"/>
                      <w:szCs w:val="21"/>
                    </w:rPr>
                    <w:t>运输方式</w:t>
                  </w:r>
                </w:p>
              </w:tc>
              <w:tc>
                <w:tcPr>
                  <w:tcW w:w="2091" w:type="pct"/>
                  <w:tcBorders>
                    <w:top w:val="single" w:sz="4" w:space="0" w:color="auto"/>
                    <w:bottom w:val="single" w:sz="4" w:space="0" w:color="auto"/>
                    <w:right w:val="single" w:sz="8" w:space="0" w:color="auto"/>
                  </w:tcBorders>
                  <w:vAlign w:val="center"/>
                </w:tcPr>
                <w:p w:rsidR="00EF691F" w:rsidRDefault="002674A5">
                  <w:pPr>
                    <w:widowControl/>
                    <w:spacing w:line="360" w:lineRule="exact"/>
                    <w:rPr>
                      <w:color w:val="000000" w:themeColor="text1"/>
                      <w:kern w:val="0"/>
                      <w:sz w:val="24"/>
                    </w:rPr>
                  </w:pPr>
                  <w:r>
                    <w:rPr>
                      <w:color w:val="000000" w:themeColor="text1"/>
                      <w:kern w:val="0"/>
                      <w:szCs w:val="21"/>
                    </w:rPr>
                    <w:t>1.</w:t>
                  </w:r>
                  <w:r>
                    <w:rPr>
                      <w:color w:val="000000" w:themeColor="text1"/>
                      <w:kern w:val="0"/>
                      <w:szCs w:val="21"/>
                    </w:rPr>
                    <w:t>公路运输使用国五及以上排放标准的重型载货车辆（含燃气）或新能源车辆比例不低于</w:t>
                  </w:r>
                  <w:r>
                    <w:rPr>
                      <w:color w:val="000000" w:themeColor="text1"/>
                      <w:kern w:val="0"/>
                      <w:szCs w:val="21"/>
                    </w:rPr>
                    <w:t xml:space="preserve"> 80%</w:t>
                  </w:r>
                  <w:r>
                    <w:rPr>
                      <w:color w:val="000000" w:themeColor="text1"/>
                      <w:kern w:val="0"/>
                      <w:szCs w:val="21"/>
                    </w:rPr>
                    <w:t>，其他车辆达到国四排放标准；</w:t>
                  </w:r>
                </w:p>
                <w:p w:rsidR="00EF691F" w:rsidRDefault="002674A5">
                  <w:pPr>
                    <w:widowControl/>
                    <w:spacing w:line="360" w:lineRule="exact"/>
                    <w:rPr>
                      <w:color w:val="000000" w:themeColor="text1"/>
                      <w:kern w:val="0"/>
                      <w:sz w:val="24"/>
                    </w:rPr>
                  </w:pPr>
                  <w:r>
                    <w:rPr>
                      <w:color w:val="000000" w:themeColor="text1"/>
                      <w:kern w:val="0"/>
                      <w:szCs w:val="21"/>
                    </w:rPr>
                    <w:t>2.</w:t>
                  </w:r>
                  <w:r>
                    <w:rPr>
                      <w:color w:val="000000" w:themeColor="text1"/>
                      <w:kern w:val="0"/>
                      <w:szCs w:val="21"/>
                    </w:rPr>
                    <w:t>厂内运输车辆达到国五及以上排放标准（含燃气）或使用新能源车辆比例不低于</w:t>
                  </w:r>
                  <w:r>
                    <w:rPr>
                      <w:color w:val="000000" w:themeColor="text1"/>
                      <w:kern w:val="0"/>
                      <w:szCs w:val="21"/>
                    </w:rPr>
                    <w:t xml:space="preserve"> 80%</w:t>
                  </w:r>
                  <w:r>
                    <w:rPr>
                      <w:color w:val="000000" w:themeColor="text1"/>
                      <w:kern w:val="0"/>
                      <w:szCs w:val="21"/>
                    </w:rPr>
                    <w:t>，其他车辆达到国四排放标准；</w:t>
                  </w:r>
                </w:p>
                <w:p w:rsidR="00EF691F" w:rsidRDefault="002674A5">
                  <w:pPr>
                    <w:widowControl/>
                    <w:spacing w:line="360" w:lineRule="exact"/>
                    <w:rPr>
                      <w:color w:val="000000" w:themeColor="text1"/>
                      <w:szCs w:val="21"/>
                    </w:rPr>
                  </w:pPr>
                  <w:r>
                    <w:rPr>
                      <w:color w:val="000000" w:themeColor="text1"/>
                      <w:kern w:val="0"/>
                      <w:szCs w:val="21"/>
                    </w:rPr>
                    <w:t>3.</w:t>
                  </w:r>
                  <w:r>
                    <w:rPr>
                      <w:color w:val="000000" w:themeColor="text1"/>
                      <w:kern w:val="0"/>
                      <w:szCs w:val="21"/>
                    </w:rPr>
                    <w:t>厂内非道路移动机械达到国三及以上排放标</w:t>
                  </w:r>
                  <w:r>
                    <w:rPr>
                      <w:color w:val="000000" w:themeColor="text1"/>
                      <w:szCs w:val="21"/>
                    </w:rPr>
                    <w:t>准或使用新能源机械比例不低于</w:t>
                  </w:r>
                  <w:r>
                    <w:rPr>
                      <w:color w:val="000000" w:themeColor="text1"/>
                      <w:szCs w:val="21"/>
                    </w:rPr>
                    <w:t xml:space="preserve"> 80%</w:t>
                  </w:r>
                  <w:r>
                    <w:rPr>
                      <w:color w:val="000000" w:themeColor="text1"/>
                      <w:szCs w:val="21"/>
                    </w:rPr>
                    <w:t>。</w:t>
                  </w:r>
                </w:p>
              </w:tc>
              <w:tc>
                <w:tcPr>
                  <w:tcW w:w="1865" w:type="pct"/>
                  <w:tcBorders>
                    <w:top w:val="single" w:sz="4" w:space="0" w:color="auto"/>
                    <w:bottom w:val="single" w:sz="4" w:space="0" w:color="auto"/>
                  </w:tcBorders>
                  <w:vAlign w:val="center"/>
                </w:tcPr>
                <w:p w:rsidR="00EF691F" w:rsidRDefault="002674A5">
                  <w:pPr>
                    <w:spacing w:line="360" w:lineRule="exact"/>
                    <w:jc w:val="center"/>
                    <w:rPr>
                      <w:color w:val="000000" w:themeColor="text1"/>
                      <w:szCs w:val="21"/>
                    </w:rPr>
                  </w:pPr>
                  <w:r>
                    <w:rPr>
                      <w:color w:val="000000" w:themeColor="text1"/>
                      <w:szCs w:val="21"/>
                    </w:rPr>
                    <w:t>本</w:t>
                  </w:r>
                  <w:r>
                    <w:rPr>
                      <w:rFonts w:hint="eastAsia"/>
                      <w:color w:val="000000" w:themeColor="text1"/>
                      <w:szCs w:val="21"/>
                    </w:rPr>
                    <w:t>项目车辆按相关要求配备</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gridSpan w:val="2"/>
                  <w:tcBorders>
                    <w:top w:val="single" w:sz="4" w:space="0" w:color="auto"/>
                    <w:left w:val="single" w:sz="12" w:space="0" w:color="auto"/>
                    <w:bottom w:val="single" w:sz="12" w:space="0" w:color="auto"/>
                  </w:tcBorders>
                  <w:vAlign w:val="center"/>
                </w:tcPr>
                <w:p w:rsidR="00EF691F" w:rsidRDefault="002674A5">
                  <w:pPr>
                    <w:spacing w:line="360" w:lineRule="exact"/>
                    <w:rPr>
                      <w:color w:val="000000" w:themeColor="text1"/>
                      <w:szCs w:val="21"/>
                    </w:rPr>
                  </w:pPr>
                  <w:r>
                    <w:rPr>
                      <w:color w:val="000000" w:themeColor="text1"/>
                      <w:szCs w:val="21"/>
                    </w:rPr>
                    <w:t>运输监管</w:t>
                  </w:r>
                </w:p>
              </w:tc>
              <w:tc>
                <w:tcPr>
                  <w:tcW w:w="2091" w:type="pct"/>
                  <w:tcBorders>
                    <w:top w:val="single" w:sz="4" w:space="0" w:color="auto"/>
                    <w:bottom w:val="single" w:sz="12" w:space="0" w:color="auto"/>
                    <w:right w:val="single" w:sz="8" w:space="0" w:color="auto"/>
                  </w:tcBorders>
                  <w:vAlign w:val="center"/>
                </w:tcPr>
                <w:p w:rsidR="00EF691F" w:rsidRDefault="002674A5">
                  <w:pPr>
                    <w:widowControl/>
                    <w:spacing w:line="360" w:lineRule="exact"/>
                    <w:rPr>
                      <w:color w:val="000000" w:themeColor="text1"/>
                      <w:kern w:val="0"/>
                      <w:sz w:val="24"/>
                    </w:rPr>
                  </w:pPr>
                  <w:r>
                    <w:rPr>
                      <w:color w:val="000000" w:themeColor="text1"/>
                      <w:kern w:val="0"/>
                      <w:szCs w:val="21"/>
                    </w:rPr>
                    <w:t>日均进出货物</w:t>
                  </w:r>
                  <w:r>
                    <w:rPr>
                      <w:color w:val="000000" w:themeColor="text1"/>
                      <w:kern w:val="0"/>
                      <w:szCs w:val="21"/>
                    </w:rPr>
                    <w:t xml:space="preserve"> 150 </w:t>
                  </w:r>
                  <w:r>
                    <w:rPr>
                      <w:color w:val="000000" w:themeColor="text1"/>
                      <w:kern w:val="0"/>
                      <w:szCs w:val="21"/>
                    </w:rPr>
                    <w:t>吨（或载货车辆日进出</w:t>
                  </w:r>
                  <w:r>
                    <w:rPr>
                      <w:color w:val="000000" w:themeColor="text1"/>
                      <w:kern w:val="0"/>
                      <w:szCs w:val="21"/>
                    </w:rPr>
                    <w:t xml:space="preserve"> 10 </w:t>
                  </w:r>
                  <w:r>
                    <w:rPr>
                      <w:color w:val="000000" w:themeColor="text1"/>
                      <w:kern w:val="0"/>
                      <w:szCs w:val="21"/>
                    </w:rPr>
                    <w:t>辆次）及以上（货物包括原料、辅料、燃料、产品和其他与生</w:t>
                  </w:r>
                  <w:r>
                    <w:rPr>
                      <w:color w:val="000000" w:themeColor="text1"/>
                      <w:kern w:val="0"/>
                      <w:szCs w:val="21"/>
                    </w:rPr>
                    <w:lastRenderedPageBreak/>
                    <w:t>产相关物料）的企业，或纳入我省重点行业年产值</w:t>
                  </w:r>
                  <w:r>
                    <w:rPr>
                      <w:color w:val="000000" w:themeColor="text1"/>
                      <w:kern w:val="0"/>
                      <w:szCs w:val="21"/>
                    </w:rPr>
                    <w:t xml:space="preserve"> 1000 </w:t>
                  </w:r>
                  <w:r>
                    <w:rPr>
                      <w:color w:val="000000" w:themeColor="text1"/>
                      <w:kern w:val="0"/>
                      <w:szCs w:val="21"/>
                    </w:rPr>
                    <w:t>万及以上的企业，应参照《重污染天气重点行业移动源应急管理技术指南》建立门禁视频监控系统和电子台账；其他企业建立门禁视频监控系统和台账。</w:t>
                  </w:r>
                </w:p>
              </w:tc>
              <w:tc>
                <w:tcPr>
                  <w:tcW w:w="1865" w:type="pct"/>
                  <w:tcBorders>
                    <w:top w:val="single" w:sz="4" w:space="0" w:color="auto"/>
                    <w:bottom w:val="single" w:sz="12" w:space="0" w:color="auto"/>
                  </w:tcBorders>
                  <w:vAlign w:val="center"/>
                </w:tcPr>
                <w:p w:rsidR="00EF691F" w:rsidRDefault="002674A5">
                  <w:pPr>
                    <w:spacing w:line="360" w:lineRule="exact"/>
                    <w:rPr>
                      <w:color w:val="000000" w:themeColor="text1"/>
                      <w:szCs w:val="21"/>
                    </w:rPr>
                  </w:pPr>
                  <w:r>
                    <w:rPr>
                      <w:color w:val="000000" w:themeColor="text1"/>
                      <w:szCs w:val="21"/>
                    </w:rPr>
                    <w:lastRenderedPageBreak/>
                    <w:t>本项目按环保要求建立门禁视频监控和台账</w:t>
                  </w:r>
                </w:p>
              </w:tc>
              <w:tc>
                <w:tcPr>
                  <w:tcW w:w="496" w:type="pct"/>
                  <w:tcBorders>
                    <w:top w:val="single" w:sz="4" w:space="0" w:color="auto"/>
                    <w:bottom w:val="single" w:sz="12"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bl>
          <w:p w:rsidR="00EF691F" w:rsidRDefault="002674A5">
            <w:pPr>
              <w:spacing w:line="520" w:lineRule="exact"/>
              <w:ind w:firstLineChars="300" w:firstLine="720"/>
              <w:rPr>
                <w:rFonts w:eastAsia="黑体"/>
                <w:color w:val="000000" w:themeColor="text1"/>
                <w:sz w:val="24"/>
              </w:rPr>
            </w:pPr>
            <w:r>
              <w:rPr>
                <w:rFonts w:eastAsia="黑体" w:hint="eastAsia"/>
                <w:color w:val="000000" w:themeColor="text1"/>
                <w:sz w:val="24"/>
              </w:rPr>
              <w:lastRenderedPageBreak/>
              <w:t>表</w:t>
            </w:r>
            <w:r>
              <w:rPr>
                <w:rFonts w:eastAsia="黑体" w:hint="eastAsia"/>
                <w:color w:val="000000" w:themeColor="text1"/>
                <w:sz w:val="24"/>
              </w:rPr>
              <w:t xml:space="preserve">7     </w:t>
            </w:r>
            <w:r>
              <w:rPr>
                <w:rFonts w:eastAsia="黑体"/>
                <w:color w:val="000000" w:themeColor="text1"/>
                <w:sz w:val="24"/>
              </w:rPr>
              <w:t>与《</w:t>
            </w:r>
            <w:r>
              <w:rPr>
                <w:rFonts w:eastAsia="黑体" w:hint="eastAsia"/>
                <w:color w:val="000000" w:themeColor="text1"/>
                <w:sz w:val="24"/>
              </w:rPr>
              <w:t>重污染天气重点行业</w:t>
            </w:r>
            <w:r>
              <w:rPr>
                <w:rFonts w:eastAsia="黑体"/>
                <w:color w:val="000000" w:themeColor="text1"/>
                <w:sz w:val="24"/>
              </w:rPr>
              <w:t>应急减排</w:t>
            </w:r>
            <w:r>
              <w:rPr>
                <w:rFonts w:eastAsia="黑体" w:hint="eastAsia"/>
                <w:color w:val="000000" w:themeColor="text1"/>
                <w:sz w:val="24"/>
              </w:rPr>
              <w:t>措施制定</w:t>
            </w:r>
            <w:r>
              <w:rPr>
                <w:rFonts w:eastAsia="黑体"/>
                <w:color w:val="000000" w:themeColor="text1"/>
                <w:sz w:val="24"/>
              </w:rPr>
              <w:t>技术指南》</w:t>
            </w:r>
            <w:r>
              <w:rPr>
                <w:rFonts w:eastAsia="黑体" w:hint="eastAsia"/>
                <w:color w:val="000000" w:themeColor="text1"/>
                <w:sz w:val="24"/>
              </w:rPr>
              <w:t>包装印刷行</w:t>
            </w:r>
            <w:r>
              <w:rPr>
                <w:rFonts w:eastAsia="黑体"/>
                <w:color w:val="000000" w:themeColor="text1"/>
                <w:sz w:val="24"/>
              </w:rPr>
              <w:t>业绩效分级指标对比分析一览表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371"/>
              <w:gridCol w:w="5526"/>
              <w:gridCol w:w="4375"/>
              <w:gridCol w:w="1241"/>
            </w:tblGrid>
            <w:tr w:rsidR="00EF691F">
              <w:tc>
                <w:tcPr>
                  <w:tcW w:w="548" w:type="pct"/>
                  <w:tcBorders>
                    <w:top w:val="single" w:sz="12" w:space="0" w:color="auto"/>
                    <w:left w:val="single" w:sz="12" w:space="0" w:color="auto"/>
                    <w:bottom w:val="single" w:sz="4" w:space="0" w:color="auto"/>
                  </w:tcBorders>
                  <w:vAlign w:val="center"/>
                </w:tcPr>
                <w:p w:rsidR="00EF691F" w:rsidRDefault="002674A5">
                  <w:pPr>
                    <w:spacing w:line="360" w:lineRule="exact"/>
                    <w:rPr>
                      <w:b/>
                      <w:color w:val="000000" w:themeColor="text1"/>
                      <w:szCs w:val="21"/>
                    </w:rPr>
                  </w:pPr>
                  <w:r>
                    <w:rPr>
                      <w:b/>
                      <w:color w:val="000000" w:themeColor="text1"/>
                      <w:kern w:val="0"/>
                      <w:szCs w:val="21"/>
                    </w:rPr>
                    <w:t>差异化指标</w:t>
                  </w:r>
                </w:p>
              </w:tc>
              <w:tc>
                <w:tcPr>
                  <w:tcW w:w="2208" w:type="pct"/>
                  <w:tcBorders>
                    <w:top w:val="single" w:sz="12" w:space="0" w:color="auto"/>
                    <w:bottom w:val="single" w:sz="4" w:space="0" w:color="auto"/>
                  </w:tcBorders>
                  <w:vAlign w:val="center"/>
                </w:tcPr>
                <w:p w:rsidR="00EF691F" w:rsidRDefault="002674A5">
                  <w:pPr>
                    <w:spacing w:line="360" w:lineRule="exact"/>
                    <w:ind w:firstLineChars="882" w:firstLine="1859"/>
                    <w:rPr>
                      <w:b/>
                      <w:color w:val="000000" w:themeColor="text1"/>
                      <w:szCs w:val="21"/>
                    </w:rPr>
                  </w:pPr>
                  <w:r>
                    <w:rPr>
                      <w:b/>
                      <w:color w:val="000000" w:themeColor="text1"/>
                      <w:szCs w:val="21"/>
                    </w:rPr>
                    <w:t>B</w:t>
                  </w:r>
                  <w:r>
                    <w:rPr>
                      <w:b/>
                      <w:color w:val="000000" w:themeColor="text1"/>
                      <w:szCs w:val="21"/>
                    </w:rPr>
                    <w:t>级企业</w:t>
                  </w:r>
                </w:p>
              </w:tc>
              <w:tc>
                <w:tcPr>
                  <w:tcW w:w="1748" w:type="pct"/>
                  <w:tcBorders>
                    <w:top w:val="single" w:sz="12" w:space="0" w:color="auto"/>
                    <w:bottom w:val="single" w:sz="4" w:space="0" w:color="auto"/>
                  </w:tcBorders>
                  <w:vAlign w:val="center"/>
                </w:tcPr>
                <w:p w:rsidR="00EF691F" w:rsidRDefault="002674A5">
                  <w:pPr>
                    <w:spacing w:line="360" w:lineRule="exact"/>
                    <w:jc w:val="center"/>
                    <w:rPr>
                      <w:b/>
                      <w:color w:val="000000" w:themeColor="text1"/>
                      <w:szCs w:val="21"/>
                    </w:rPr>
                  </w:pPr>
                  <w:r>
                    <w:rPr>
                      <w:b/>
                      <w:color w:val="000000" w:themeColor="text1"/>
                      <w:szCs w:val="21"/>
                    </w:rPr>
                    <w:t>本项目情况</w:t>
                  </w:r>
                </w:p>
              </w:tc>
              <w:tc>
                <w:tcPr>
                  <w:tcW w:w="496" w:type="pct"/>
                  <w:tcBorders>
                    <w:top w:val="single" w:sz="12" w:space="0" w:color="auto"/>
                    <w:bottom w:val="single" w:sz="4" w:space="0" w:color="auto"/>
                    <w:right w:val="single" w:sz="12" w:space="0" w:color="auto"/>
                  </w:tcBorders>
                  <w:vAlign w:val="center"/>
                </w:tcPr>
                <w:p w:rsidR="00EF691F" w:rsidRDefault="002674A5">
                  <w:pPr>
                    <w:adjustRightInd w:val="0"/>
                    <w:snapToGrid w:val="0"/>
                    <w:spacing w:line="360" w:lineRule="exact"/>
                    <w:rPr>
                      <w:b/>
                      <w:color w:val="000000" w:themeColor="text1"/>
                      <w:szCs w:val="21"/>
                    </w:rPr>
                  </w:pPr>
                  <w:r>
                    <w:rPr>
                      <w:b/>
                      <w:color w:val="000000" w:themeColor="text1"/>
                      <w:szCs w:val="21"/>
                    </w:rPr>
                    <w:t>对比结果</w:t>
                  </w:r>
                </w:p>
              </w:tc>
            </w:tr>
            <w:tr w:rsidR="00EF691F">
              <w:tc>
                <w:tcPr>
                  <w:tcW w:w="548" w:type="pct"/>
                  <w:tcBorders>
                    <w:top w:val="single" w:sz="4" w:space="0" w:color="auto"/>
                    <w:left w:val="single" w:sz="12" w:space="0" w:color="auto"/>
                    <w:bottom w:val="single" w:sz="4" w:space="0" w:color="auto"/>
                  </w:tcBorders>
                  <w:vAlign w:val="center"/>
                </w:tcPr>
                <w:p w:rsidR="00EF691F" w:rsidRDefault="002674A5">
                  <w:pPr>
                    <w:autoSpaceDE w:val="0"/>
                    <w:autoSpaceDN w:val="0"/>
                    <w:adjustRightInd w:val="0"/>
                    <w:snapToGrid w:val="0"/>
                    <w:spacing w:line="360" w:lineRule="exact"/>
                    <w:rPr>
                      <w:color w:val="000000" w:themeColor="text1"/>
                      <w:kern w:val="0"/>
                      <w:szCs w:val="21"/>
                    </w:rPr>
                  </w:pPr>
                  <w:r>
                    <w:rPr>
                      <w:color w:val="000000" w:themeColor="text1"/>
                      <w:kern w:val="0"/>
                      <w:szCs w:val="21"/>
                    </w:rPr>
                    <w:t>原</w:t>
                  </w:r>
                  <w:r>
                    <w:rPr>
                      <w:rFonts w:hint="eastAsia"/>
                      <w:color w:val="000000" w:themeColor="text1"/>
                      <w:kern w:val="0"/>
                      <w:szCs w:val="21"/>
                    </w:rPr>
                    <w:t>辅材料</w:t>
                  </w:r>
                </w:p>
              </w:tc>
              <w:tc>
                <w:tcPr>
                  <w:tcW w:w="2208" w:type="pct"/>
                  <w:tcBorders>
                    <w:top w:val="single" w:sz="4" w:space="0" w:color="auto"/>
                    <w:bottom w:val="single" w:sz="4" w:space="0" w:color="auto"/>
                    <w:right w:val="single" w:sz="8" w:space="0" w:color="auto"/>
                  </w:tcBorders>
                  <w:vAlign w:val="center"/>
                </w:tcPr>
                <w:p w:rsidR="00EF691F" w:rsidRDefault="002674A5">
                  <w:pPr>
                    <w:autoSpaceDE w:val="0"/>
                    <w:autoSpaceDN w:val="0"/>
                    <w:spacing w:line="360" w:lineRule="exact"/>
                    <w:jc w:val="center"/>
                    <w:rPr>
                      <w:color w:val="000000" w:themeColor="text1"/>
                      <w:kern w:val="0"/>
                      <w:szCs w:val="21"/>
                    </w:rPr>
                  </w:pPr>
                  <w:r>
                    <w:rPr>
                      <w:rFonts w:hint="eastAsia"/>
                      <w:color w:val="000000" w:themeColor="text1"/>
                      <w:kern w:val="0"/>
                      <w:szCs w:val="21"/>
                    </w:rPr>
                    <w:t>B</w:t>
                  </w:r>
                  <w:r>
                    <w:rPr>
                      <w:rFonts w:hint="eastAsia"/>
                      <w:color w:val="000000" w:themeColor="text1"/>
                      <w:kern w:val="0"/>
                      <w:szCs w:val="21"/>
                    </w:rPr>
                    <w:t>级企业</w:t>
                  </w:r>
                </w:p>
                <w:p w:rsidR="00EF691F" w:rsidRDefault="002674A5">
                  <w:pPr>
                    <w:autoSpaceDE w:val="0"/>
                    <w:autoSpaceDN w:val="0"/>
                    <w:spacing w:line="360" w:lineRule="exact"/>
                    <w:jc w:val="center"/>
                    <w:rPr>
                      <w:color w:val="000000" w:themeColor="text1"/>
                      <w:szCs w:val="21"/>
                    </w:rPr>
                  </w:pPr>
                  <w:r>
                    <w:rPr>
                      <w:rFonts w:hint="eastAsia"/>
                      <w:color w:val="000000" w:themeColor="text1"/>
                      <w:kern w:val="0"/>
                      <w:szCs w:val="21"/>
                    </w:rPr>
                    <w:t>1</w:t>
                  </w:r>
                  <w:r>
                    <w:rPr>
                      <w:rFonts w:hint="eastAsia"/>
                      <w:color w:val="000000" w:themeColor="text1"/>
                      <w:kern w:val="0"/>
                      <w:szCs w:val="21"/>
                    </w:rPr>
                    <w:t>、凹版印刷工艺采用吸收性材料印刷时，使用水性油墨（</w:t>
                  </w:r>
                  <w:r>
                    <w:rPr>
                      <w:rFonts w:hint="eastAsia"/>
                      <w:color w:val="000000" w:themeColor="text1"/>
                      <w:kern w:val="0"/>
                      <w:szCs w:val="21"/>
                    </w:rPr>
                    <w:t>VOCs</w:t>
                  </w:r>
                  <w:r>
                    <w:rPr>
                      <w:rFonts w:hint="eastAsia"/>
                      <w:color w:val="000000" w:themeColor="text1"/>
                      <w:kern w:val="0"/>
                      <w:szCs w:val="21"/>
                    </w:rPr>
                    <w:t>≤</w:t>
                  </w:r>
                  <w:r>
                    <w:rPr>
                      <w:rFonts w:hint="eastAsia"/>
                      <w:color w:val="000000" w:themeColor="text1"/>
                      <w:kern w:val="0"/>
                      <w:szCs w:val="21"/>
                    </w:rPr>
                    <w:t>15%</w:t>
                  </w:r>
                  <w:r>
                    <w:rPr>
                      <w:rFonts w:hint="eastAsia"/>
                      <w:color w:val="000000" w:themeColor="text1"/>
                      <w:kern w:val="0"/>
                      <w:szCs w:val="21"/>
                    </w:rPr>
                    <w:t>）、能量固化油墨（</w:t>
                  </w:r>
                  <w:r>
                    <w:rPr>
                      <w:rFonts w:hint="eastAsia"/>
                      <w:color w:val="000000" w:themeColor="text1"/>
                      <w:kern w:val="0"/>
                      <w:szCs w:val="21"/>
                    </w:rPr>
                    <w:t>VOCs</w:t>
                  </w:r>
                  <w:r>
                    <w:rPr>
                      <w:rFonts w:hint="eastAsia"/>
                      <w:color w:val="000000" w:themeColor="text1"/>
                      <w:kern w:val="0"/>
                      <w:szCs w:val="21"/>
                    </w:rPr>
                    <w:t>≤</w:t>
                  </w:r>
                  <w:r>
                    <w:rPr>
                      <w:rFonts w:hint="eastAsia"/>
                      <w:color w:val="000000" w:themeColor="text1"/>
                      <w:kern w:val="0"/>
                      <w:szCs w:val="21"/>
                    </w:rPr>
                    <w:t>10%</w:t>
                  </w:r>
                  <w:r>
                    <w:rPr>
                      <w:rFonts w:hint="eastAsia"/>
                      <w:color w:val="000000" w:themeColor="text1"/>
                      <w:kern w:val="0"/>
                      <w:szCs w:val="21"/>
                    </w:rPr>
                    <w:t>）等低</w:t>
                  </w:r>
                  <w:r>
                    <w:rPr>
                      <w:rFonts w:hint="eastAsia"/>
                      <w:color w:val="000000" w:themeColor="text1"/>
                      <w:kern w:val="0"/>
                      <w:szCs w:val="21"/>
                    </w:rPr>
                    <w:t>VOCs</w:t>
                  </w:r>
                  <w:r>
                    <w:rPr>
                      <w:rFonts w:hint="eastAsia"/>
                      <w:color w:val="000000" w:themeColor="text1"/>
                      <w:kern w:val="0"/>
                      <w:szCs w:val="21"/>
                    </w:rPr>
                    <w:t>含量油墨比例达</w:t>
                  </w:r>
                  <w:r>
                    <w:rPr>
                      <w:rFonts w:hint="eastAsia"/>
                      <w:color w:val="000000" w:themeColor="text1"/>
                      <w:kern w:val="0"/>
                      <w:szCs w:val="21"/>
                    </w:rPr>
                    <w:t>40%</w:t>
                  </w:r>
                  <w:r>
                    <w:rPr>
                      <w:rFonts w:hint="eastAsia"/>
                      <w:color w:val="000000" w:themeColor="text1"/>
                      <w:kern w:val="0"/>
                      <w:szCs w:val="21"/>
                    </w:rPr>
                    <w:t>及以上；采用非吸收性材料印刷时，使用水性油墨（</w:t>
                  </w:r>
                  <w:r>
                    <w:rPr>
                      <w:rFonts w:hint="eastAsia"/>
                      <w:color w:val="000000" w:themeColor="text1"/>
                      <w:kern w:val="0"/>
                      <w:szCs w:val="21"/>
                    </w:rPr>
                    <w:t>VOCs</w:t>
                  </w:r>
                  <w:r>
                    <w:rPr>
                      <w:rFonts w:hint="eastAsia"/>
                      <w:color w:val="000000" w:themeColor="text1"/>
                      <w:kern w:val="0"/>
                      <w:szCs w:val="21"/>
                    </w:rPr>
                    <w:t>≤</w:t>
                  </w:r>
                  <w:r>
                    <w:rPr>
                      <w:rFonts w:hint="eastAsia"/>
                      <w:color w:val="000000" w:themeColor="text1"/>
                      <w:kern w:val="0"/>
                      <w:szCs w:val="21"/>
                    </w:rPr>
                    <w:t>30%</w:t>
                  </w:r>
                  <w:r>
                    <w:rPr>
                      <w:rFonts w:hint="eastAsia"/>
                      <w:color w:val="000000" w:themeColor="text1"/>
                      <w:kern w:val="0"/>
                      <w:szCs w:val="21"/>
                    </w:rPr>
                    <w:t>）、能量固化油墨（</w:t>
                  </w:r>
                  <w:r>
                    <w:rPr>
                      <w:rFonts w:hint="eastAsia"/>
                      <w:color w:val="000000" w:themeColor="text1"/>
                      <w:kern w:val="0"/>
                      <w:szCs w:val="21"/>
                    </w:rPr>
                    <w:t>VOCs</w:t>
                  </w:r>
                  <w:r>
                    <w:rPr>
                      <w:rFonts w:hint="eastAsia"/>
                      <w:color w:val="000000" w:themeColor="text1"/>
                      <w:kern w:val="0"/>
                      <w:szCs w:val="21"/>
                    </w:rPr>
                    <w:t>≤</w:t>
                  </w:r>
                  <w:r>
                    <w:rPr>
                      <w:rFonts w:hint="eastAsia"/>
                      <w:color w:val="000000" w:themeColor="text1"/>
                      <w:kern w:val="0"/>
                      <w:szCs w:val="21"/>
                    </w:rPr>
                    <w:t>10%</w:t>
                  </w:r>
                  <w:r>
                    <w:rPr>
                      <w:rFonts w:hint="eastAsia"/>
                      <w:color w:val="000000" w:themeColor="text1"/>
                      <w:kern w:val="0"/>
                      <w:szCs w:val="21"/>
                    </w:rPr>
                    <w:t>）等低</w:t>
                  </w:r>
                  <w:r>
                    <w:rPr>
                      <w:rFonts w:hint="eastAsia"/>
                      <w:color w:val="000000" w:themeColor="text1"/>
                      <w:kern w:val="0"/>
                      <w:szCs w:val="21"/>
                    </w:rPr>
                    <w:t>VOCs</w:t>
                  </w:r>
                  <w:r>
                    <w:rPr>
                      <w:rFonts w:hint="eastAsia"/>
                      <w:color w:val="000000" w:themeColor="text1"/>
                      <w:kern w:val="0"/>
                      <w:szCs w:val="21"/>
                    </w:rPr>
                    <w:t>含量油墨比例达</w:t>
                  </w:r>
                  <w:r>
                    <w:rPr>
                      <w:rFonts w:hint="eastAsia"/>
                      <w:color w:val="000000" w:themeColor="text1"/>
                      <w:kern w:val="0"/>
                      <w:szCs w:val="21"/>
                    </w:rPr>
                    <w:t>20%</w:t>
                  </w:r>
                  <w:r>
                    <w:rPr>
                      <w:rFonts w:hint="eastAsia"/>
                      <w:color w:val="000000" w:themeColor="text1"/>
                      <w:kern w:val="0"/>
                      <w:szCs w:val="21"/>
                    </w:rPr>
                    <w:t>及以上；</w:t>
                  </w:r>
                  <w:r>
                    <w:rPr>
                      <w:rFonts w:hint="eastAsia"/>
                      <w:color w:val="000000" w:themeColor="text1"/>
                      <w:kern w:val="0"/>
                      <w:szCs w:val="21"/>
                    </w:rPr>
                    <w:t>2</w:t>
                  </w:r>
                  <w:r>
                    <w:rPr>
                      <w:rFonts w:hint="eastAsia"/>
                      <w:color w:val="000000" w:themeColor="text1"/>
                      <w:kern w:val="0"/>
                      <w:szCs w:val="21"/>
                    </w:rPr>
                    <w:t>、柔版印刷工艺采用吸收性材料印刷时，使用水性油墨（</w:t>
                  </w:r>
                  <w:r>
                    <w:rPr>
                      <w:rFonts w:hint="eastAsia"/>
                      <w:color w:val="000000" w:themeColor="text1"/>
                      <w:kern w:val="0"/>
                      <w:szCs w:val="21"/>
                    </w:rPr>
                    <w:t>VOCs</w:t>
                  </w:r>
                  <w:r>
                    <w:rPr>
                      <w:rFonts w:hint="eastAsia"/>
                      <w:color w:val="000000" w:themeColor="text1"/>
                      <w:kern w:val="0"/>
                      <w:szCs w:val="21"/>
                    </w:rPr>
                    <w:t>≤</w:t>
                  </w:r>
                  <w:r>
                    <w:rPr>
                      <w:rFonts w:hint="eastAsia"/>
                      <w:color w:val="000000" w:themeColor="text1"/>
                      <w:kern w:val="0"/>
                      <w:szCs w:val="21"/>
                    </w:rPr>
                    <w:t>5%</w:t>
                  </w:r>
                  <w:r>
                    <w:rPr>
                      <w:rFonts w:hint="eastAsia"/>
                      <w:color w:val="000000" w:themeColor="text1"/>
                      <w:kern w:val="0"/>
                      <w:szCs w:val="21"/>
                    </w:rPr>
                    <w:t>）的比例达</w:t>
                  </w:r>
                  <w:r>
                    <w:rPr>
                      <w:rFonts w:hint="eastAsia"/>
                      <w:color w:val="000000" w:themeColor="text1"/>
                      <w:kern w:val="0"/>
                      <w:szCs w:val="21"/>
                    </w:rPr>
                    <w:t>80%</w:t>
                  </w:r>
                  <w:r>
                    <w:rPr>
                      <w:rFonts w:hint="eastAsia"/>
                      <w:color w:val="000000" w:themeColor="text1"/>
                      <w:kern w:val="0"/>
                      <w:szCs w:val="21"/>
                    </w:rPr>
                    <w:t>及以上；采用非吸收性材料印刷时，使用水性油墨（</w:t>
                  </w:r>
                  <w:r>
                    <w:rPr>
                      <w:rFonts w:hint="eastAsia"/>
                      <w:color w:val="000000" w:themeColor="text1"/>
                      <w:kern w:val="0"/>
                      <w:szCs w:val="21"/>
                    </w:rPr>
                    <w:t>VOCs</w:t>
                  </w:r>
                  <w:r>
                    <w:rPr>
                      <w:rFonts w:hint="eastAsia"/>
                      <w:color w:val="000000" w:themeColor="text1"/>
                      <w:kern w:val="0"/>
                      <w:szCs w:val="21"/>
                    </w:rPr>
                    <w:t>≤</w:t>
                  </w:r>
                  <w:r>
                    <w:rPr>
                      <w:rFonts w:hint="eastAsia"/>
                      <w:color w:val="000000" w:themeColor="text1"/>
                      <w:kern w:val="0"/>
                      <w:szCs w:val="21"/>
                    </w:rPr>
                    <w:t>25%</w:t>
                  </w:r>
                  <w:r>
                    <w:rPr>
                      <w:rFonts w:hint="eastAsia"/>
                      <w:color w:val="000000" w:themeColor="text1"/>
                      <w:kern w:val="0"/>
                      <w:szCs w:val="21"/>
                    </w:rPr>
                    <w:t>）比例达</w:t>
                  </w:r>
                  <w:r>
                    <w:rPr>
                      <w:rFonts w:hint="eastAsia"/>
                      <w:color w:val="000000" w:themeColor="text1"/>
                      <w:kern w:val="0"/>
                      <w:szCs w:val="21"/>
                    </w:rPr>
                    <w:t>40%</w:t>
                  </w:r>
                  <w:r>
                    <w:rPr>
                      <w:rFonts w:hint="eastAsia"/>
                      <w:color w:val="000000" w:themeColor="text1"/>
                      <w:kern w:val="0"/>
                      <w:szCs w:val="21"/>
                    </w:rPr>
                    <w:t>及以上；</w:t>
                  </w:r>
                  <w:r>
                    <w:rPr>
                      <w:rFonts w:hint="eastAsia"/>
                      <w:color w:val="000000" w:themeColor="text1"/>
                      <w:kern w:val="0"/>
                      <w:szCs w:val="21"/>
                    </w:rPr>
                    <w:t>3</w:t>
                  </w:r>
                  <w:r>
                    <w:rPr>
                      <w:rFonts w:hint="eastAsia"/>
                      <w:color w:val="000000" w:themeColor="text1"/>
                      <w:kern w:val="0"/>
                      <w:szCs w:val="21"/>
                    </w:rPr>
                    <w:t>、平版印刷工艺使用符合《油墨中可挥发性有机化合物（</w:t>
                  </w:r>
                  <w:r>
                    <w:rPr>
                      <w:rFonts w:hint="eastAsia"/>
                      <w:color w:val="000000" w:themeColor="text1"/>
                      <w:kern w:val="0"/>
                      <w:szCs w:val="21"/>
                    </w:rPr>
                    <w:t>VOCs</w:t>
                  </w:r>
                  <w:r>
                    <w:rPr>
                      <w:rFonts w:hint="eastAsia"/>
                      <w:color w:val="000000" w:themeColor="text1"/>
                      <w:kern w:val="0"/>
                      <w:szCs w:val="21"/>
                    </w:rPr>
                    <w:t>）含量的限值</w:t>
                  </w:r>
                  <w:r>
                    <w:rPr>
                      <w:rFonts w:hint="eastAsia"/>
                      <w:color w:val="000000" w:themeColor="text1"/>
                      <w:kern w:val="0"/>
                      <w:szCs w:val="21"/>
                    </w:rPr>
                    <w:t>》（</w:t>
                  </w:r>
                  <w:r>
                    <w:rPr>
                      <w:rFonts w:hint="eastAsia"/>
                      <w:color w:val="000000" w:themeColor="text1"/>
                      <w:kern w:val="0"/>
                      <w:szCs w:val="21"/>
                    </w:rPr>
                    <w:t>GB 38507-2020</w:t>
                  </w:r>
                  <w:r>
                    <w:rPr>
                      <w:rFonts w:hint="eastAsia"/>
                      <w:color w:val="000000" w:themeColor="text1"/>
                      <w:kern w:val="0"/>
                      <w:szCs w:val="21"/>
                    </w:rPr>
                    <w:t>）中</w:t>
                  </w:r>
                  <w:r>
                    <w:rPr>
                      <w:rFonts w:hint="eastAsia"/>
                      <w:color w:val="000000" w:themeColor="text1"/>
                      <w:kern w:val="0"/>
                      <w:szCs w:val="21"/>
                    </w:rPr>
                    <w:t>VOCs</w:t>
                  </w:r>
                  <w:r>
                    <w:rPr>
                      <w:rFonts w:hint="eastAsia"/>
                      <w:color w:val="000000" w:themeColor="text1"/>
                      <w:kern w:val="0"/>
                      <w:szCs w:val="21"/>
                    </w:rPr>
                    <w:t>含量限值要求的油墨产品比例达</w:t>
                  </w:r>
                  <w:r>
                    <w:rPr>
                      <w:rFonts w:hint="eastAsia"/>
                      <w:color w:val="000000" w:themeColor="text1"/>
                      <w:kern w:val="0"/>
                      <w:szCs w:val="21"/>
                    </w:rPr>
                    <w:t>100%</w:t>
                  </w:r>
                  <w:r>
                    <w:rPr>
                      <w:rFonts w:hint="eastAsia"/>
                      <w:color w:val="000000" w:themeColor="text1"/>
                      <w:kern w:val="0"/>
                      <w:szCs w:val="21"/>
                    </w:rPr>
                    <w:t>；使用无（免）醇润版液（润版液原液中</w:t>
                  </w:r>
                  <w:r>
                    <w:rPr>
                      <w:rFonts w:hint="eastAsia"/>
                      <w:color w:val="000000" w:themeColor="text1"/>
                      <w:kern w:val="0"/>
                      <w:szCs w:val="21"/>
                    </w:rPr>
                    <w:t>VOCs</w:t>
                  </w:r>
                  <w:r>
                    <w:rPr>
                      <w:rFonts w:hint="eastAsia"/>
                      <w:color w:val="000000" w:themeColor="text1"/>
                      <w:kern w:val="0"/>
                      <w:szCs w:val="21"/>
                    </w:rPr>
                    <w:t>≤</w:t>
                  </w:r>
                  <w:r>
                    <w:rPr>
                      <w:rFonts w:hint="eastAsia"/>
                      <w:color w:val="000000" w:themeColor="text1"/>
                      <w:kern w:val="0"/>
                      <w:szCs w:val="21"/>
                    </w:rPr>
                    <w:t>10%</w:t>
                  </w:r>
                  <w:r>
                    <w:rPr>
                      <w:rFonts w:hint="eastAsia"/>
                      <w:color w:val="000000" w:themeColor="text1"/>
                      <w:kern w:val="0"/>
                      <w:szCs w:val="21"/>
                    </w:rPr>
                    <w:t>）比例达</w:t>
                  </w:r>
                  <w:r>
                    <w:rPr>
                      <w:rFonts w:hint="eastAsia"/>
                      <w:color w:val="000000" w:themeColor="text1"/>
                      <w:kern w:val="0"/>
                      <w:szCs w:val="21"/>
                    </w:rPr>
                    <w:t>60%</w:t>
                  </w:r>
                  <w:r>
                    <w:rPr>
                      <w:rFonts w:hint="eastAsia"/>
                      <w:color w:val="000000" w:themeColor="text1"/>
                      <w:kern w:val="0"/>
                      <w:szCs w:val="21"/>
                    </w:rPr>
                    <w:t>及以上</w:t>
                  </w:r>
                  <w:r>
                    <w:rPr>
                      <w:rFonts w:hint="eastAsia"/>
                      <w:color w:val="000000" w:themeColor="text1"/>
                      <w:kern w:val="0"/>
                      <w:szCs w:val="21"/>
                    </w:rPr>
                    <w:t>4</w:t>
                  </w:r>
                  <w:r>
                    <w:rPr>
                      <w:rFonts w:hint="eastAsia"/>
                      <w:color w:val="000000" w:themeColor="text1"/>
                      <w:kern w:val="0"/>
                      <w:szCs w:val="21"/>
                    </w:rPr>
                    <w:t>、丝网印刷工艺使用水性油墨（</w:t>
                  </w:r>
                  <w:r>
                    <w:rPr>
                      <w:rFonts w:hint="eastAsia"/>
                      <w:color w:val="000000" w:themeColor="text1"/>
                      <w:kern w:val="0"/>
                      <w:szCs w:val="21"/>
                    </w:rPr>
                    <w:t>VOCs&lt;30%</w:t>
                  </w:r>
                  <w:r>
                    <w:rPr>
                      <w:rFonts w:hint="eastAsia"/>
                      <w:color w:val="000000" w:themeColor="text1"/>
                      <w:kern w:val="0"/>
                      <w:szCs w:val="21"/>
                    </w:rPr>
                    <w:t>）、能量固化油墨（</w:t>
                  </w:r>
                  <w:r>
                    <w:rPr>
                      <w:rFonts w:hint="eastAsia"/>
                      <w:color w:val="000000" w:themeColor="text1"/>
                      <w:kern w:val="0"/>
                      <w:szCs w:val="21"/>
                    </w:rPr>
                    <w:t>VOCs</w:t>
                  </w:r>
                  <w:r>
                    <w:rPr>
                      <w:rFonts w:hint="eastAsia"/>
                      <w:color w:val="000000" w:themeColor="text1"/>
                      <w:kern w:val="0"/>
                      <w:szCs w:val="21"/>
                    </w:rPr>
                    <w:t>≤</w:t>
                  </w:r>
                  <w:r>
                    <w:rPr>
                      <w:rFonts w:hint="eastAsia"/>
                      <w:color w:val="000000" w:themeColor="text1"/>
                      <w:kern w:val="0"/>
                      <w:szCs w:val="21"/>
                    </w:rPr>
                    <w:t>5%</w:t>
                  </w:r>
                  <w:r>
                    <w:rPr>
                      <w:rFonts w:hint="eastAsia"/>
                      <w:color w:val="000000" w:themeColor="text1"/>
                      <w:kern w:val="0"/>
                      <w:szCs w:val="21"/>
                    </w:rPr>
                    <w:t>）的比例达</w:t>
                  </w:r>
                  <w:r>
                    <w:rPr>
                      <w:rFonts w:hint="eastAsia"/>
                      <w:color w:val="000000" w:themeColor="text1"/>
                      <w:kern w:val="0"/>
                      <w:szCs w:val="21"/>
                    </w:rPr>
                    <w:t>40%</w:t>
                  </w:r>
                  <w:r>
                    <w:rPr>
                      <w:rFonts w:hint="eastAsia"/>
                      <w:color w:val="000000" w:themeColor="text1"/>
                      <w:kern w:val="0"/>
                      <w:szCs w:val="21"/>
                    </w:rPr>
                    <w:t>及以上</w:t>
                  </w:r>
                  <w:r>
                    <w:rPr>
                      <w:rFonts w:hint="eastAsia"/>
                      <w:color w:val="000000" w:themeColor="text1"/>
                      <w:kern w:val="0"/>
                      <w:szCs w:val="21"/>
                    </w:rPr>
                    <w:t>5</w:t>
                  </w:r>
                  <w:r>
                    <w:rPr>
                      <w:rFonts w:hint="eastAsia"/>
                      <w:color w:val="000000" w:themeColor="text1"/>
                      <w:kern w:val="0"/>
                      <w:szCs w:val="21"/>
                    </w:rPr>
                    <w:t>、印铁制罐生产过程</w:t>
                  </w:r>
                  <w:r>
                    <w:rPr>
                      <w:rFonts w:hint="eastAsia"/>
                      <w:color w:val="000000" w:themeColor="text1"/>
                      <w:kern w:val="0"/>
                      <w:szCs w:val="21"/>
                    </w:rPr>
                    <w:t>60%</w:t>
                  </w:r>
                  <w:r>
                    <w:rPr>
                      <w:rFonts w:hint="eastAsia"/>
                      <w:color w:val="000000" w:themeColor="text1"/>
                      <w:kern w:val="0"/>
                      <w:szCs w:val="21"/>
                    </w:rPr>
                    <w:t>使用水性油墨（</w:t>
                  </w:r>
                  <w:r>
                    <w:rPr>
                      <w:rFonts w:hint="eastAsia"/>
                      <w:color w:val="000000" w:themeColor="text1"/>
                      <w:kern w:val="0"/>
                      <w:szCs w:val="21"/>
                    </w:rPr>
                    <w:t>VOCs</w:t>
                  </w:r>
                  <w:r>
                    <w:rPr>
                      <w:rFonts w:hint="eastAsia"/>
                      <w:color w:val="000000" w:themeColor="text1"/>
                      <w:kern w:val="0"/>
                      <w:szCs w:val="21"/>
                    </w:rPr>
                    <w:t>≤</w:t>
                  </w:r>
                  <w:r>
                    <w:rPr>
                      <w:rFonts w:hint="eastAsia"/>
                      <w:color w:val="000000" w:themeColor="text1"/>
                      <w:kern w:val="0"/>
                      <w:szCs w:val="21"/>
                    </w:rPr>
                    <w:t>25%</w:t>
                  </w:r>
                  <w:r>
                    <w:rPr>
                      <w:rFonts w:hint="eastAsia"/>
                      <w:color w:val="000000" w:themeColor="text1"/>
                      <w:kern w:val="0"/>
                      <w:szCs w:val="21"/>
                    </w:rPr>
                    <w:t>）、能量固化油墨（</w:t>
                  </w:r>
                  <w:r>
                    <w:rPr>
                      <w:rFonts w:hint="eastAsia"/>
                      <w:color w:val="000000" w:themeColor="text1"/>
                      <w:kern w:val="0"/>
                      <w:szCs w:val="21"/>
                    </w:rPr>
                    <w:t>VOCS&lt;2%</w:t>
                  </w:r>
                  <w:r>
                    <w:rPr>
                      <w:rFonts w:hint="eastAsia"/>
                      <w:color w:val="000000" w:themeColor="text1"/>
                      <w:kern w:val="0"/>
                      <w:szCs w:val="21"/>
                    </w:rPr>
                    <w:t>）；</w:t>
                  </w:r>
                  <w:r>
                    <w:rPr>
                      <w:rFonts w:hint="eastAsia"/>
                      <w:color w:val="000000" w:themeColor="text1"/>
                      <w:kern w:val="0"/>
                      <w:szCs w:val="21"/>
                    </w:rPr>
                    <w:t>60%</w:t>
                  </w:r>
                  <w:r>
                    <w:rPr>
                      <w:rFonts w:hint="eastAsia"/>
                      <w:color w:val="000000" w:themeColor="text1"/>
                      <w:kern w:val="0"/>
                      <w:szCs w:val="21"/>
                    </w:rPr>
                    <w:t>使用水性涂料、能量固化涂料替代溶剂型涂料。</w:t>
                  </w:r>
                  <w:r>
                    <w:rPr>
                      <w:rFonts w:hint="eastAsia"/>
                      <w:color w:val="000000" w:themeColor="text1"/>
                      <w:kern w:val="0"/>
                      <w:szCs w:val="21"/>
                    </w:rPr>
                    <w:t>6</w:t>
                  </w:r>
                  <w:r>
                    <w:rPr>
                      <w:rFonts w:hint="eastAsia"/>
                      <w:color w:val="000000" w:themeColor="text1"/>
                      <w:kern w:val="0"/>
                      <w:szCs w:val="21"/>
                    </w:rPr>
                    <w:t>、复合、覆膜使用符合《胶</w:t>
                  </w:r>
                  <w:r>
                    <w:rPr>
                      <w:rFonts w:hint="eastAsia"/>
                      <w:color w:val="000000" w:themeColor="text1"/>
                      <w:kern w:val="0"/>
                      <w:szCs w:val="21"/>
                    </w:rPr>
                    <w:lastRenderedPageBreak/>
                    <w:t>粘剂挥发性有机化合物限量》（</w:t>
                  </w:r>
                  <w:r>
                    <w:rPr>
                      <w:rFonts w:hint="eastAsia"/>
                      <w:color w:val="000000" w:themeColor="text1"/>
                      <w:kern w:val="0"/>
                      <w:szCs w:val="21"/>
                    </w:rPr>
                    <w:t>GB33372-2020</w:t>
                  </w:r>
                  <w:r>
                    <w:rPr>
                      <w:rFonts w:hint="eastAsia"/>
                      <w:color w:val="000000" w:themeColor="text1"/>
                      <w:kern w:val="0"/>
                      <w:szCs w:val="21"/>
                    </w:rPr>
                    <w:t>）的无溶剂、水基型等非溶剂型胶粘剂比例达</w:t>
                  </w:r>
                  <w:r>
                    <w:rPr>
                      <w:rFonts w:hint="eastAsia"/>
                      <w:color w:val="000000" w:themeColor="text1"/>
                      <w:kern w:val="0"/>
                      <w:szCs w:val="21"/>
                    </w:rPr>
                    <w:t>50</w:t>
                  </w:r>
                  <w:r>
                    <w:rPr>
                      <w:rFonts w:hint="eastAsia"/>
                      <w:color w:val="000000" w:themeColor="text1"/>
                      <w:kern w:val="0"/>
                      <w:szCs w:val="21"/>
                    </w:rPr>
                    <w:t>%</w:t>
                  </w:r>
                  <w:r>
                    <w:rPr>
                      <w:rFonts w:hint="eastAsia"/>
                      <w:color w:val="000000" w:themeColor="text1"/>
                      <w:kern w:val="0"/>
                      <w:szCs w:val="21"/>
                    </w:rPr>
                    <w:t>及以上；</w:t>
                  </w:r>
                  <w:r>
                    <w:rPr>
                      <w:rFonts w:hint="eastAsia"/>
                      <w:color w:val="000000" w:themeColor="text1"/>
                      <w:kern w:val="0"/>
                      <w:szCs w:val="21"/>
                    </w:rPr>
                    <w:t>7</w:t>
                  </w:r>
                  <w:r>
                    <w:rPr>
                      <w:rFonts w:hint="eastAsia"/>
                      <w:color w:val="000000" w:themeColor="text1"/>
                      <w:kern w:val="0"/>
                      <w:szCs w:val="21"/>
                    </w:rPr>
                    <w:t>、上光∶使用水性、</w:t>
                  </w:r>
                  <w:r>
                    <w:rPr>
                      <w:rFonts w:hint="eastAsia"/>
                      <w:color w:val="000000" w:themeColor="text1"/>
                      <w:kern w:val="0"/>
                      <w:szCs w:val="21"/>
                    </w:rPr>
                    <w:t xml:space="preserve">UV </w:t>
                  </w:r>
                  <w:r>
                    <w:rPr>
                      <w:rFonts w:hint="eastAsia"/>
                      <w:color w:val="000000" w:themeColor="text1"/>
                      <w:kern w:val="0"/>
                      <w:szCs w:val="21"/>
                    </w:rPr>
                    <w:t>等非溶剂型光油比例达</w:t>
                  </w:r>
                  <w:r>
                    <w:rPr>
                      <w:rFonts w:hint="eastAsia"/>
                      <w:color w:val="000000" w:themeColor="text1"/>
                      <w:kern w:val="0"/>
                      <w:szCs w:val="21"/>
                    </w:rPr>
                    <w:t>80%</w:t>
                  </w:r>
                  <w:r>
                    <w:rPr>
                      <w:rFonts w:hint="eastAsia"/>
                      <w:color w:val="000000" w:themeColor="text1"/>
                      <w:kern w:val="0"/>
                      <w:szCs w:val="21"/>
                    </w:rPr>
                    <w:t>及以上；</w:t>
                  </w:r>
                  <w:r>
                    <w:rPr>
                      <w:rFonts w:hint="eastAsia"/>
                      <w:color w:val="000000" w:themeColor="text1"/>
                      <w:kern w:val="0"/>
                      <w:szCs w:val="21"/>
                    </w:rPr>
                    <w:t>8</w:t>
                  </w:r>
                  <w:r>
                    <w:rPr>
                      <w:rFonts w:hint="eastAsia"/>
                      <w:color w:val="000000" w:themeColor="text1"/>
                      <w:kern w:val="0"/>
                      <w:szCs w:val="21"/>
                    </w:rPr>
                    <w:t>、清洗∶采用胶印油墨、</w:t>
                  </w:r>
                  <w:r>
                    <w:rPr>
                      <w:rFonts w:hint="eastAsia"/>
                      <w:color w:val="000000" w:themeColor="text1"/>
                      <w:kern w:val="0"/>
                      <w:szCs w:val="21"/>
                    </w:rPr>
                    <w:t xml:space="preserve">UV </w:t>
                  </w:r>
                  <w:r>
                    <w:rPr>
                      <w:rFonts w:hint="eastAsia"/>
                      <w:color w:val="000000" w:themeColor="text1"/>
                      <w:kern w:val="0"/>
                      <w:szCs w:val="21"/>
                    </w:rPr>
                    <w:t>油墨印刷时，使用符合《清洗剂挥发性有机化合物含量限值》（</w:t>
                  </w:r>
                  <w:r>
                    <w:rPr>
                      <w:rFonts w:hint="eastAsia"/>
                      <w:color w:val="000000" w:themeColor="text1"/>
                      <w:kern w:val="0"/>
                      <w:szCs w:val="21"/>
                    </w:rPr>
                    <w:t>GB 38508-2020</w:t>
                  </w:r>
                  <w:r>
                    <w:rPr>
                      <w:rFonts w:hint="eastAsia"/>
                      <w:color w:val="000000" w:themeColor="text1"/>
                      <w:kern w:val="0"/>
                      <w:szCs w:val="21"/>
                    </w:rPr>
                    <w:t>）的低</w:t>
                  </w:r>
                  <w:r>
                    <w:rPr>
                      <w:rFonts w:hint="eastAsia"/>
                      <w:color w:val="000000" w:themeColor="text1"/>
                      <w:kern w:val="0"/>
                      <w:szCs w:val="21"/>
                    </w:rPr>
                    <w:t xml:space="preserve"> VOCs </w:t>
                  </w:r>
                  <w:r>
                    <w:rPr>
                      <w:rFonts w:hint="eastAsia"/>
                      <w:color w:val="000000" w:themeColor="text1"/>
                      <w:kern w:val="0"/>
                      <w:szCs w:val="21"/>
                    </w:rPr>
                    <w:t>含量清洗剂比例达</w:t>
                  </w:r>
                  <w:r>
                    <w:rPr>
                      <w:rFonts w:hint="eastAsia"/>
                      <w:color w:val="000000" w:themeColor="text1"/>
                      <w:kern w:val="0"/>
                      <w:szCs w:val="21"/>
                    </w:rPr>
                    <w:t>50%</w:t>
                  </w:r>
                  <w:r>
                    <w:rPr>
                      <w:rFonts w:hint="eastAsia"/>
                      <w:color w:val="000000" w:themeColor="text1"/>
                      <w:kern w:val="0"/>
                      <w:szCs w:val="21"/>
                    </w:rPr>
                    <w:t>及以上</w:t>
                  </w:r>
                </w:p>
              </w:tc>
              <w:tc>
                <w:tcPr>
                  <w:tcW w:w="1748" w:type="pct"/>
                  <w:tcBorders>
                    <w:top w:val="single" w:sz="4" w:space="0" w:color="auto"/>
                    <w:bottom w:val="single" w:sz="4" w:space="0" w:color="auto"/>
                  </w:tcBorders>
                  <w:vAlign w:val="center"/>
                </w:tcPr>
                <w:p w:rsidR="00EF691F" w:rsidRDefault="002674A5">
                  <w:pPr>
                    <w:spacing w:line="360" w:lineRule="exact"/>
                    <w:jc w:val="center"/>
                    <w:rPr>
                      <w:color w:val="000000" w:themeColor="text1"/>
                      <w:szCs w:val="21"/>
                    </w:rPr>
                  </w:pPr>
                  <w:r>
                    <w:rPr>
                      <w:rFonts w:hint="eastAsia"/>
                      <w:color w:val="000000" w:themeColor="text1"/>
                      <w:szCs w:val="21"/>
                    </w:rPr>
                    <w:lastRenderedPageBreak/>
                    <w:t>本项目丝网印刷所用油墨为水性油墨，</w:t>
                  </w:r>
                  <w:r>
                    <w:rPr>
                      <w:rFonts w:hint="eastAsia"/>
                      <w:color w:val="000000" w:themeColor="text1"/>
                      <w:kern w:val="0"/>
                      <w:szCs w:val="21"/>
                    </w:rPr>
                    <w:t>VOCs</w:t>
                  </w:r>
                  <w:r>
                    <w:rPr>
                      <w:rFonts w:hint="eastAsia"/>
                      <w:color w:val="000000" w:themeColor="text1"/>
                      <w:kern w:val="0"/>
                      <w:szCs w:val="21"/>
                    </w:rPr>
                    <w:t>含量为</w:t>
                  </w:r>
                  <w:r>
                    <w:rPr>
                      <w:rFonts w:hint="eastAsia"/>
                      <w:color w:val="000000" w:themeColor="text1"/>
                      <w:kern w:val="0"/>
                      <w:szCs w:val="21"/>
                    </w:rPr>
                    <w:t>0</w:t>
                  </w:r>
                  <w:r>
                    <w:rPr>
                      <w:color w:val="000000" w:themeColor="text1"/>
                      <w:kern w:val="0"/>
                      <w:szCs w:val="21"/>
                    </w:rPr>
                    <w:t>.4</w:t>
                  </w:r>
                  <w:r>
                    <w:rPr>
                      <w:rFonts w:hint="eastAsia"/>
                      <w:color w:val="000000" w:themeColor="text1"/>
                      <w:kern w:val="0"/>
                      <w:szCs w:val="21"/>
                    </w:rPr>
                    <w:t>%</w:t>
                  </w:r>
                  <w:r>
                    <w:rPr>
                      <w:rFonts w:hint="eastAsia"/>
                      <w:color w:val="000000" w:themeColor="text1"/>
                      <w:kern w:val="0"/>
                      <w:szCs w:val="21"/>
                    </w:rPr>
                    <w:t>；所用清洗剂均符合《清洗剂挥发性有机化合物含量限值》（</w:t>
                  </w:r>
                  <w:r>
                    <w:rPr>
                      <w:rFonts w:hint="eastAsia"/>
                      <w:color w:val="000000" w:themeColor="text1"/>
                      <w:kern w:val="0"/>
                      <w:szCs w:val="21"/>
                    </w:rPr>
                    <w:t>GB 38508-2020</w:t>
                  </w:r>
                  <w:r>
                    <w:rPr>
                      <w:rFonts w:hint="eastAsia"/>
                      <w:color w:val="000000" w:themeColor="text1"/>
                      <w:kern w:val="0"/>
                      <w:szCs w:val="21"/>
                    </w:rPr>
                    <w:t>）的低</w:t>
                  </w:r>
                  <w:r>
                    <w:rPr>
                      <w:rFonts w:hint="eastAsia"/>
                      <w:color w:val="000000" w:themeColor="text1"/>
                      <w:kern w:val="0"/>
                      <w:szCs w:val="21"/>
                    </w:rPr>
                    <w:t xml:space="preserve">VOCs </w:t>
                  </w:r>
                  <w:r>
                    <w:rPr>
                      <w:rFonts w:hint="eastAsia"/>
                      <w:color w:val="000000" w:themeColor="text1"/>
                      <w:kern w:val="0"/>
                      <w:szCs w:val="21"/>
                    </w:rPr>
                    <w:t>含量清洗剂要求。</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tcBorders>
                    <w:top w:val="single" w:sz="4" w:space="0" w:color="auto"/>
                    <w:left w:val="single" w:sz="12" w:space="0" w:color="auto"/>
                    <w:bottom w:val="single" w:sz="4" w:space="0" w:color="auto"/>
                  </w:tcBorders>
                  <w:vAlign w:val="center"/>
                </w:tcPr>
                <w:p w:rsidR="00EF691F" w:rsidRDefault="002674A5">
                  <w:pPr>
                    <w:spacing w:line="360" w:lineRule="exact"/>
                    <w:jc w:val="center"/>
                    <w:rPr>
                      <w:color w:val="000000" w:themeColor="text1"/>
                      <w:szCs w:val="21"/>
                    </w:rPr>
                  </w:pPr>
                  <w:r>
                    <w:rPr>
                      <w:rFonts w:hint="eastAsia"/>
                      <w:color w:val="000000" w:themeColor="text1"/>
                      <w:kern w:val="0"/>
                      <w:szCs w:val="21"/>
                    </w:rPr>
                    <w:lastRenderedPageBreak/>
                    <w:t>无组织排放</w:t>
                  </w:r>
                </w:p>
              </w:tc>
              <w:tc>
                <w:tcPr>
                  <w:tcW w:w="2208" w:type="pct"/>
                  <w:tcBorders>
                    <w:top w:val="single" w:sz="4" w:space="0" w:color="auto"/>
                    <w:bottom w:val="single" w:sz="4" w:space="0" w:color="auto"/>
                  </w:tcBorders>
                  <w:vAlign w:val="center"/>
                </w:tcPr>
                <w:p w:rsidR="00EF691F" w:rsidRDefault="002674A5">
                  <w:pPr>
                    <w:rPr>
                      <w:color w:val="000000" w:themeColor="text1"/>
                      <w:szCs w:val="21"/>
                    </w:rPr>
                  </w:pPr>
                  <w:r>
                    <w:rPr>
                      <w:rFonts w:hint="eastAsia"/>
                      <w:color w:val="000000" w:themeColor="text1"/>
                      <w:szCs w:val="21"/>
                    </w:rPr>
                    <w:t>1</w:t>
                  </w:r>
                  <w:r>
                    <w:rPr>
                      <w:rFonts w:hint="eastAsia"/>
                      <w:color w:val="000000" w:themeColor="text1"/>
                      <w:szCs w:val="21"/>
                    </w:rPr>
                    <w:t>、满足《挥发性有机物无组织排放控制标准》</w:t>
                  </w:r>
                  <w:r>
                    <w:rPr>
                      <w:rFonts w:hint="eastAsia"/>
                      <w:color w:val="000000" w:themeColor="text1"/>
                      <w:szCs w:val="21"/>
                    </w:rPr>
                    <w:t>37822-2019</w:t>
                  </w:r>
                  <w:r>
                    <w:rPr>
                      <w:rFonts w:hint="eastAsia"/>
                      <w:color w:val="000000" w:themeColor="text1"/>
                      <w:szCs w:val="21"/>
                    </w:rPr>
                    <w:t>）特别控制要求；</w:t>
                  </w:r>
                  <w:r>
                    <w:rPr>
                      <w:rFonts w:hint="eastAsia"/>
                      <w:color w:val="000000" w:themeColor="text1"/>
                      <w:szCs w:val="21"/>
                    </w:rPr>
                    <w:t>2</w:t>
                  </w:r>
                  <w:r>
                    <w:rPr>
                      <w:rFonts w:hint="eastAsia"/>
                      <w:color w:val="000000" w:themeColor="text1"/>
                      <w:szCs w:val="21"/>
                    </w:rPr>
                    <w:t>、调配过程：设置专门的调配间进行调墨、调胶等，废气排至</w:t>
                  </w:r>
                  <w:r>
                    <w:rPr>
                      <w:rFonts w:hint="eastAsia"/>
                      <w:color w:val="000000" w:themeColor="text1"/>
                      <w:szCs w:val="21"/>
                    </w:rPr>
                    <w:t>VOCs</w:t>
                  </w:r>
                  <w:r>
                    <w:rPr>
                      <w:rFonts w:hint="eastAsia"/>
                      <w:color w:val="000000" w:themeColor="text1"/>
                      <w:szCs w:val="21"/>
                    </w:rPr>
                    <w:t>废气收集处理系统；</w:t>
                  </w:r>
                  <w:r>
                    <w:rPr>
                      <w:rFonts w:hint="eastAsia"/>
                      <w:color w:val="000000" w:themeColor="text1"/>
                      <w:szCs w:val="21"/>
                    </w:rPr>
                    <w:t>3</w:t>
                  </w:r>
                  <w:r>
                    <w:rPr>
                      <w:rFonts w:hint="eastAsia"/>
                      <w:color w:val="000000" w:themeColor="text1"/>
                      <w:szCs w:val="21"/>
                    </w:rPr>
                    <w:t>、供墨过程：在密闭设备或密闭负压空间内操作；向墨槽中加油墨或稀释剂时采用漏斗或软管等接驳工具；</w:t>
                  </w:r>
                  <w:r>
                    <w:rPr>
                      <w:rFonts w:hint="eastAsia"/>
                      <w:color w:val="000000" w:themeColor="text1"/>
                      <w:szCs w:val="21"/>
                    </w:rPr>
                    <w:t>4</w:t>
                  </w:r>
                  <w:r>
                    <w:rPr>
                      <w:rFonts w:hint="eastAsia"/>
                      <w:color w:val="000000" w:themeColor="text1"/>
                      <w:szCs w:val="21"/>
                    </w:rPr>
                    <w:t>、印刷过程柔版印刷机采用封闭刮刀；凹版印刷机通过安装盖板、改变墨槽开口形状等减小墨盘、墨桶、搅墨机等开口面积烘箱密闭，保持负压；印刷机整体排风收集；</w:t>
                  </w:r>
                  <w:r>
                    <w:rPr>
                      <w:rFonts w:hint="eastAsia"/>
                      <w:color w:val="000000" w:themeColor="text1"/>
                      <w:szCs w:val="21"/>
                    </w:rPr>
                    <w:t>5</w:t>
                  </w:r>
                  <w:r>
                    <w:rPr>
                      <w:rFonts w:hint="eastAsia"/>
                      <w:color w:val="000000" w:themeColor="text1"/>
                      <w:szCs w:val="21"/>
                    </w:rPr>
                    <w:t>、清洗过程清洗专用清洗间、排风收集；沾染清洗剂的毛巾或抹布储存于密闭容器</w:t>
                  </w:r>
                  <w:r>
                    <w:rPr>
                      <w:rFonts w:hint="eastAsia"/>
                      <w:color w:val="000000" w:themeColor="text1"/>
                      <w:szCs w:val="21"/>
                    </w:rPr>
                    <w:t>6</w:t>
                  </w:r>
                  <w:r>
                    <w:rPr>
                      <w:rFonts w:hint="eastAsia"/>
                      <w:color w:val="000000" w:themeColor="text1"/>
                      <w:szCs w:val="21"/>
                    </w:rPr>
                    <w:t>、复合过程烘箱密闭，保持负压；</w:t>
                  </w:r>
                  <w:r>
                    <w:rPr>
                      <w:rFonts w:hint="eastAsia"/>
                      <w:color w:val="000000" w:themeColor="text1"/>
                      <w:szCs w:val="21"/>
                    </w:rPr>
                    <w:t>干式复合机整机封闭集气收集∶</w:t>
                  </w:r>
                  <w:r>
                    <w:rPr>
                      <w:rFonts w:hint="eastAsia"/>
                      <w:color w:val="000000" w:themeColor="text1"/>
                      <w:szCs w:val="21"/>
                    </w:rPr>
                    <w:t>7</w:t>
                  </w:r>
                  <w:r>
                    <w:rPr>
                      <w:rFonts w:hint="eastAsia"/>
                      <w:color w:val="000000" w:themeColor="text1"/>
                      <w:szCs w:val="21"/>
                    </w:rPr>
                    <w:t>、存储过程油墨、稀释剂、胶粘剂、清洗剂、上光油等</w:t>
                  </w:r>
                  <w:r>
                    <w:rPr>
                      <w:rFonts w:hint="eastAsia"/>
                      <w:color w:val="000000" w:themeColor="text1"/>
                      <w:szCs w:val="21"/>
                    </w:rPr>
                    <w:t>VOCs</w:t>
                  </w:r>
                  <w:r>
                    <w:rPr>
                      <w:rFonts w:hint="eastAsia"/>
                      <w:color w:val="000000" w:themeColor="text1"/>
                      <w:szCs w:val="21"/>
                    </w:rPr>
                    <w:t>物料密闭存储，存放于无阳光直射的场所废油墨、废清洗剂、废活性炭等含</w:t>
                  </w:r>
                  <w:r>
                    <w:rPr>
                      <w:rFonts w:hint="eastAsia"/>
                      <w:color w:val="000000" w:themeColor="text1"/>
                      <w:szCs w:val="21"/>
                    </w:rPr>
                    <w:t>VOCs</w:t>
                  </w:r>
                  <w:r>
                    <w:rPr>
                      <w:rFonts w:hint="eastAsia"/>
                      <w:color w:val="000000" w:themeColor="text1"/>
                      <w:szCs w:val="21"/>
                    </w:rPr>
                    <w:t>的废物应分类放置于贴有标识的容器内，加盖密封，存放于无阳光垂射的场所。</w:t>
                  </w:r>
                </w:p>
              </w:tc>
              <w:tc>
                <w:tcPr>
                  <w:tcW w:w="1748" w:type="pct"/>
                  <w:tcBorders>
                    <w:top w:val="single" w:sz="4" w:space="0" w:color="auto"/>
                    <w:bottom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1</w:t>
                  </w:r>
                  <w:r>
                    <w:rPr>
                      <w:rFonts w:hint="eastAsia"/>
                      <w:color w:val="000000" w:themeColor="text1"/>
                      <w:szCs w:val="21"/>
                    </w:rPr>
                    <w:t>、本项目满足《挥发性有机物无组织排放控制标准》</w:t>
                  </w:r>
                  <w:r>
                    <w:rPr>
                      <w:rFonts w:hint="eastAsia"/>
                      <w:color w:val="000000" w:themeColor="text1"/>
                      <w:szCs w:val="21"/>
                    </w:rPr>
                    <w:t>37822-2019</w:t>
                  </w:r>
                  <w:r>
                    <w:rPr>
                      <w:rFonts w:hint="eastAsia"/>
                      <w:color w:val="000000" w:themeColor="text1"/>
                      <w:szCs w:val="21"/>
                    </w:rPr>
                    <w:t>）特别控制要求；</w:t>
                  </w:r>
                  <w:r>
                    <w:rPr>
                      <w:rFonts w:hint="eastAsia"/>
                      <w:color w:val="000000" w:themeColor="text1"/>
                      <w:szCs w:val="21"/>
                    </w:rPr>
                    <w:t>2</w:t>
                  </w:r>
                  <w:r>
                    <w:rPr>
                      <w:rFonts w:hint="eastAsia"/>
                      <w:color w:val="000000" w:themeColor="text1"/>
                      <w:szCs w:val="21"/>
                    </w:rPr>
                    <w:t>、本项目不涉及调配工艺；</w:t>
                  </w:r>
                  <w:r>
                    <w:rPr>
                      <w:rFonts w:hint="eastAsia"/>
                      <w:color w:val="000000" w:themeColor="text1"/>
                      <w:szCs w:val="21"/>
                    </w:rPr>
                    <w:t>3</w:t>
                  </w:r>
                  <w:r>
                    <w:rPr>
                      <w:rFonts w:hint="eastAsia"/>
                      <w:color w:val="000000" w:themeColor="text1"/>
                      <w:szCs w:val="21"/>
                    </w:rPr>
                    <w:t>、本项目供墨过程在密闭负压空间内操作；</w:t>
                  </w:r>
                  <w:r>
                    <w:rPr>
                      <w:rFonts w:hint="eastAsia"/>
                      <w:color w:val="000000" w:themeColor="text1"/>
                      <w:szCs w:val="21"/>
                    </w:rPr>
                    <w:t>4</w:t>
                  </w:r>
                  <w:r>
                    <w:rPr>
                      <w:rFonts w:hint="eastAsia"/>
                      <w:color w:val="000000" w:themeColor="text1"/>
                      <w:szCs w:val="21"/>
                    </w:rPr>
                    <w:t>、本项目印刷不涉及柔版印刷机、凹版印刷机，印刷机整体排风收集；</w:t>
                  </w:r>
                  <w:r>
                    <w:rPr>
                      <w:rFonts w:hint="eastAsia"/>
                      <w:color w:val="000000" w:themeColor="text1"/>
                      <w:szCs w:val="21"/>
                    </w:rPr>
                    <w:t>5</w:t>
                  </w:r>
                  <w:r>
                    <w:rPr>
                      <w:rFonts w:hint="eastAsia"/>
                      <w:color w:val="000000" w:themeColor="text1"/>
                      <w:szCs w:val="21"/>
                    </w:rPr>
                    <w:t>、沾染清洗剂的抹布储存于密闭容器内；</w:t>
                  </w:r>
                  <w:r>
                    <w:rPr>
                      <w:rFonts w:hint="eastAsia"/>
                      <w:color w:val="000000" w:themeColor="text1"/>
                      <w:szCs w:val="21"/>
                    </w:rPr>
                    <w:t>6</w:t>
                  </w:r>
                  <w:r>
                    <w:rPr>
                      <w:rFonts w:hint="eastAsia"/>
                      <w:color w:val="000000" w:themeColor="text1"/>
                      <w:szCs w:val="21"/>
                    </w:rPr>
                    <w:t>、本项目不涉及复合工艺；</w:t>
                  </w:r>
                  <w:r>
                    <w:rPr>
                      <w:rFonts w:hint="eastAsia"/>
                      <w:color w:val="000000" w:themeColor="text1"/>
                      <w:szCs w:val="21"/>
                    </w:rPr>
                    <w:t>7</w:t>
                  </w:r>
                  <w:r>
                    <w:rPr>
                      <w:rFonts w:hint="eastAsia"/>
                      <w:color w:val="000000" w:themeColor="text1"/>
                      <w:szCs w:val="21"/>
                    </w:rPr>
                    <w:t>、本项目水性油墨、洗网水、清洗剂等含有</w:t>
                  </w:r>
                  <w:r>
                    <w:rPr>
                      <w:rFonts w:hint="eastAsia"/>
                      <w:color w:val="000000" w:themeColor="text1"/>
                      <w:szCs w:val="21"/>
                    </w:rPr>
                    <w:t>VOCs</w:t>
                  </w:r>
                  <w:r>
                    <w:rPr>
                      <w:rFonts w:hint="eastAsia"/>
                      <w:color w:val="000000" w:themeColor="text1"/>
                      <w:szCs w:val="21"/>
                    </w:rPr>
                    <w:t>的原辅料均采用密闭容器存放，并置于无阳光直射的密闭车间内；含有</w:t>
                  </w:r>
                  <w:r>
                    <w:rPr>
                      <w:rFonts w:hint="eastAsia"/>
                      <w:color w:val="000000" w:themeColor="text1"/>
                      <w:szCs w:val="21"/>
                    </w:rPr>
                    <w:t>VOCs</w:t>
                  </w:r>
                  <w:r>
                    <w:rPr>
                      <w:rFonts w:hint="eastAsia"/>
                      <w:color w:val="000000" w:themeColor="text1"/>
                      <w:szCs w:val="21"/>
                    </w:rPr>
                    <w:t>的废物均分类放置于贴有标识的容器内，加盖密封，存放于无阳光垂射的场所。</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tcBorders>
                    <w:top w:val="single" w:sz="4" w:space="0" w:color="auto"/>
                    <w:left w:val="single" w:sz="12" w:space="0" w:color="auto"/>
                    <w:bottom w:val="single" w:sz="4" w:space="0" w:color="auto"/>
                  </w:tcBorders>
                  <w:vAlign w:val="center"/>
                </w:tcPr>
                <w:p w:rsidR="00EF691F" w:rsidRDefault="002674A5">
                  <w:pPr>
                    <w:spacing w:line="360" w:lineRule="exact"/>
                    <w:rPr>
                      <w:color w:val="000000" w:themeColor="text1"/>
                      <w:szCs w:val="21"/>
                    </w:rPr>
                  </w:pPr>
                  <w:r>
                    <w:rPr>
                      <w:rFonts w:hint="eastAsia"/>
                      <w:color w:val="000000" w:themeColor="text1"/>
                      <w:kern w:val="0"/>
                      <w:szCs w:val="21"/>
                    </w:rPr>
                    <w:t>污染治理技术</w:t>
                  </w:r>
                </w:p>
              </w:tc>
              <w:tc>
                <w:tcPr>
                  <w:tcW w:w="2208" w:type="pct"/>
                  <w:tcBorders>
                    <w:top w:val="single" w:sz="4" w:space="0" w:color="auto"/>
                    <w:bottom w:val="single" w:sz="4" w:space="0" w:color="auto"/>
                  </w:tcBorders>
                  <w:vAlign w:val="center"/>
                </w:tcPr>
                <w:p w:rsidR="00EF691F" w:rsidRDefault="002674A5">
                  <w:pPr>
                    <w:rPr>
                      <w:color w:val="000000" w:themeColor="text1"/>
                      <w:szCs w:val="21"/>
                    </w:rPr>
                  </w:pPr>
                  <w:r>
                    <w:rPr>
                      <w:rFonts w:hint="eastAsia"/>
                      <w:color w:val="000000" w:themeColor="text1"/>
                      <w:szCs w:val="21"/>
                    </w:rPr>
                    <w:t>1</w:t>
                  </w:r>
                  <w:r>
                    <w:rPr>
                      <w:rFonts w:hint="eastAsia"/>
                      <w:color w:val="000000" w:themeColor="text1"/>
                      <w:szCs w:val="21"/>
                    </w:rPr>
                    <w:t>、使用溶剂型原辅材料时，调墨、供墨、涂布（上光）、印刷、覆膜、复合、清洗等工序含</w:t>
                  </w:r>
                  <w:r>
                    <w:rPr>
                      <w:rFonts w:hint="eastAsia"/>
                      <w:color w:val="000000" w:themeColor="text1"/>
                      <w:szCs w:val="21"/>
                    </w:rPr>
                    <w:t>VOCs</w:t>
                  </w:r>
                  <w:r>
                    <w:rPr>
                      <w:rFonts w:hint="eastAsia"/>
                      <w:color w:val="000000" w:themeColor="text1"/>
                      <w:szCs w:val="21"/>
                    </w:rPr>
                    <w:t>废气采用燃烧、吸附</w:t>
                  </w:r>
                  <w:r>
                    <w:rPr>
                      <w:rFonts w:hint="eastAsia"/>
                      <w:color w:val="000000" w:themeColor="text1"/>
                      <w:szCs w:val="21"/>
                    </w:rPr>
                    <w:t>+</w:t>
                  </w:r>
                  <w:r>
                    <w:rPr>
                      <w:rFonts w:hint="eastAsia"/>
                      <w:color w:val="000000" w:themeColor="text1"/>
                      <w:szCs w:val="21"/>
                    </w:rPr>
                    <w:t>燃烧、吸附</w:t>
                  </w:r>
                  <w:r>
                    <w:rPr>
                      <w:rFonts w:hint="eastAsia"/>
                      <w:color w:val="000000" w:themeColor="text1"/>
                      <w:szCs w:val="21"/>
                    </w:rPr>
                    <w:t>+</w:t>
                  </w:r>
                  <w:r>
                    <w:rPr>
                      <w:rFonts w:hint="eastAsia"/>
                      <w:color w:val="000000" w:themeColor="text1"/>
                      <w:szCs w:val="21"/>
                    </w:rPr>
                    <w:t>冷凝回收、吸附等治理技术，处理效率≥</w:t>
                  </w:r>
                  <w:r>
                    <w:rPr>
                      <w:rFonts w:hint="eastAsia"/>
                      <w:color w:val="000000" w:themeColor="text1"/>
                      <w:szCs w:val="21"/>
                    </w:rPr>
                    <w:t>85%</w:t>
                  </w:r>
                  <w:r>
                    <w:rPr>
                      <w:rFonts w:hint="eastAsia"/>
                      <w:color w:val="000000" w:themeColor="text1"/>
                      <w:szCs w:val="21"/>
                    </w:rPr>
                    <w:t>；</w:t>
                  </w:r>
                  <w:r>
                    <w:rPr>
                      <w:rFonts w:hint="eastAsia"/>
                      <w:color w:val="000000" w:themeColor="text1"/>
                      <w:szCs w:val="21"/>
                    </w:rPr>
                    <w:t>2</w:t>
                  </w:r>
                  <w:r>
                    <w:rPr>
                      <w:rFonts w:hint="eastAsia"/>
                      <w:color w:val="000000" w:themeColor="text1"/>
                      <w:szCs w:val="21"/>
                    </w:rPr>
                    <w:t>、采用平版印刷工艺或使用非溶剂型原辅材料时，当车间或生产设施排气中</w:t>
                  </w:r>
                  <w:r>
                    <w:rPr>
                      <w:rFonts w:hint="eastAsia"/>
                      <w:color w:val="000000" w:themeColor="text1"/>
                      <w:szCs w:val="21"/>
                    </w:rPr>
                    <w:t>NMHC</w:t>
                  </w:r>
                  <w:r>
                    <w:rPr>
                      <w:rFonts w:hint="eastAsia"/>
                      <w:color w:val="000000" w:themeColor="text1"/>
                      <w:szCs w:val="21"/>
                    </w:rPr>
                    <w:t>初始排放速率≥</w:t>
                  </w:r>
                  <w:r>
                    <w:rPr>
                      <w:rFonts w:hint="eastAsia"/>
                      <w:color w:val="000000" w:themeColor="text1"/>
                      <w:szCs w:val="21"/>
                    </w:rPr>
                    <w:t>2 kg/h</w:t>
                  </w:r>
                  <w:r>
                    <w:rPr>
                      <w:rFonts w:hint="eastAsia"/>
                      <w:color w:val="000000" w:themeColor="text1"/>
                      <w:szCs w:val="21"/>
                    </w:rPr>
                    <w:t>时，建设末端治污设施，</w:t>
                  </w:r>
                  <w:r>
                    <w:rPr>
                      <w:rFonts w:hint="eastAsia"/>
                      <w:color w:val="000000" w:themeColor="text1"/>
                      <w:szCs w:val="21"/>
                    </w:rPr>
                    <w:t>处理效率≥</w:t>
                  </w:r>
                  <w:r>
                    <w:rPr>
                      <w:rFonts w:hint="eastAsia"/>
                      <w:color w:val="000000" w:themeColor="text1"/>
                      <w:szCs w:val="21"/>
                    </w:rPr>
                    <w:t>80%</w:t>
                  </w:r>
                  <w:r>
                    <w:rPr>
                      <w:rFonts w:hint="eastAsia"/>
                      <w:color w:val="000000" w:themeColor="text1"/>
                      <w:szCs w:val="21"/>
                    </w:rPr>
                    <w:t>。</w:t>
                  </w:r>
                </w:p>
              </w:tc>
              <w:tc>
                <w:tcPr>
                  <w:tcW w:w="1748" w:type="pct"/>
                  <w:tcBorders>
                    <w:top w:val="single" w:sz="4" w:space="0" w:color="auto"/>
                    <w:bottom w:val="single" w:sz="4" w:space="0" w:color="auto"/>
                  </w:tcBorders>
                  <w:vAlign w:val="center"/>
                </w:tcPr>
                <w:p w:rsidR="00EF691F" w:rsidRDefault="002674A5">
                  <w:pPr>
                    <w:spacing w:line="360" w:lineRule="exact"/>
                    <w:rPr>
                      <w:color w:val="000000" w:themeColor="text1"/>
                      <w:szCs w:val="21"/>
                    </w:rPr>
                  </w:pPr>
                  <w:r>
                    <w:rPr>
                      <w:rFonts w:hint="eastAsia"/>
                      <w:color w:val="000000" w:themeColor="text1"/>
                      <w:szCs w:val="21"/>
                    </w:rPr>
                    <w:t>本项目印刷、清洗等工序产生的</w:t>
                  </w:r>
                  <w:r>
                    <w:rPr>
                      <w:rFonts w:hint="eastAsia"/>
                      <w:color w:val="000000" w:themeColor="text1"/>
                      <w:szCs w:val="21"/>
                    </w:rPr>
                    <w:t>VOCs</w:t>
                  </w:r>
                  <w:r>
                    <w:rPr>
                      <w:rFonts w:hint="eastAsia"/>
                      <w:color w:val="000000" w:themeColor="text1"/>
                      <w:szCs w:val="21"/>
                    </w:rPr>
                    <w:t>废气，采用“</w:t>
                  </w:r>
                  <w:r>
                    <w:rPr>
                      <w:color w:val="000000" w:themeColor="text1"/>
                      <w:szCs w:val="21"/>
                    </w:rPr>
                    <w:t>活性炭吸附（脱附）</w:t>
                  </w:r>
                  <w:r>
                    <w:rPr>
                      <w:color w:val="000000" w:themeColor="text1"/>
                      <w:szCs w:val="21"/>
                    </w:rPr>
                    <w:t>+</w:t>
                  </w:r>
                  <w:r>
                    <w:rPr>
                      <w:color w:val="000000" w:themeColor="text1"/>
                      <w:szCs w:val="21"/>
                    </w:rPr>
                    <w:t>催化燃烧装置</w:t>
                  </w:r>
                  <w:r>
                    <w:rPr>
                      <w:rFonts w:hint="eastAsia"/>
                      <w:color w:val="000000" w:themeColor="text1"/>
                      <w:szCs w:val="21"/>
                    </w:rPr>
                    <w:t>”治理技术</w:t>
                  </w:r>
                  <w:r>
                    <w:rPr>
                      <w:color w:val="000000" w:themeColor="text1"/>
                      <w:szCs w:val="21"/>
                    </w:rPr>
                    <w:t>，</w:t>
                  </w:r>
                  <w:r>
                    <w:rPr>
                      <w:rFonts w:hint="eastAsia"/>
                      <w:color w:val="000000" w:themeColor="text1"/>
                      <w:szCs w:val="21"/>
                    </w:rPr>
                    <w:t>治理效率为</w:t>
                  </w:r>
                  <w:r>
                    <w:rPr>
                      <w:color w:val="000000" w:themeColor="text1"/>
                      <w:szCs w:val="21"/>
                    </w:rPr>
                    <w:t>88</w:t>
                  </w:r>
                  <w:r>
                    <w:rPr>
                      <w:rFonts w:hint="eastAsia"/>
                      <w:color w:val="000000" w:themeColor="text1"/>
                      <w:szCs w:val="21"/>
                    </w:rPr>
                    <w:t>%</w:t>
                  </w:r>
                  <w:r>
                    <w:rPr>
                      <w:rFonts w:hint="eastAsia"/>
                      <w:color w:val="000000" w:themeColor="text1"/>
                      <w:szCs w:val="21"/>
                    </w:rPr>
                    <w:t>。</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tcBorders>
                    <w:top w:val="single" w:sz="4" w:space="0" w:color="auto"/>
                    <w:left w:val="single" w:sz="12" w:space="0" w:color="auto"/>
                    <w:bottom w:val="single" w:sz="4" w:space="0" w:color="auto"/>
                  </w:tcBorders>
                  <w:vAlign w:val="center"/>
                </w:tcPr>
                <w:p w:rsidR="00EF691F" w:rsidRDefault="002674A5">
                  <w:pPr>
                    <w:widowControl/>
                    <w:jc w:val="left"/>
                    <w:rPr>
                      <w:color w:val="000000" w:themeColor="text1"/>
                      <w:kern w:val="0"/>
                      <w:sz w:val="24"/>
                    </w:rPr>
                  </w:pPr>
                  <w:r>
                    <w:rPr>
                      <w:color w:val="000000" w:themeColor="text1"/>
                      <w:kern w:val="0"/>
                      <w:szCs w:val="21"/>
                    </w:rPr>
                    <w:t>监测监控水</w:t>
                  </w:r>
                </w:p>
                <w:p w:rsidR="00EF691F" w:rsidRDefault="002674A5">
                  <w:pPr>
                    <w:spacing w:line="360" w:lineRule="exact"/>
                    <w:rPr>
                      <w:color w:val="000000" w:themeColor="text1"/>
                      <w:kern w:val="0"/>
                      <w:szCs w:val="21"/>
                    </w:rPr>
                  </w:pPr>
                  <w:r>
                    <w:rPr>
                      <w:color w:val="000000" w:themeColor="text1"/>
                      <w:kern w:val="0"/>
                      <w:szCs w:val="21"/>
                    </w:rPr>
                    <w:t>平</w:t>
                  </w:r>
                </w:p>
              </w:tc>
              <w:tc>
                <w:tcPr>
                  <w:tcW w:w="2208" w:type="pct"/>
                  <w:tcBorders>
                    <w:top w:val="single" w:sz="4" w:space="0" w:color="auto"/>
                    <w:bottom w:val="single" w:sz="4" w:space="0" w:color="auto"/>
                  </w:tcBorders>
                  <w:vAlign w:val="center"/>
                </w:tcPr>
                <w:p w:rsidR="00EF691F" w:rsidRDefault="002674A5">
                  <w:pPr>
                    <w:widowControl/>
                    <w:spacing w:line="360" w:lineRule="exact"/>
                    <w:rPr>
                      <w:color w:val="000000" w:themeColor="text1"/>
                      <w:kern w:val="0"/>
                      <w:szCs w:val="21"/>
                    </w:rPr>
                  </w:pPr>
                  <w:r>
                    <w:rPr>
                      <w:rFonts w:hint="eastAsia"/>
                      <w:color w:val="000000" w:themeColor="text1"/>
                      <w:kern w:val="0"/>
                      <w:szCs w:val="21"/>
                    </w:rPr>
                    <w:t>1</w:t>
                  </w:r>
                  <w:r>
                    <w:rPr>
                      <w:rFonts w:hint="eastAsia"/>
                      <w:color w:val="000000" w:themeColor="text1"/>
                      <w:kern w:val="0"/>
                      <w:szCs w:val="21"/>
                    </w:rPr>
                    <w:t>、严格执行《排污许可证申请与核发技术规范</w:t>
                  </w:r>
                  <w:r>
                    <w:rPr>
                      <w:rFonts w:hint="eastAsia"/>
                      <w:color w:val="000000" w:themeColor="text1"/>
                      <w:kern w:val="0"/>
                      <w:szCs w:val="21"/>
                    </w:rPr>
                    <w:t xml:space="preserve"> </w:t>
                  </w:r>
                  <w:r>
                    <w:rPr>
                      <w:rFonts w:hint="eastAsia"/>
                      <w:color w:val="000000" w:themeColor="text1"/>
                      <w:kern w:val="0"/>
                      <w:szCs w:val="21"/>
                    </w:rPr>
                    <w:t>印刷工业》</w:t>
                  </w:r>
                  <w:r>
                    <w:rPr>
                      <w:rFonts w:hint="eastAsia"/>
                      <w:color w:val="000000" w:themeColor="text1"/>
                      <w:kern w:val="0"/>
                      <w:szCs w:val="21"/>
                    </w:rPr>
                    <w:lastRenderedPageBreak/>
                    <w:t>（</w:t>
                  </w:r>
                  <w:r>
                    <w:rPr>
                      <w:rFonts w:hint="eastAsia"/>
                      <w:color w:val="000000" w:themeColor="text1"/>
                      <w:kern w:val="0"/>
                      <w:szCs w:val="21"/>
                    </w:rPr>
                    <w:t>HJ1066-2019</w:t>
                  </w:r>
                  <w:r>
                    <w:rPr>
                      <w:rFonts w:hint="eastAsia"/>
                      <w:color w:val="000000" w:themeColor="text1"/>
                      <w:kern w:val="0"/>
                      <w:szCs w:val="21"/>
                    </w:rPr>
                    <w:t>）规定的自行监测管理要求</w:t>
                  </w:r>
                </w:p>
                <w:p w:rsidR="00EF691F" w:rsidRDefault="002674A5">
                  <w:pPr>
                    <w:widowControl/>
                    <w:spacing w:line="360" w:lineRule="exact"/>
                    <w:rPr>
                      <w:color w:val="000000" w:themeColor="text1"/>
                      <w:kern w:val="0"/>
                      <w:szCs w:val="21"/>
                    </w:rPr>
                  </w:pPr>
                  <w:r>
                    <w:rPr>
                      <w:rFonts w:hint="eastAsia"/>
                      <w:color w:val="000000" w:themeColor="text1"/>
                      <w:kern w:val="0"/>
                      <w:szCs w:val="21"/>
                    </w:rPr>
                    <w:t>2</w:t>
                  </w:r>
                  <w:r>
                    <w:rPr>
                      <w:rFonts w:hint="eastAsia"/>
                      <w:color w:val="000000" w:themeColor="text1"/>
                      <w:kern w:val="0"/>
                      <w:szCs w:val="21"/>
                    </w:rPr>
                    <w:t>、重点排污企业风量大于</w:t>
                  </w:r>
                  <w:r>
                    <w:rPr>
                      <w:rFonts w:hint="eastAsia"/>
                      <w:color w:val="000000" w:themeColor="text1"/>
                      <w:kern w:val="0"/>
                      <w:szCs w:val="21"/>
                    </w:rPr>
                    <w:t>10000m</w:t>
                  </w:r>
                  <w:r>
                    <w:rPr>
                      <w:rFonts w:hint="eastAsia"/>
                      <w:color w:val="000000" w:themeColor="text1"/>
                      <w:kern w:val="0"/>
                      <w:szCs w:val="21"/>
                      <w:vertAlign w:val="superscript"/>
                    </w:rPr>
                    <w:t>3</w:t>
                  </w:r>
                  <w:r>
                    <w:rPr>
                      <w:rFonts w:hint="eastAsia"/>
                      <w:color w:val="000000" w:themeColor="text1"/>
                      <w:kern w:val="0"/>
                      <w:szCs w:val="21"/>
                    </w:rPr>
                    <w:t xml:space="preserve">/h </w:t>
                  </w:r>
                  <w:r>
                    <w:rPr>
                      <w:rFonts w:hint="eastAsia"/>
                      <w:color w:val="000000" w:themeColor="text1"/>
                      <w:kern w:val="0"/>
                      <w:szCs w:val="21"/>
                    </w:rPr>
                    <w:t>的主要排放口安装</w:t>
                  </w:r>
                  <w:r>
                    <w:rPr>
                      <w:rFonts w:hint="eastAsia"/>
                      <w:color w:val="000000" w:themeColor="text1"/>
                      <w:kern w:val="0"/>
                      <w:szCs w:val="21"/>
                    </w:rPr>
                    <w:t>NMHC</w:t>
                  </w:r>
                  <w:r>
                    <w:rPr>
                      <w:rFonts w:hint="eastAsia"/>
                      <w:color w:val="000000" w:themeColor="text1"/>
                      <w:kern w:val="0"/>
                      <w:szCs w:val="21"/>
                    </w:rPr>
                    <w:t>在线监测设施（</w:t>
                  </w:r>
                  <w:r>
                    <w:rPr>
                      <w:rFonts w:hint="eastAsia"/>
                      <w:color w:val="000000" w:themeColor="text1"/>
                      <w:kern w:val="0"/>
                      <w:szCs w:val="21"/>
                    </w:rPr>
                    <w:t>FID</w:t>
                  </w:r>
                  <w:r>
                    <w:rPr>
                      <w:rFonts w:hint="eastAsia"/>
                      <w:color w:val="000000" w:themeColor="text1"/>
                      <w:kern w:val="0"/>
                      <w:szCs w:val="21"/>
                    </w:rPr>
                    <w:t>检测器），自动监控数据保存一年以上；</w:t>
                  </w:r>
                  <w:r>
                    <w:rPr>
                      <w:rFonts w:hint="eastAsia"/>
                      <w:color w:val="000000" w:themeColor="text1"/>
                      <w:kern w:val="0"/>
                      <w:szCs w:val="21"/>
                    </w:rPr>
                    <w:t>3</w:t>
                  </w:r>
                  <w:r>
                    <w:rPr>
                      <w:rFonts w:hint="eastAsia"/>
                      <w:color w:val="000000" w:themeColor="text1"/>
                      <w:kern w:val="0"/>
                      <w:szCs w:val="21"/>
                    </w:rPr>
                    <w:t>、安装</w:t>
                  </w:r>
                  <w:r>
                    <w:rPr>
                      <w:rFonts w:hint="eastAsia"/>
                      <w:color w:val="000000" w:themeColor="text1"/>
                      <w:kern w:val="0"/>
                      <w:szCs w:val="21"/>
                    </w:rPr>
                    <w:t>DCS</w:t>
                  </w:r>
                  <w:r>
                    <w:rPr>
                      <w:rFonts w:hint="eastAsia"/>
                      <w:color w:val="000000" w:themeColor="text1"/>
                      <w:kern w:val="0"/>
                      <w:szCs w:val="21"/>
                    </w:rPr>
                    <w:t>系统、</w:t>
                  </w:r>
                  <w:r>
                    <w:rPr>
                      <w:rFonts w:hint="eastAsia"/>
                      <w:color w:val="000000" w:themeColor="text1"/>
                      <w:kern w:val="0"/>
                      <w:szCs w:val="21"/>
                    </w:rPr>
                    <w:t>PLC</w:t>
                  </w:r>
                  <w:r>
                    <w:rPr>
                      <w:rFonts w:hint="eastAsia"/>
                      <w:color w:val="000000" w:themeColor="text1"/>
                      <w:kern w:val="0"/>
                      <w:szCs w:val="21"/>
                    </w:rPr>
                    <w:t>系统、仪器仪表等装置，记录治理设施主要参数，数据保存一年以上。</w:t>
                  </w:r>
                </w:p>
              </w:tc>
              <w:tc>
                <w:tcPr>
                  <w:tcW w:w="1748" w:type="pct"/>
                  <w:tcBorders>
                    <w:top w:val="single" w:sz="4" w:space="0" w:color="auto"/>
                    <w:bottom w:val="single" w:sz="4" w:space="0" w:color="auto"/>
                  </w:tcBorders>
                  <w:vAlign w:val="center"/>
                </w:tcPr>
                <w:p w:rsidR="00EF691F" w:rsidRDefault="002674A5">
                  <w:pPr>
                    <w:widowControl/>
                    <w:spacing w:line="360" w:lineRule="exact"/>
                    <w:rPr>
                      <w:color w:val="000000" w:themeColor="text1"/>
                      <w:kern w:val="0"/>
                      <w:sz w:val="14"/>
                      <w:szCs w:val="14"/>
                    </w:rPr>
                  </w:pPr>
                  <w:r>
                    <w:rPr>
                      <w:rFonts w:hint="eastAsia"/>
                      <w:color w:val="000000" w:themeColor="text1"/>
                      <w:kern w:val="0"/>
                      <w:szCs w:val="21"/>
                    </w:rPr>
                    <w:lastRenderedPageBreak/>
                    <w:t>本项目严格执行《排污许可证申请与核发技术</w:t>
                  </w:r>
                  <w:r>
                    <w:rPr>
                      <w:rFonts w:hint="eastAsia"/>
                      <w:color w:val="000000" w:themeColor="text1"/>
                      <w:kern w:val="0"/>
                      <w:szCs w:val="21"/>
                    </w:rPr>
                    <w:lastRenderedPageBreak/>
                    <w:t>规范</w:t>
                  </w:r>
                  <w:r>
                    <w:rPr>
                      <w:rFonts w:hint="eastAsia"/>
                      <w:color w:val="000000" w:themeColor="text1"/>
                      <w:kern w:val="0"/>
                      <w:szCs w:val="21"/>
                    </w:rPr>
                    <w:t xml:space="preserve"> </w:t>
                  </w:r>
                  <w:r>
                    <w:rPr>
                      <w:rFonts w:hint="eastAsia"/>
                      <w:color w:val="000000" w:themeColor="text1"/>
                      <w:kern w:val="0"/>
                      <w:szCs w:val="21"/>
                    </w:rPr>
                    <w:t>印刷工业》（</w:t>
                  </w:r>
                  <w:r>
                    <w:rPr>
                      <w:rFonts w:hint="eastAsia"/>
                      <w:color w:val="000000" w:themeColor="text1"/>
                      <w:kern w:val="0"/>
                      <w:szCs w:val="21"/>
                    </w:rPr>
                    <w:t>HJ1066-2019</w:t>
                  </w:r>
                  <w:r>
                    <w:rPr>
                      <w:rFonts w:hint="eastAsia"/>
                      <w:color w:val="000000" w:themeColor="text1"/>
                      <w:kern w:val="0"/>
                      <w:szCs w:val="21"/>
                    </w:rPr>
                    <w:t>）规定的自行监测管理要求；</w:t>
                  </w:r>
                  <w:r>
                    <w:rPr>
                      <w:rFonts w:hint="eastAsia"/>
                      <w:color w:val="000000" w:themeColor="text1"/>
                      <w:szCs w:val="21"/>
                    </w:rPr>
                    <w:t>本项目按照相关要求配套建设监测监控设施。</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rPr>
                      <w:color w:val="000000" w:themeColor="text1"/>
                      <w:szCs w:val="21"/>
                    </w:rPr>
                  </w:pPr>
                  <w:r>
                    <w:rPr>
                      <w:color w:val="000000" w:themeColor="text1"/>
                      <w:szCs w:val="21"/>
                    </w:rPr>
                    <w:lastRenderedPageBreak/>
                    <w:t>满足</w:t>
                  </w:r>
                  <w:r>
                    <w:rPr>
                      <w:color w:val="000000" w:themeColor="text1"/>
                      <w:szCs w:val="21"/>
                    </w:rPr>
                    <w:t>B</w:t>
                  </w:r>
                  <w:r>
                    <w:rPr>
                      <w:color w:val="000000" w:themeColor="text1"/>
                      <w:szCs w:val="21"/>
                    </w:rPr>
                    <w:t>级</w:t>
                  </w:r>
                  <w:r>
                    <w:rPr>
                      <w:color w:val="000000" w:themeColor="text1"/>
                      <w:szCs w:val="21"/>
                    </w:rPr>
                    <w:lastRenderedPageBreak/>
                    <w:t>企业要求</w:t>
                  </w:r>
                </w:p>
              </w:tc>
            </w:tr>
            <w:tr w:rsidR="00EF691F">
              <w:tc>
                <w:tcPr>
                  <w:tcW w:w="548" w:type="pct"/>
                  <w:vMerge w:val="restart"/>
                  <w:tcBorders>
                    <w:top w:val="single" w:sz="4" w:space="0" w:color="auto"/>
                    <w:left w:val="single" w:sz="12" w:space="0" w:color="auto"/>
                  </w:tcBorders>
                  <w:vAlign w:val="center"/>
                </w:tcPr>
                <w:p w:rsidR="00EF691F" w:rsidRDefault="002674A5">
                  <w:pPr>
                    <w:widowControl/>
                    <w:jc w:val="left"/>
                    <w:rPr>
                      <w:color w:val="000000" w:themeColor="text1"/>
                      <w:kern w:val="0"/>
                      <w:szCs w:val="21"/>
                    </w:rPr>
                  </w:pPr>
                  <w:r>
                    <w:rPr>
                      <w:rFonts w:hint="eastAsia"/>
                      <w:color w:val="000000" w:themeColor="text1"/>
                      <w:kern w:val="0"/>
                      <w:szCs w:val="21"/>
                    </w:rPr>
                    <w:lastRenderedPageBreak/>
                    <w:t>环境管理水平</w:t>
                  </w:r>
                </w:p>
              </w:tc>
              <w:tc>
                <w:tcPr>
                  <w:tcW w:w="2208" w:type="pct"/>
                  <w:tcBorders>
                    <w:top w:val="single" w:sz="4" w:space="0" w:color="auto"/>
                    <w:bottom w:val="single" w:sz="4" w:space="0" w:color="auto"/>
                  </w:tcBorders>
                  <w:vAlign w:val="center"/>
                </w:tcPr>
                <w:p w:rsidR="00EF691F" w:rsidRDefault="002674A5">
                  <w:pPr>
                    <w:rPr>
                      <w:color w:val="000000" w:themeColor="text1"/>
                      <w:kern w:val="0"/>
                      <w:szCs w:val="21"/>
                    </w:rPr>
                  </w:pPr>
                  <w:r>
                    <w:rPr>
                      <w:rFonts w:hint="eastAsia"/>
                      <w:color w:val="000000" w:themeColor="text1"/>
                      <w:kern w:val="0"/>
                      <w:szCs w:val="21"/>
                    </w:rPr>
                    <w:t>环保档案齐全</w:t>
                  </w:r>
                  <w:r>
                    <w:rPr>
                      <w:rFonts w:hint="eastAsia"/>
                      <w:color w:val="000000" w:themeColor="text1"/>
                      <w:kern w:val="0"/>
                      <w:szCs w:val="21"/>
                    </w:rPr>
                    <w:t>1</w:t>
                  </w:r>
                  <w:r>
                    <w:rPr>
                      <w:rFonts w:hint="eastAsia"/>
                      <w:color w:val="000000" w:themeColor="text1"/>
                      <w:kern w:val="0"/>
                      <w:szCs w:val="21"/>
                    </w:rPr>
                    <w:t>、环评批复文件</w:t>
                  </w:r>
                  <w:r>
                    <w:rPr>
                      <w:rFonts w:hint="eastAsia"/>
                      <w:color w:val="000000" w:themeColor="text1"/>
                      <w:kern w:val="0"/>
                      <w:szCs w:val="21"/>
                    </w:rPr>
                    <w:t>2</w:t>
                  </w:r>
                  <w:r>
                    <w:rPr>
                      <w:rFonts w:hint="eastAsia"/>
                      <w:color w:val="000000" w:themeColor="text1"/>
                      <w:kern w:val="0"/>
                      <w:szCs w:val="21"/>
                    </w:rPr>
                    <w:t>、排污许可证及季度、年度执行报告</w:t>
                  </w:r>
                  <w:r>
                    <w:rPr>
                      <w:rFonts w:hint="eastAsia"/>
                      <w:color w:val="000000" w:themeColor="text1"/>
                      <w:kern w:val="0"/>
                      <w:szCs w:val="21"/>
                    </w:rPr>
                    <w:t>3</w:t>
                  </w:r>
                  <w:r>
                    <w:rPr>
                      <w:rFonts w:hint="eastAsia"/>
                      <w:color w:val="000000" w:themeColor="text1"/>
                      <w:kern w:val="0"/>
                      <w:szCs w:val="21"/>
                    </w:rPr>
                    <w:t>、竣工验收文件</w:t>
                  </w:r>
                  <w:r>
                    <w:rPr>
                      <w:rFonts w:hint="eastAsia"/>
                      <w:color w:val="000000" w:themeColor="text1"/>
                      <w:kern w:val="0"/>
                      <w:szCs w:val="21"/>
                    </w:rPr>
                    <w:t>4</w:t>
                  </w:r>
                  <w:r>
                    <w:rPr>
                      <w:rFonts w:hint="eastAsia"/>
                      <w:color w:val="000000" w:themeColor="text1"/>
                      <w:kern w:val="0"/>
                      <w:szCs w:val="21"/>
                    </w:rPr>
                    <w:t>、废气治理设施运行管理规程</w:t>
                  </w:r>
                  <w:r>
                    <w:rPr>
                      <w:rFonts w:hint="eastAsia"/>
                      <w:color w:val="000000" w:themeColor="text1"/>
                      <w:kern w:val="0"/>
                      <w:szCs w:val="21"/>
                    </w:rPr>
                    <w:t>5</w:t>
                  </w:r>
                  <w:r>
                    <w:rPr>
                      <w:rFonts w:hint="eastAsia"/>
                      <w:color w:val="000000" w:themeColor="text1"/>
                      <w:kern w:val="0"/>
                      <w:szCs w:val="21"/>
                    </w:rPr>
                    <w:t>、一年内废气监测报告</w:t>
                  </w:r>
                </w:p>
              </w:tc>
              <w:tc>
                <w:tcPr>
                  <w:tcW w:w="1748" w:type="pct"/>
                  <w:vMerge w:val="restart"/>
                  <w:tcBorders>
                    <w:top w:val="single" w:sz="4" w:space="0" w:color="auto"/>
                  </w:tcBorders>
                  <w:vAlign w:val="center"/>
                </w:tcPr>
                <w:p w:rsidR="00EF691F" w:rsidRDefault="002674A5">
                  <w:pPr>
                    <w:spacing w:line="360" w:lineRule="exact"/>
                    <w:jc w:val="center"/>
                    <w:rPr>
                      <w:color w:val="000000" w:themeColor="text1"/>
                      <w:szCs w:val="21"/>
                    </w:rPr>
                  </w:pPr>
                  <w:r>
                    <w:rPr>
                      <w:rFonts w:hint="eastAsia"/>
                      <w:color w:val="000000" w:themeColor="text1"/>
                      <w:szCs w:val="21"/>
                    </w:rPr>
                    <w:t>本项目建成后企业按要求建立完善的环保档案，并按要求开展自行监测。</w:t>
                  </w:r>
                </w:p>
              </w:tc>
              <w:tc>
                <w:tcPr>
                  <w:tcW w:w="496" w:type="pct"/>
                  <w:vMerge w:val="restart"/>
                  <w:tcBorders>
                    <w:top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vMerge/>
                  <w:tcBorders>
                    <w:left w:val="single" w:sz="12" w:space="0" w:color="auto"/>
                  </w:tcBorders>
                  <w:vAlign w:val="center"/>
                </w:tcPr>
                <w:p w:rsidR="00EF691F" w:rsidRDefault="00EF691F">
                  <w:pPr>
                    <w:widowControl/>
                    <w:jc w:val="left"/>
                    <w:rPr>
                      <w:color w:val="000000" w:themeColor="text1"/>
                      <w:kern w:val="0"/>
                      <w:szCs w:val="21"/>
                    </w:rPr>
                  </w:pPr>
                </w:p>
              </w:tc>
              <w:tc>
                <w:tcPr>
                  <w:tcW w:w="2208" w:type="pct"/>
                  <w:tcBorders>
                    <w:top w:val="single" w:sz="4" w:space="0" w:color="auto"/>
                    <w:bottom w:val="single" w:sz="4" w:space="0" w:color="auto"/>
                  </w:tcBorders>
                  <w:vAlign w:val="center"/>
                </w:tcPr>
                <w:p w:rsidR="00EF691F" w:rsidRDefault="002674A5">
                  <w:pPr>
                    <w:rPr>
                      <w:color w:val="000000" w:themeColor="text1"/>
                      <w:kern w:val="0"/>
                      <w:szCs w:val="21"/>
                    </w:rPr>
                  </w:pPr>
                  <w:r>
                    <w:rPr>
                      <w:rFonts w:hint="eastAsia"/>
                      <w:color w:val="000000" w:themeColor="text1"/>
                      <w:kern w:val="0"/>
                      <w:szCs w:val="21"/>
                    </w:rPr>
                    <w:t>台账记录∶</w:t>
                  </w:r>
                  <w:r>
                    <w:rPr>
                      <w:rFonts w:hint="eastAsia"/>
                      <w:color w:val="000000" w:themeColor="text1"/>
                      <w:kern w:val="0"/>
                      <w:szCs w:val="21"/>
                    </w:rPr>
                    <w:t>1</w:t>
                  </w:r>
                  <w:r>
                    <w:rPr>
                      <w:rFonts w:hint="eastAsia"/>
                      <w:color w:val="000000" w:themeColor="text1"/>
                      <w:kern w:val="0"/>
                      <w:szCs w:val="21"/>
                    </w:rPr>
                    <w:t>、生产设施运行管理信息（生产时间、运行负荷、产品产量等，必须具备近一年及以上所用油墨的固含量、</w:t>
                  </w:r>
                  <w:r>
                    <w:rPr>
                      <w:rFonts w:hint="eastAsia"/>
                      <w:color w:val="000000" w:themeColor="text1"/>
                      <w:kern w:val="0"/>
                      <w:szCs w:val="21"/>
                    </w:rPr>
                    <w:t xml:space="preserve">VOCs </w:t>
                  </w:r>
                  <w:r>
                    <w:rPr>
                      <w:rFonts w:hint="eastAsia"/>
                      <w:color w:val="000000" w:themeColor="text1"/>
                      <w:kern w:val="0"/>
                      <w:szCs w:val="21"/>
                    </w:rPr>
                    <w:t>含量、含水率（水性油墨）等信息的检测报告）；</w:t>
                  </w:r>
                  <w:r>
                    <w:rPr>
                      <w:rFonts w:hint="eastAsia"/>
                      <w:color w:val="000000" w:themeColor="text1"/>
                      <w:kern w:val="0"/>
                      <w:szCs w:val="21"/>
                    </w:rPr>
                    <w:t>2</w:t>
                  </w:r>
                  <w:r>
                    <w:rPr>
                      <w:rFonts w:hint="eastAsia"/>
                      <w:color w:val="000000" w:themeColor="text1"/>
                      <w:kern w:val="0"/>
                      <w:szCs w:val="21"/>
                    </w:rPr>
                    <w:t>、废气污染治理设施运行管理信息（燃烧室温度、冷凝温度、过滤材料更换频次、吸附剂更换</w:t>
                  </w:r>
                </w:p>
                <w:p w:rsidR="00EF691F" w:rsidRDefault="002674A5">
                  <w:pPr>
                    <w:rPr>
                      <w:color w:val="000000" w:themeColor="text1"/>
                      <w:kern w:val="0"/>
                      <w:szCs w:val="21"/>
                    </w:rPr>
                  </w:pPr>
                  <w:r>
                    <w:rPr>
                      <w:rFonts w:hint="eastAsia"/>
                      <w:color w:val="000000" w:themeColor="text1"/>
                      <w:kern w:val="0"/>
                      <w:szCs w:val="21"/>
                    </w:rPr>
                    <w:t>频次、催化剂更换频次）；</w:t>
                  </w:r>
                  <w:r>
                    <w:rPr>
                      <w:rFonts w:hint="eastAsia"/>
                      <w:color w:val="000000" w:themeColor="text1"/>
                      <w:kern w:val="0"/>
                      <w:szCs w:val="21"/>
                    </w:rPr>
                    <w:t>3</w:t>
                  </w:r>
                  <w:r>
                    <w:rPr>
                      <w:rFonts w:hint="eastAsia"/>
                      <w:color w:val="000000" w:themeColor="text1"/>
                      <w:kern w:val="0"/>
                      <w:szCs w:val="21"/>
                    </w:rPr>
                    <w:t>、监测记录信息（主要污染排放口废气排放记录（手工监测和在线监测）等）；</w:t>
                  </w:r>
                  <w:r>
                    <w:rPr>
                      <w:rFonts w:hint="eastAsia"/>
                      <w:color w:val="000000" w:themeColor="text1"/>
                      <w:kern w:val="0"/>
                      <w:szCs w:val="21"/>
                    </w:rPr>
                    <w:t>4</w:t>
                  </w:r>
                  <w:r>
                    <w:rPr>
                      <w:rFonts w:hint="eastAsia"/>
                      <w:color w:val="000000" w:themeColor="text1"/>
                      <w:kern w:val="0"/>
                      <w:szCs w:val="21"/>
                    </w:rPr>
                    <w:t>、主要原辅材料消耗记录；</w:t>
                  </w:r>
                  <w:r>
                    <w:rPr>
                      <w:rFonts w:hint="eastAsia"/>
                      <w:color w:val="000000" w:themeColor="text1"/>
                      <w:kern w:val="0"/>
                      <w:szCs w:val="21"/>
                    </w:rPr>
                    <w:t>5</w:t>
                  </w:r>
                  <w:r>
                    <w:rPr>
                      <w:rFonts w:hint="eastAsia"/>
                      <w:color w:val="000000" w:themeColor="text1"/>
                      <w:kern w:val="0"/>
                      <w:szCs w:val="21"/>
                    </w:rPr>
                    <w:t>、燃料（天然气）消耗记录。至少符合要求中的</w:t>
                  </w:r>
                  <w:r>
                    <w:rPr>
                      <w:rFonts w:hint="eastAsia"/>
                      <w:color w:val="000000" w:themeColor="text1"/>
                      <w:kern w:val="0"/>
                      <w:szCs w:val="21"/>
                    </w:rPr>
                    <w:t>1</w:t>
                  </w:r>
                  <w:r>
                    <w:rPr>
                      <w:rFonts w:hint="eastAsia"/>
                      <w:color w:val="000000" w:themeColor="text1"/>
                      <w:kern w:val="0"/>
                      <w:szCs w:val="21"/>
                    </w:rPr>
                    <w:t>、</w:t>
                  </w:r>
                  <w:r>
                    <w:rPr>
                      <w:rFonts w:hint="eastAsia"/>
                      <w:color w:val="000000" w:themeColor="text1"/>
                      <w:kern w:val="0"/>
                      <w:szCs w:val="21"/>
                    </w:rPr>
                    <w:t>2</w:t>
                  </w:r>
                  <w:r>
                    <w:rPr>
                      <w:rFonts w:hint="eastAsia"/>
                      <w:color w:val="000000" w:themeColor="text1"/>
                      <w:kern w:val="0"/>
                      <w:szCs w:val="21"/>
                    </w:rPr>
                    <w:t>、</w:t>
                  </w:r>
                  <w:r>
                    <w:rPr>
                      <w:rFonts w:hint="eastAsia"/>
                      <w:color w:val="000000" w:themeColor="text1"/>
                      <w:kern w:val="0"/>
                      <w:szCs w:val="21"/>
                    </w:rPr>
                    <w:t>3</w:t>
                  </w:r>
                  <w:r>
                    <w:rPr>
                      <w:rFonts w:hint="eastAsia"/>
                      <w:color w:val="000000" w:themeColor="text1"/>
                      <w:kern w:val="0"/>
                      <w:szCs w:val="21"/>
                    </w:rPr>
                    <w:t>项。</w:t>
                  </w:r>
                </w:p>
              </w:tc>
              <w:tc>
                <w:tcPr>
                  <w:tcW w:w="1748" w:type="pct"/>
                  <w:vMerge/>
                  <w:tcBorders>
                    <w:bottom w:val="single" w:sz="4" w:space="0" w:color="auto"/>
                  </w:tcBorders>
                  <w:vAlign w:val="center"/>
                </w:tcPr>
                <w:p w:rsidR="00EF691F" w:rsidRDefault="00EF691F">
                  <w:pPr>
                    <w:spacing w:line="360" w:lineRule="exact"/>
                    <w:jc w:val="center"/>
                    <w:rPr>
                      <w:color w:val="000000" w:themeColor="text1"/>
                      <w:szCs w:val="21"/>
                    </w:rPr>
                  </w:pPr>
                </w:p>
              </w:tc>
              <w:tc>
                <w:tcPr>
                  <w:tcW w:w="496" w:type="pct"/>
                  <w:vMerge/>
                  <w:tcBorders>
                    <w:bottom w:val="single" w:sz="4" w:space="0" w:color="auto"/>
                    <w:right w:val="single" w:sz="12" w:space="0" w:color="auto"/>
                  </w:tcBorders>
                  <w:vAlign w:val="center"/>
                </w:tcPr>
                <w:p w:rsidR="00EF691F" w:rsidRDefault="00EF691F">
                  <w:pPr>
                    <w:adjustRightInd w:val="0"/>
                    <w:snapToGrid w:val="0"/>
                    <w:spacing w:line="360" w:lineRule="exact"/>
                    <w:jc w:val="center"/>
                    <w:rPr>
                      <w:color w:val="000000" w:themeColor="text1"/>
                      <w:szCs w:val="21"/>
                    </w:rPr>
                  </w:pPr>
                </w:p>
              </w:tc>
            </w:tr>
            <w:tr w:rsidR="00EF691F">
              <w:tc>
                <w:tcPr>
                  <w:tcW w:w="548" w:type="pct"/>
                  <w:vMerge/>
                  <w:tcBorders>
                    <w:left w:val="single" w:sz="12" w:space="0" w:color="auto"/>
                    <w:bottom w:val="single" w:sz="4" w:space="0" w:color="auto"/>
                  </w:tcBorders>
                  <w:vAlign w:val="center"/>
                </w:tcPr>
                <w:p w:rsidR="00EF691F" w:rsidRDefault="00EF691F">
                  <w:pPr>
                    <w:widowControl/>
                    <w:jc w:val="left"/>
                    <w:rPr>
                      <w:color w:val="000000" w:themeColor="text1"/>
                      <w:kern w:val="0"/>
                      <w:szCs w:val="21"/>
                    </w:rPr>
                  </w:pPr>
                </w:p>
              </w:tc>
              <w:tc>
                <w:tcPr>
                  <w:tcW w:w="2208" w:type="pct"/>
                  <w:tcBorders>
                    <w:top w:val="single" w:sz="4" w:space="0" w:color="auto"/>
                    <w:bottom w:val="single" w:sz="4" w:space="0" w:color="auto"/>
                  </w:tcBorders>
                  <w:vAlign w:val="center"/>
                </w:tcPr>
                <w:p w:rsidR="00EF691F" w:rsidRDefault="002674A5">
                  <w:pPr>
                    <w:rPr>
                      <w:color w:val="000000" w:themeColor="text1"/>
                      <w:kern w:val="0"/>
                      <w:szCs w:val="21"/>
                    </w:rPr>
                  </w:pPr>
                  <w:r>
                    <w:rPr>
                      <w:rFonts w:hint="eastAsia"/>
                      <w:color w:val="000000" w:themeColor="text1"/>
                      <w:kern w:val="0"/>
                      <w:szCs w:val="21"/>
                    </w:rPr>
                    <w:t>人员配置∶设置环保部门，配备专职环保人员，并具备相应的环境管理能力</w:t>
                  </w:r>
                </w:p>
              </w:tc>
              <w:tc>
                <w:tcPr>
                  <w:tcW w:w="1748" w:type="pct"/>
                  <w:tcBorders>
                    <w:top w:val="single" w:sz="4" w:space="0" w:color="auto"/>
                    <w:bottom w:val="single" w:sz="4" w:space="0" w:color="auto"/>
                  </w:tcBorders>
                  <w:vAlign w:val="center"/>
                </w:tcPr>
                <w:p w:rsidR="00EF691F" w:rsidRDefault="002674A5">
                  <w:pPr>
                    <w:spacing w:line="360" w:lineRule="exact"/>
                    <w:jc w:val="center"/>
                    <w:rPr>
                      <w:color w:val="000000" w:themeColor="text1"/>
                      <w:szCs w:val="21"/>
                    </w:rPr>
                  </w:pPr>
                  <w:r>
                    <w:rPr>
                      <w:color w:val="000000" w:themeColor="text1"/>
                      <w:szCs w:val="21"/>
                    </w:rPr>
                    <w:t>本项目建成后按要求配备专职环保人员</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tcBorders>
                    <w:top w:val="single" w:sz="4" w:space="0" w:color="auto"/>
                    <w:left w:val="single" w:sz="12" w:space="0" w:color="auto"/>
                    <w:bottom w:val="single" w:sz="4" w:space="0" w:color="auto"/>
                  </w:tcBorders>
                  <w:vAlign w:val="center"/>
                </w:tcPr>
                <w:p w:rsidR="00EF691F" w:rsidRDefault="002674A5">
                  <w:pPr>
                    <w:widowControl/>
                    <w:jc w:val="left"/>
                    <w:rPr>
                      <w:color w:val="000000" w:themeColor="text1"/>
                      <w:kern w:val="0"/>
                      <w:szCs w:val="21"/>
                    </w:rPr>
                  </w:pPr>
                  <w:r>
                    <w:rPr>
                      <w:rFonts w:hint="eastAsia"/>
                      <w:color w:val="000000" w:themeColor="text1"/>
                      <w:kern w:val="0"/>
                      <w:szCs w:val="21"/>
                    </w:rPr>
                    <w:t>运输方式</w:t>
                  </w:r>
                </w:p>
              </w:tc>
              <w:tc>
                <w:tcPr>
                  <w:tcW w:w="2208" w:type="pct"/>
                  <w:tcBorders>
                    <w:top w:val="single" w:sz="4" w:space="0" w:color="auto"/>
                    <w:bottom w:val="single" w:sz="4" w:space="0" w:color="auto"/>
                  </w:tcBorders>
                  <w:vAlign w:val="center"/>
                </w:tcPr>
                <w:p w:rsidR="00EF691F" w:rsidRDefault="002674A5">
                  <w:pPr>
                    <w:rPr>
                      <w:color w:val="000000" w:themeColor="text1"/>
                      <w:kern w:val="0"/>
                      <w:szCs w:val="21"/>
                    </w:rPr>
                  </w:pPr>
                  <w:r>
                    <w:rPr>
                      <w:rFonts w:hint="eastAsia"/>
                      <w:color w:val="000000" w:themeColor="text1"/>
                      <w:kern w:val="0"/>
                      <w:szCs w:val="21"/>
                    </w:rPr>
                    <w:t>1</w:t>
                  </w:r>
                  <w:r>
                    <w:rPr>
                      <w:rFonts w:hint="eastAsia"/>
                      <w:color w:val="000000" w:themeColor="text1"/>
                      <w:kern w:val="0"/>
                      <w:szCs w:val="21"/>
                    </w:rPr>
                    <w:t>、物料公路运输使用达到国五及以上排放标准重型载货车辆（含燃气）或新能源车辆占比不低于</w:t>
                  </w:r>
                  <w:r>
                    <w:rPr>
                      <w:rFonts w:hint="eastAsia"/>
                      <w:color w:val="000000" w:themeColor="text1"/>
                      <w:kern w:val="0"/>
                      <w:szCs w:val="21"/>
                    </w:rPr>
                    <w:t>80%</w:t>
                  </w:r>
                  <w:r>
                    <w:rPr>
                      <w:rFonts w:hint="eastAsia"/>
                      <w:color w:val="000000" w:themeColor="text1"/>
                      <w:kern w:val="0"/>
                      <w:szCs w:val="21"/>
                    </w:rPr>
                    <w:t>，其他车辆达到国四排放标准</w:t>
                  </w:r>
                </w:p>
                <w:p w:rsidR="00EF691F" w:rsidRDefault="002674A5">
                  <w:pPr>
                    <w:rPr>
                      <w:color w:val="000000" w:themeColor="text1"/>
                      <w:kern w:val="0"/>
                      <w:szCs w:val="21"/>
                    </w:rPr>
                  </w:pPr>
                  <w:r>
                    <w:rPr>
                      <w:rFonts w:hint="eastAsia"/>
                      <w:color w:val="000000" w:themeColor="text1"/>
                      <w:kern w:val="0"/>
                      <w:szCs w:val="21"/>
                    </w:rPr>
                    <w:t>2</w:t>
                  </w:r>
                  <w:r>
                    <w:rPr>
                      <w:rFonts w:hint="eastAsia"/>
                      <w:color w:val="000000" w:themeColor="text1"/>
                      <w:kern w:val="0"/>
                      <w:szCs w:val="21"/>
                    </w:rPr>
                    <w:t>、厂内运输使用达到国五及以上排放标准车辆（含燃气）或新能源车辆占比不低于</w:t>
                  </w:r>
                  <w:r>
                    <w:rPr>
                      <w:rFonts w:hint="eastAsia"/>
                      <w:color w:val="000000" w:themeColor="text1"/>
                      <w:kern w:val="0"/>
                      <w:szCs w:val="21"/>
                    </w:rPr>
                    <w:t>80%</w:t>
                  </w:r>
                  <w:r>
                    <w:rPr>
                      <w:rFonts w:hint="eastAsia"/>
                      <w:color w:val="000000" w:themeColor="text1"/>
                      <w:kern w:val="0"/>
                      <w:szCs w:val="21"/>
                    </w:rPr>
                    <w:t>，其他车辆达到国四排放标准；</w:t>
                  </w:r>
                  <w:r>
                    <w:rPr>
                      <w:rFonts w:hint="eastAsia"/>
                      <w:color w:val="000000" w:themeColor="text1"/>
                      <w:kern w:val="0"/>
                      <w:szCs w:val="21"/>
                    </w:rPr>
                    <w:t>3</w:t>
                  </w:r>
                  <w:r>
                    <w:rPr>
                      <w:rFonts w:hint="eastAsia"/>
                      <w:color w:val="000000" w:themeColor="text1"/>
                      <w:kern w:val="0"/>
                      <w:szCs w:val="21"/>
                    </w:rPr>
                    <w:t>、厂内非道路移动机械使用达到国三及以上排放标准或新能源机械占比不低于</w:t>
                  </w:r>
                  <w:r>
                    <w:rPr>
                      <w:rFonts w:hint="eastAsia"/>
                      <w:color w:val="000000" w:themeColor="text1"/>
                      <w:kern w:val="0"/>
                      <w:szCs w:val="21"/>
                    </w:rPr>
                    <w:t>80%</w:t>
                  </w:r>
                </w:p>
              </w:tc>
              <w:tc>
                <w:tcPr>
                  <w:tcW w:w="1748" w:type="pct"/>
                  <w:tcBorders>
                    <w:top w:val="single" w:sz="4" w:space="0" w:color="auto"/>
                    <w:bottom w:val="single" w:sz="4" w:space="0" w:color="auto"/>
                  </w:tcBorders>
                  <w:vAlign w:val="center"/>
                </w:tcPr>
                <w:p w:rsidR="00EF691F" w:rsidRDefault="002674A5">
                  <w:pPr>
                    <w:spacing w:line="360" w:lineRule="exact"/>
                    <w:jc w:val="center"/>
                    <w:rPr>
                      <w:color w:val="000000" w:themeColor="text1"/>
                      <w:szCs w:val="21"/>
                    </w:rPr>
                  </w:pPr>
                  <w:r>
                    <w:rPr>
                      <w:color w:val="000000" w:themeColor="text1"/>
                      <w:szCs w:val="21"/>
                    </w:rPr>
                    <w:t>本</w:t>
                  </w:r>
                  <w:r>
                    <w:rPr>
                      <w:rFonts w:hint="eastAsia"/>
                      <w:color w:val="000000" w:themeColor="text1"/>
                      <w:szCs w:val="21"/>
                    </w:rPr>
                    <w:t>项目车辆按相关要求配备</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r w:rsidR="00EF691F">
              <w:tc>
                <w:tcPr>
                  <w:tcW w:w="548" w:type="pct"/>
                  <w:tcBorders>
                    <w:top w:val="single" w:sz="4" w:space="0" w:color="auto"/>
                    <w:left w:val="single" w:sz="12" w:space="0" w:color="auto"/>
                    <w:bottom w:val="single" w:sz="4" w:space="0" w:color="auto"/>
                  </w:tcBorders>
                  <w:vAlign w:val="center"/>
                </w:tcPr>
                <w:p w:rsidR="00EF691F" w:rsidRDefault="002674A5">
                  <w:pPr>
                    <w:widowControl/>
                    <w:jc w:val="left"/>
                    <w:rPr>
                      <w:color w:val="000000" w:themeColor="text1"/>
                      <w:kern w:val="0"/>
                      <w:szCs w:val="21"/>
                    </w:rPr>
                  </w:pPr>
                  <w:r>
                    <w:rPr>
                      <w:rFonts w:hint="eastAsia"/>
                      <w:color w:val="000000" w:themeColor="text1"/>
                      <w:kern w:val="0"/>
                      <w:szCs w:val="21"/>
                    </w:rPr>
                    <w:t>运输监管</w:t>
                  </w:r>
                </w:p>
              </w:tc>
              <w:tc>
                <w:tcPr>
                  <w:tcW w:w="2208" w:type="pct"/>
                  <w:tcBorders>
                    <w:top w:val="single" w:sz="4" w:space="0" w:color="auto"/>
                    <w:bottom w:val="single" w:sz="4" w:space="0" w:color="auto"/>
                  </w:tcBorders>
                  <w:vAlign w:val="center"/>
                </w:tcPr>
                <w:p w:rsidR="00EF691F" w:rsidRDefault="002674A5">
                  <w:pPr>
                    <w:rPr>
                      <w:color w:val="000000" w:themeColor="text1"/>
                      <w:kern w:val="0"/>
                      <w:szCs w:val="21"/>
                    </w:rPr>
                  </w:pPr>
                  <w:r>
                    <w:rPr>
                      <w:rFonts w:hint="eastAsia"/>
                      <w:color w:val="000000" w:themeColor="text1"/>
                      <w:kern w:val="0"/>
                      <w:szCs w:val="21"/>
                    </w:rPr>
                    <w:t>参照《重污染天气重点行业移动源应急管理技术指南》建立门禁系统和电子台账</w:t>
                  </w:r>
                </w:p>
              </w:tc>
              <w:tc>
                <w:tcPr>
                  <w:tcW w:w="1748" w:type="pct"/>
                  <w:tcBorders>
                    <w:top w:val="single" w:sz="4" w:space="0" w:color="auto"/>
                    <w:bottom w:val="single" w:sz="4" w:space="0" w:color="auto"/>
                  </w:tcBorders>
                  <w:vAlign w:val="center"/>
                </w:tcPr>
                <w:p w:rsidR="00EF691F" w:rsidRDefault="002674A5">
                  <w:pPr>
                    <w:spacing w:line="360" w:lineRule="exact"/>
                    <w:jc w:val="center"/>
                    <w:rPr>
                      <w:color w:val="000000" w:themeColor="text1"/>
                      <w:szCs w:val="21"/>
                    </w:rPr>
                  </w:pPr>
                  <w:r>
                    <w:rPr>
                      <w:color w:val="000000" w:themeColor="text1"/>
                      <w:szCs w:val="21"/>
                    </w:rPr>
                    <w:t>本项目按要求建立门禁视频监控和台账</w:t>
                  </w:r>
                </w:p>
              </w:tc>
              <w:tc>
                <w:tcPr>
                  <w:tcW w:w="496" w:type="pct"/>
                  <w:tcBorders>
                    <w:top w:val="single" w:sz="4" w:space="0" w:color="auto"/>
                    <w:bottom w:val="single" w:sz="4" w:space="0" w:color="auto"/>
                    <w:right w:val="single" w:sz="12" w:space="0" w:color="auto"/>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满足</w:t>
                  </w:r>
                  <w:r>
                    <w:rPr>
                      <w:color w:val="000000" w:themeColor="text1"/>
                      <w:szCs w:val="21"/>
                    </w:rPr>
                    <w:t>B</w:t>
                  </w:r>
                  <w:r>
                    <w:rPr>
                      <w:color w:val="000000" w:themeColor="text1"/>
                      <w:szCs w:val="21"/>
                    </w:rPr>
                    <w:t>级企业要求</w:t>
                  </w:r>
                </w:p>
              </w:tc>
            </w:tr>
          </w:tbl>
          <w:p w:rsidR="00EF691F" w:rsidRDefault="002674A5">
            <w:pPr>
              <w:pStyle w:val="a3"/>
              <w:spacing w:line="520" w:lineRule="exact"/>
              <w:ind w:firstLineChars="200" w:firstLine="480"/>
              <w:rPr>
                <w:rFonts w:eastAsia="黑体"/>
                <w:color w:val="000000" w:themeColor="text1"/>
                <w:sz w:val="24"/>
              </w:rPr>
            </w:pPr>
            <w:r>
              <w:rPr>
                <w:color w:val="000000" w:themeColor="text1"/>
                <w:sz w:val="24"/>
              </w:rPr>
              <w:lastRenderedPageBreak/>
              <w:t>根据上表可知，本项目能够满足《</w:t>
            </w:r>
            <w:r>
              <w:rPr>
                <w:rFonts w:hint="eastAsia"/>
                <w:color w:val="000000" w:themeColor="text1"/>
                <w:sz w:val="24"/>
              </w:rPr>
              <w:t>重污染天气重点行业</w:t>
            </w:r>
            <w:r>
              <w:rPr>
                <w:color w:val="000000" w:themeColor="text1"/>
                <w:sz w:val="24"/>
              </w:rPr>
              <w:t>应急减排</w:t>
            </w:r>
            <w:r>
              <w:rPr>
                <w:rFonts w:hint="eastAsia"/>
                <w:color w:val="000000" w:themeColor="text1"/>
                <w:sz w:val="24"/>
              </w:rPr>
              <w:t>措施制定</w:t>
            </w:r>
            <w:r>
              <w:rPr>
                <w:color w:val="000000" w:themeColor="text1"/>
                <w:sz w:val="24"/>
              </w:rPr>
              <w:t>技术指南》</w:t>
            </w:r>
            <w:r>
              <w:rPr>
                <w:rFonts w:hint="eastAsia"/>
                <w:color w:val="000000" w:themeColor="text1"/>
                <w:sz w:val="24"/>
              </w:rPr>
              <w:t>包装印刷行业</w:t>
            </w:r>
            <w:r>
              <w:rPr>
                <w:color w:val="000000" w:themeColor="text1"/>
                <w:sz w:val="24"/>
              </w:rPr>
              <w:t>绩效分级</w:t>
            </w:r>
            <w:r>
              <w:rPr>
                <w:rFonts w:hint="eastAsia"/>
                <w:color w:val="000000" w:themeColor="text1"/>
                <w:sz w:val="24"/>
              </w:rPr>
              <w:t>B</w:t>
            </w:r>
            <w:r>
              <w:rPr>
                <w:rFonts w:hint="eastAsia"/>
                <w:color w:val="000000" w:themeColor="text1"/>
                <w:sz w:val="24"/>
              </w:rPr>
              <w:t>级</w:t>
            </w:r>
            <w:r>
              <w:rPr>
                <w:color w:val="000000" w:themeColor="text1"/>
                <w:sz w:val="24"/>
              </w:rPr>
              <w:t>的相关要求。</w:t>
            </w:r>
          </w:p>
          <w:p w:rsidR="00EF691F" w:rsidRDefault="002674A5">
            <w:pPr>
              <w:spacing w:line="520" w:lineRule="exact"/>
              <w:ind w:firstLineChars="1050" w:firstLine="2520"/>
              <w:rPr>
                <w:rFonts w:eastAsia="黑体"/>
                <w:color w:val="000000" w:themeColor="text1"/>
                <w:sz w:val="24"/>
              </w:rPr>
            </w:pPr>
            <w:r>
              <w:rPr>
                <w:rFonts w:eastAsia="黑体" w:hint="eastAsia"/>
                <w:color w:val="000000" w:themeColor="text1"/>
                <w:sz w:val="24"/>
              </w:rPr>
              <w:t>表</w:t>
            </w:r>
            <w:r>
              <w:rPr>
                <w:rFonts w:eastAsia="黑体"/>
                <w:color w:val="000000" w:themeColor="text1"/>
                <w:sz w:val="24"/>
              </w:rPr>
              <w:t>8</w:t>
            </w:r>
            <w:r>
              <w:rPr>
                <w:rFonts w:eastAsia="黑体" w:hint="eastAsia"/>
                <w:color w:val="000000" w:themeColor="text1"/>
                <w:sz w:val="24"/>
              </w:rPr>
              <w:t xml:space="preserve">     </w:t>
            </w:r>
            <w:r>
              <w:rPr>
                <w:rFonts w:eastAsia="黑体" w:hint="eastAsia"/>
                <w:color w:val="000000" w:themeColor="text1"/>
                <w:sz w:val="24"/>
              </w:rPr>
              <w:t>与</w:t>
            </w:r>
            <w:r>
              <w:rPr>
                <w:rFonts w:eastAsia="黑体"/>
                <w:color w:val="000000" w:themeColor="text1"/>
                <w:sz w:val="24"/>
              </w:rPr>
              <w:t>《</w:t>
            </w:r>
            <w:r>
              <w:rPr>
                <w:rFonts w:eastAsia="黑体" w:hint="eastAsia"/>
                <w:color w:val="000000" w:themeColor="text1"/>
                <w:sz w:val="24"/>
              </w:rPr>
              <w:t>通用行业应急减排技术指南</w:t>
            </w:r>
            <w:r>
              <w:rPr>
                <w:rFonts w:eastAsia="黑体"/>
                <w:color w:val="000000" w:themeColor="text1"/>
                <w:sz w:val="24"/>
              </w:rPr>
              <w:t>》</w:t>
            </w:r>
            <w:r>
              <w:rPr>
                <w:rFonts w:eastAsia="黑体" w:hint="eastAsia"/>
                <w:color w:val="000000" w:themeColor="text1"/>
                <w:sz w:val="24"/>
              </w:rPr>
              <w:t>涉颗粒物行业对比分析一览表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46"/>
              <w:gridCol w:w="840"/>
              <w:gridCol w:w="6592"/>
              <w:gridCol w:w="3409"/>
              <w:gridCol w:w="826"/>
            </w:tblGrid>
            <w:tr w:rsidR="00EF691F">
              <w:tc>
                <w:tcPr>
                  <w:tcW w:w="3308" w:type="pct"/>
                  <w:gridSpan w:val="3"/>
                  <w:vAlign w:val="center"/>
                </w:tcPr>
                <w:p w:rsidR="00EF691F" w:rsidRDefault="002674A5">
                  <w:pPr>
                    <w:adjustRightInd w:val="0"/>
                    <w:snapToGrid w:val="0"/>
                    <w:spacing w:line="360" w:lineRule="exact"/>
                    <w:jc w:val="center"/>
                    <w:rPr>
                      <w:b/>
                      <w:color w:val="000000" w:themeColor="text1"/>
                      <w:szCs w:val="21"/>
                    </w:rPr>
                  </w:pPr>
                  <w:r>
                    <w:rPr>
                      <w:rFonts w:hint="eastAsia"/>
                      <w:b/>
                      <w:color w:val="000000" w:themeColor="text1"/>
                      <w:szCs w:val="21"/>
                    </w:rPr>
                    <w:t>企业基本要求</w:t>
                  </w:r>
                </w:p>
              </w:tc>
              <w:tc>
                <w:tcPr>
                  <w:tcW w:w="1362" w:type="pct"/>
                  <w:vAlign w:val="center"/>
                </w:tcPr>
                <w:p w:rsidR="00EF691F" w:rsidRDefault="002674A5">
                  <w:pPr>
                    <w:adjustRightInd w:val="0"/>
                    <w:snapToGrid w:val="0"/>
                    <w:spacing w:line="360" w:lineRule="exact"/>
                    <w:jc w:val="center"/>
                    <w:rPr>
                      <w:b/>
                      <w:color w:val="000000" w:themeColor="text1"/>
                      <w:szCs w:val="21"/>
                    </w:rPr>
                  </w:pPr>
                  <w:r>
                    <w:rPr>
                      <w:rFonts w:hint="eastAsia"/>
                      <w:b/>
                      <w:color w:val="000000" w:themeColor="text1"/>
                      <w:szCs w:val="21"/>
                    </w:rPr>
                    <w:t>本项目情况</w:t>
                  </w:r>
                </w:p>
              </w:tc>
              <w:tc>
                <w:tcPr>
                  <w:tcW w:w="330" w:type="pct"/>
                  <w:vAlign w:val="center"/>
                </w:tcPr>
                <w:p w:rsidR="00EF691F" w:rsidRDefault="002674A5">
                  <w:pPr>
                    <w:adjustRightInd w:val="0"/>
                    <w:snapToGrid w:val="0"/>
                    <w:spacing w:line="360" w:lineRule="exact"/>
                    <w:jc w:val="center"/>
                    <w:rPr>
                      <w:b/>
                      <w:color w:val="000000" w:themeColor="text1"/>
                      <w:szCs w:val="21"/>
                    </w:rPr>
                  </w:pPr>
                  <w:r>
                    <w:rPr>
                      <w:rFonts w:hint="eastAsia"/>
                      <w:b/>
                      <w:color w:val="000000" w:themeColor="text1"/>
                      <w:szCs w:val="21"/>
                    </w:rPr>
                    <w:t>相符性</w:t>
                  </w:r>
                </w:p>
              </w:tc>
            </w:tr>
            <w:tr w:rsidR="00EF691F">
              <w:tc>
                <w:tcPr>
                  <w:tcW w:w="338" w:type="pct"/>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（一）涉颗粒物企业</w:t>
                  </w:r>
                </w:p>
              </w:tc>
              <w:tc>
                <w:tcPr>
                  <w:tcW w:w="336" w:type="pct"/>
                  <w:vAlign w:val="center"/>
                </w:tcPr>
                <w:p w:rsidR="00EF691F" w:rsidRDefault="002674A5">
                  <w:pPr>
                    <w:spacing w:line="360" w:lineRule="exact"/>
                    <w:jc w:val="center"/>
                    <w:rPr>
                      <w:color w:val="000000" w:themeColor="text1"/>
                      <w:szCs w:val="21"/>
                    </w:rPr>
                  </w:pPr>
                  <w:r>
                    <w:rPr>
                      <w:rFonts w:hint="eastAsia"/>
                      <w:color w:val="000000" w:themeColor="text1"/>
                      <w:kern w:val="0"/>
                      <w:szCs w:val="21"/>
                    </w:rPr>
                    <w:t>1.</w:t>
                  </w:r>
                  <w:r>
                    <w:rPr>
                      <w:rFonts w:hint="eastAsia"/>
                      <w:color w:val="000000" w:themeColor="text1"/>
                      <w:kern w:val="0"/>
                      <w:szCs w:val="21"/>
                    </w:rPr>
                    <w:t>物料装卸</w:t>
                  </w:r>
                </w:p>
              </w:tc>
              <w:tc>
                <w:tcPr>
                  <w:tcW w:w="2634" w:type="pct"/>
                  <w:vAlign w:val="center"/>
                </w:tcPr>
                <w:p w:rsidR="00EF691F" w:rsidRDefault="002674A5">
                  <w:pPr>
                    <w:widowControl/>
                    <w:spacing w:line="360" w:lineRule="exact"/>
                    <w:ind w:firstLineChars="100" w:firstLine="210"/>
                    <w:rPr>
                      <w:color w:val="000000" w:themeColor="text1"/>
                      <w:kern w:val="0"/>
                      <w:szCs w:val="21"/>
                    </w:rPr>
                  </w:pPr>
                  <w:r>
                    <w:rPr>
                      <w:rFonts w:hint="eastAsia"/>
                      <w:color w:val="000000" w:themeColor="text1"/>
                      <w:kern w:val="0"/>
                      <w:szCs w:val="21"/>
                    </w:rPr>
                    <w:t>车辆运输的物料应采取封闭措施。粉状、粒状、块状散装物料在封闭料场内装卸，装卸过程中产尘点应设置集气除尘装置，料堆应采取有效抑尘措施。</w:t>
                  </w:r>
                </w:p>
                <w:p w:rsidR="00EF691F" w:rsidRDefault="002674A5">
                  <w:pPr>
                    <w:spacing w:line="360" w:lineRule="exact"/>
                    <w:ind w:firstLineChars="100" w:firstLine="210"/>
                    <w:rPr>
                      <w:color w:val="000000" w:themeColor="text1"/>
                      <w:szCs w:val="21"/>
                    </w:rPr>
                  </w:pPr>
                  <w:r>
                    <w:rPr>
                      <w:rFonts w:hint="eastAsia"/>
                      <w:color w:val="000000" w:themeColor="text1"/>
                      <w:kern w:val="0"/>
                      <w:szCs w:val="21"/>
                    </w:rPr>
                    <w:t>不易产尘的袋装物料宜在料棚中装卸，如需露天装卸应采取防止破袋及粉尘外逸措施。</w:t>
                  </w:r>
                </w:p>
              </w:tc>
              <w:tc>
                <w:tcPr>
                  <w:tcW w:w="1362" w:type="pct"/>
                  <w:vAlign w:val="center"/>
                </w:tcPr>
                <w:p w:rsidR="00EF691F" w:rsidRDefault="002674A5">
                  <w:pPr>
                    <w:spacing w:line="360" w:lineRule="exact"/>
                    <w:rPr>
                      <w:color w:val="000000" w:themeColor="text1"/>
                      <w:szCs w:val="21"/>
                    </w:rPr>
                  </w:pPr>
                  <w:r>
                    <w:rPr>
                      <w:rFonts w:hint="eastAsia"/>
                      <w:color w:val="000000" w:themeColor="text1"/>
                      <w:szCs w:val="21"/>
                    </w:rPr>
                    <w:t>本项目外购的部分原材料为袋装</w:t>
                  </w:r>
                  <w:r>
                    <w:rPr>
                      <w:rFonts w:hint="eastAsia"/>
                      <w:color w:val="000000" w:themeColor="text1"/>
                      <w:szCs w:val="21"/>
                    </w:rPr>
                    <w:t>/</w:t>
                  </w:r>
                  <w:r>
                    <w:rPr>
                      <w:rFonts w:hint="eastAsia"/>
                      <w:color w:val="000000" w:themeColor="text1"/>
                      <w:szCs w:val="21"/>
                    </w:rPr>
                    <w:t>桶装，存放在密闭仓库内。</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c>
                <w:tcPr>
                  <w:tcW w:w="338" w:type="pct"/>
                  <w:vMerge/>
                  <w:vAlign w:val="center"/>
                </w:tcPr>
                <w:p w:rsidR="00EF691F" w:rsidRDefault="00EF691F">
                  <w:pPr>
                    <w:autoSpaceDE w:val="0"/>
                    <w:autoSpaceDN w:val="0"/>
                    <w:spacing w:line="360" w:lineRule="exact"/>
                    <w:jc w:val="center"/>
                    <w:rPr>
                      <w:color w:val="000000" w:themeColor="text1"/>
                      <w:szCs w:val="21"/>
                    </w:rPr>
                  </w:pPr>
                </w:p>
              </w:tc>
              <w:tc>
                <w:tcPr>
                  <w:tcW w:w="336" w:type="pct"/>
                  <w:vAlign w:val="center"/>
                </w:tcPr>
                <w:p w:rsidR="00EF691F" w:rsidRDefault="002674A5">
                  <w:pPr>
                    <w:autoSpaceDE w:val="0"/>
                    <w:autoSpaceDN w:val="0"/>
                    <w:spacing w:line="360" w:lineRule="exact"/>
                    <w:jc w:val="center"/>
                    <w:rPr>
                      <w:color w:val="000000" w:themeColor="text1"/>
                      <w:szCs w:val="21"/>
                    </w:rPr>
                  </w:pPr>
                  <w:r>
                    <w:rPr>
                      <w:rFonts w:hint="eastAsia"/>
                      <w:color w:val="000000" w:themeColor="text1"/>
                      <w:szCs w:val="21"/>
                    </w:rPr>
                    <w:t>2.</w:t>
                  </w:r>
                  <w:r>
                    <w:rPr>
                      <w:rFonts w:hint="eastAsia"/>
                      <w:color w:val="000000" w:themeColor="text1"/>
                      <w:szCs w:val="21"/>
                    </w:rPr>
                    <w:t>物料储存</w:t>
                  </w:r>
                </w:p>
              </w:tc>
              <w:tc>
                <w:tcPr>
                  <w:tcW w:w="2634" w:type="pct"/>
                </w:tcPr>
                <w:p w:rsidR="00EF691F" w:rsidRDefault="002674A5">
                  <w:pPr>
                    <w:widowControl/>
                    <w:spacing w:line="360" w:lineRule="exact"/>
                    <w:ind w:firstLineChars="150" w:firstLine="315"/>
                    <w:rPr>
                      <w:color w:val="000000" w:themeColor="text1"/>
                      <w:kern w:val="0"/>
                      <w:szCs w:val="21"/>
                    </w:rPr>
                  </w:pPr>
                  <w:r>
                    <w:rPr>
                      <w:rFonts w:hint="eastAsia"/>
                      <w:color w:val="000000" w:themeColor="text1"/>
                      <w:kern w:val="0"/>
                      <w:szCs w:val="21"/>
                    </w:rPr>
                    <w:t>一般物料。粉状物料应储存于密闭</w:t>
                  </w:r>
                  <w:r>
                    <w:rPr>
                      <w:color w:val="000000" w:themeColor="text1"/>
                      <w:kern w:val="0"/>
                      <w:szCs w:val="21"/>
                    </w:rPr>
                    <w:t>/</w:t>
                  </w:r>
                  <w:r>
                    <w:rPr>
                      <w:rFonts w:hint="eastAsia"/>
                      <w:color w:val="000000" w:themeColor="text1"/>
                      <w:kern w:val="0"/>
                      <w:szCs w:val="21"/>
                    </w:rPr>
                    <w:t>封闭料仓中；粒状、块状物料应储存于封闭料场中，并采取喷淋、清扫或其他有效抑尘措施；袋装物料应储存于封闭</w:t>
                  </w:r>
                  <w:r>
                    <w:rPr>
                      <w:color w:val="000000" w:themeColor="text1"/>
                      <w:kern w:val="0"/>
                      <w:szCs w:val="21"/>
                    </w:rPr>
                    <w:t>/</w:t>
                  </w:r>
                  <w:r>
                    <w:rPr>
                      <w:rFonts w:hint="eastAsia"/>
                      <w:color w:val="000000" w:themeColor="text1"/>
                      <w:kern w:val="0"/>
                      <w:szCs w:val="21"/>
                    </w:rPr>
                    <w:t>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p w:rsidR="00EF691F" w:rsidRDefault="002674A5">
                  <w:pPr>
                    <w:autoSpaceDE w:val="0"/>
                    <w:autoSpaceDN w:val="0"/>
                    <w:spacing w:line="360" w:lineRule="exact"/>
                    <w:ind w:firstLineChars="150" w:firstLine="315"/>
                    <w:jc w:val="left"/>
                    <w:rPr>
                      <w:color w:val="000000" w:themeColor="text1"/>
                      <w:szCs w:val="21"/>
                    </w:rPr>
                  </w:pPr>
                  <w:r>
                    <w:rPr>
                      <w:rFonts w:hint="eastAsia"/>
                      <w:color w:val="000000" w:themeColor="text1"/>
                      <w:kern w:val="0"/>
                      <w:szCs w:val="21"/>
                    </w:rPr>
                    <w:t>危险废物。应有符合规范要求的危险废物储存间，危险废物储存间门口应张贴标准规范的危险废物标识和危废信息板，建立台账并挂于危废间内，危险废物的记录和货单保存</w:t>
                  </w:r>
                  <w:r>
                    <w:rPr>
                      <w:color w:val="000000" w:themeColor="text1"/>
                      <w:kern w:val="0"/>
                      <w:szCs w:val="21"/>
                    </w:rPr>
                    <w:t>3</w:t>
                  </w:r>
                  <w:r>
                    <w:rPr>
                      <w:rFonts w:hint="eastAsia"/>
                      <w:color w:val="000000" w:themeColor="text1"/>
                      <w:kern w:val="0"/>
                      <w:szCs w:val="21"/>
                    </w:rPr>
                    <w:t>年以上。危废间内禁止存放除危险废物和应急工具外的其他物品。</w:t>
                  </w:r>
                </w:p>
              </w:tc>
              <w:tc>
                <w:tcPr>
                  <w:tcW w:w="1362" w:type="pct"/>
                  <w:vAlign w:val="center"/>
                </w:tcPr>
                <w:p w:rsidR="00EF691F" w:rsidRDefault="002674A5">
                  <w:pPr>
                    <w:spacing w:line="360" w:lineRule="exact"/>
                    <w:rPr>
                      <w:color w:val="000000" w:themeColor="text1"/>
                      <w:szCs w:val="21"/>
                    </w:rPr>
                  </w:pPr>
                  <w:r>
                    <w:rPr>
                      <w:rFonts w:hint="eastAsia"/>
                      <w:color w:val="000000" w:themeColor="text1"/>
                      <w:kern w:val="0"/>
                      <w:szCs w:val="21"/>
                    </w:rPr>
                    <w:t>本项目</w:t>
                  </w:r>
                  <w:r>
                    <w:rPr>
                      <w:rFonts w:hint="eastAsia"/>
                      <w:color w:val="000000" w:themeColor="text1"/>
                      <w:szCs w:val="21"/>
                    </w:rPr>
                    <w:t>原材料为袋装</w:t>
                  </w:r>
                  <w:r>
                    <w:rPr>
                      <w:rFonts w:hint="eastAsia"/>
                      <w:color w:val="000000" w:themeColor="text1"/>
                      <w:szCs w:val="21"/>
                    </w:rPr>
                    <w:t>/</w:t>
                  </w:r>
                  <w:r>
                    <w:rPr>
                      <w:rFonts w:hint="eastAsia"/>
                      <w:color w:val="000000" w:themeColor="text1"/>
                      <w:szCs w:val="21"/>
                    </w:rPr>
                    <w:t>桶装</w:t>
                  </w:r>
                  <w:r>
                    <w:rPr>
                      <w:rFonts w:hint="eastAsia"/>
                      <w:color w:val="000000" w:themeColor="text1"/>
                      <w:kern w:val="0"/>
                      <w:szCs w:val="21"/>
                    </w:rPr>
                    <w:t>存放在密闭仓库内。原料仓库顶棚和四周墙壁完整，地面已全部硬化。项目投产后，建设符合要求的危废暂存间，危险废物储存间门口张贴标准规范的危险废物标识和危废信息板，建立台账并挂于危废间内，危险废物的记录和货单保存</w:t>
                  </w:r>
                  <w:r>
                    <w:rPr>
                      <w:color w:val="000000" w:themeColor="text1"/>
                      <w:kern w:val="0"/>
                      <w:szCs w:val="21"/>
                    </w:rPr>
                    <w:t>3</w:t>
                  </w:r>
                  <w:r>
                    <w:rPr>
                      <w:rFonts w:hint="eastAsia"/>
                      <w:color w:val="000000" w:themeColor="text1"/>
                      <w:kern w:val="0"/>
                      <w:szCs w:val="21"/>
                    </w:rPr>
                    <w:t>年以上。危废间内禁止存放除危险废物和应急工具外的其他物品。</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c>
                <w:tcPr>
                  <w:tcW w:w="338" w:type="pct"/>
                  <w:vMerge/>
                  <w:vAlign w:val="center"/>
                </w:tcPr>
                <w:p w:rsidR="00EF691F" w:rsidRDefault="00EF691F">
                  <w:pPr>
                    <w:spacing w:line="360" w:lineRule="exact"/>
                    <w:jc w:val="center"/>
                    <w:rPr>
                      <w:color w:val="000000" w:themeColor="text1"/>
                      <w:szCs w:val="21"/>
                    </w:rPr>
                  </w:pPr>
                </w:p>
              </w:tc>
              <w:tc>
                <w:tcPr>
                  <w:tcW w:w="336" w:type="pct"/>
                  <w:vAlign w:val="center"/>
                </w:tcPr>
                <w:p w:rsidR="00EF691F" w:rsidRDefault="002674A5">
                  <w:pPr>
                    <w:spacing w:line="360" w:lineRule="exact"/>
                    <w:jc w:val="center"/>
                    <w:rPr>
                      <w:color w:val="000000" w:themeColor="text1"/>
                      <w:szCs w:val="21"/>
                    </w:rPr>
                  </w:pPr>
                  <w:r>
                    <w:rPr>
                      <w:rFonts w:hint="eastAsia"/>
                      <w:color w:val="000000" w:themeColor="text1"/>
                      <w:szCs w:val="21"/>
                    </w:rPr>
                    <w:t>3.</w:t>
                  </w:r>
                  <w:r>
                    <w:rPr>
                      <w:rFonts w:hint="eastAsia"/>
                      <w:color w:val="000000" w:themeColor="text1"/>
                      <w:szCs w:val="21"/>
                    </w:rPr>
                    <w:t>物料转移</w:t>
                  </w:r>
                  <w:r>
                    <w:rPr>
                      <w:rFonts w:hint="eastAsia"/>
                      <w:color w:val="000000" w:themeColor="text1"/>
                      <w:szCs w:val="21"/>
                    </w:rPr>
                    <w:lastRenderedPageBreak/>
                    <w:t>和输送</w:t>
                  </w:r>
                </w:p>
              </w:tc>
              <w:tc>
                <w:tcPr>
                  <w:tcW w:w="2634" w:type="pct"/>
                  <w:vAlign w:val="center"/>
                </w:tcPr>
                <w:p w:rsidR="00EF691F" w:rsidRDefault="002674A5">
                  <w:pPr>
                    <w:spacing w:line="360" w:lineRule="exact"/>
                    <w:rPr>
                      <w:color w:val="000000" w:themeColor="text1"/>
                      <w:szCs w:val="21"/>
                    </w:rPr>
                  </w:pPr>
                  <w:r>
                    <w:rPr>
                      <w:rFonts w:hint="eastAsia"/>
                      <w:color w:val="000000" w:themeColor="text1"/>
                      <w:kern w:val="0"/>
                      <w:szCs w:val="21"/>
                    </w:rPr>
                    <w:lastRenderedPageBreak/>
                    <w:t xml:space="preserve">    </w:t>
                  </w:r>
                  <w:r>
                    <w:rPr>
                      <w:rFonts w:hint="eastAsia"/>
                      <w:color w:val="000000" w:themeColor="text1"/>
                      <w:kern w:val="0"/>
                      <w:szCs w:val="21"/>
                    </w:rPr>
                    <w:t>粉状、粒状等易产尘物料厂内转移、输送过程应采用气力输送、密闭输送，块状和粘湿粉状物料采用封闭输送；无法封闭的产尘点（物</w:t>
                  </w:r>
                  <w:r>
                    <w:rPr>
                      <w:rFonts w:hint="eastAsia"/>
                      <w:color w:val="000000" w:themeColor="text1"/>
                      <w:kern w:val="0"/>
                      <w:szCs w:val="21"/>
                    </w:rPr>
                    <w:lastRenderedPageBreak/>
                    <w:t>料转载、下料口等）应采取集气除尘措施，或有效抑尘措施。</w:t>
                  </w:r>
                </w:p>
              </w:tc>
              <w:tc>
                <w:tcPr>
                  <w:tcW w:w="1362" w:type="pct"/>
                  <w:vAlign w:val="center"/>
                </w:tcPr>
                <w:p w:rsidR="00EF691F" w:rsidRDefault="002674A5">
                  <w:pPr>
                    <w:spacing w:line="360" w:lineRule="exact"/>
                    <w:rPr>
                      <w:color w:val="000000" w:themeColor="text1"/>
                      <w:szCs w:val="21"/>
                    </w:rPr>
                  </w:pPr>
                  <w:r>
                    <w:rPr>
                      <w:rFonts w:hint="eastAsia"/>
                      <w:color w:val="000000" w:themeColor="text1"/>
                      <w:szCs w:val="21"/>
                    </w:rPr>
                    <w:lastRenderedPageBreak/>
                    <w:t>本项目注塑原辅料采用吸料机输送至混料机，且原辅料为颗粒状无粉</w:t>
                  </w:r>
                  <w:r>
                    <w:rPr>
                      <w:rFonts w:hint="eastAsia"/>
                      <w:color w:val="000000" w:themeColor="text1"/>
                      <w:szCs w:val="21"/>
                    </w:rPr>
                    <w:lastRenderedPageBreak/>
                    <w:t>尘产生。</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相符</w:t>
                  </w:r>
                </w:p>
              </w:tc>
            </w:tr>
            <w:tr w:rsidR="00EF691F">
              <w:tc>
                <w:tcPr>
                  <w:tcW w:w="338" w:type="pct"/>
                  <w:vMerge/>
                  <w:vAlign w:val="center"/>
                </w:tcPr>
                <w:p w:rsidR="00EF691F" w:rsidRDefault="00EF691F">
                  <w:pPr>
                    <w:spacing w:line="360" w:lineRule="exact"/>
                    <w:jc w:val="center"/>
                    <w:rPr>
                      <w:color w:val="000000" w:themeColor="text1"/>
                      <w:szCs w:val="21"/>
                    </w:rPr>
                  </w:pPr>
                </w:p>
              </w:tc>
              <w:tc>
                <w:tcPr>
                  <w:tcW w:w="336" w:type="pct"/>
                  <w:vAlign w:val="center"/>
                </w:tcPr>
                <w:p w:rsidR="00EF691F" w:rsidRDefault="002674A5">
                  <w:pPr>
                    <w:spacing w:line="360" w:lineRule="exact"/>
                    <w:jc w:val="center"/>
                    <w:rPr>
                      <w:color w:val="000000" w:themeColor="text1"/>
                      <w:szCs w:val="21"/>
                    </w:rPr>
                  </w:pPr>
                  <w:r>
                    <w:rPr>
                      <w:rFonts w:hint="eastAsia"/>
                      <w:color w:val="000000" w:themeColor="text1"/>
                      <w:szCs w:val="21"/>
                    </w:rPr>
                    <w:t>5.</w:t>
                  </w:r>
                  <w:r>
                    <w:rPr>
                      <w:rFonts w:hint="eastAsia"/>
                      <w:color w:val="000000" w:themeColor="text1"/>
                      <w:szCs w:val="21"/>
                    </w:rPr>
                    <w:t>工艺过程</w:t>
                  </w:r>
                </w:p>
              </w:tc>
              <w:tc>
                <w:tcPr>
                  <w:tcW w:w="2634" w:type="pct"/>
                </w:tcPr>
                <w:p w:rsidR="00EF691F" w:rsidRDefault="002674A5">
                  <w:pPr>
                    <w:widowControl/>
                    <w:spacing w:line="360" w:lineRule="exact"/>
                    <w:ind w:firstLineChars="150" w:firstLine="315"/>
                    <w:rPr>
                      <w:color w:val="000000" w:themeColor="text1"/>
                      <w:kern w:val="0"/>
                      <w:szCs w:val="21"/>
                    </w:rPr>
                  </w:pPr>
                  <w:r>
                    <w:rPr>
                      <w:rFonts w:hint="eastAsia"/>
                      <w:color w:val="000000" w:themeColor="text1"/>
                      <w:kern w:val="0"/>
                      <w:szCs w:val="21"/>
                    </w:rPr>
                    <w:t>各种物料破碎、筛分、配料、混料等过程应在封闭厂房内进行，并采取局部收尘</w:t>
                  </w:r>
                  <w:r>
                    <w:rPr>
                      <w:color w:val="000000" w:themeColor="text1"/>
                      <w:kern w:val="0"/>
                      <w:szCs w:val="21"/>
                    </w:rPr>
                    <w:t>/</w:t>
                  </w:r>
                  <w:r>
                    <w:rPr>
                      <w:rFonts w:hint="eastAsia"/>
                      <w:color w:val="000000" w:themeColor="text1"/>
                      <w:kern w:val="0"/>
                      <w:szCs w:val="21"/>
                    </w:rPr>
                    <w:t>抑尘措施。破碎筛分设备在进、出料口和配料混料过程等产尘点应设置集气除尘设施。</w:t>
                  </w:r>
                </w:p>
                <w:p w:rsidR="00EF691F" w:rsidRDefault="002674A5">
                  <w:pPr>
                    <w:widowControl/>
                    <w:spacing w:line="360" w:lineRule="exact"/>
                    <w:ind w:firstLineChars="100" w:firstLine="210"/>
                    <w:rPr>
                      <w:color w:val="000000" w:themeColor="text1"/>
                      <w:kern w:val="0"/>
                      <w:szCs w:val="21"/>
                    </w:rPr>
                  </w:pPr>
                  <w:r>
                    <w:rPr>
                      <w:rFonts w:hint="eastAsia"/>
                      <w:color w:val="000000" w:themeColor="text1"/>
                      <w:kern w:val="0"/>
                      <w:szCs w:val="21"/>
                    </w:rPr>
                    <w:t>各生产工序的车间地面干净，无积料、积灰现象。</w:t>
                  </w:r>
                </w:p>
                <w:p w:rsidR="00EF691F" w:rsidRDefault="002674A5">
                  <w:pPr>
                    <w:spacing w:line="360" w:lineRule="exact"/>
                    <w:ind w:firstLineChars="100" w:firstLine="210"/>
                    <w:rPr>
                      <w:color w:val="000000" w:themeColor="text1"/>
                      <w:szCs w:val="21"/>
                    </w:rPr>
                  </w:pPr>
                  <w:r>
                    <w:rPr>
                      <w:rFonts w:hint="eastAsia"/>
                      <w:color w:val="000000" w:themeColor="text1"/>
                      <w:kern w:val="0"/>
                      <w:szCs w:val="21"/>
                    </w:rPr>
                    <w:t>生产车间不得有可见烟粉尘外逸。</w:t>
                  </w:r>
                </w:p>
              </w:tc>
              <w:tc>
                <w:tcPr>
                  <w:tcW w:w="1362" w:type="pct"/>
                  <w:vAlign w:val="center"/>
                </w:tcPr>
                <w:p w:rsidR="00EF691F" w:rsidRDefault="002674A5">
                  <w:pPr>
                    <w:spacing w:line="360" w:lineRule="exact"/>
                    <w:rPr>
                      <w:color w:val="000000" w:themeColor="text1"/>
                      <w:szCs w:val="21"/>
                    </w:rPr>
                  </w:pPr>
                  <w:r>
                    <w:rPr>
                      <w:rFonts w:hint="eastAsia"/>
                      <w:color w:val="000000" w:themeColor="text1"/>
                      <w:szCs w:val="21"/>
                    </w:rPr>
                    <w:t>本项目破碎、分板过程均在密闭车间内进行，产生的粉尘经集气罩收集袋式除尘器处理。</w:t>
                  </w:r>
                </w:p>
                <w:p w:rsidR="00EF691F" w:rsidRDefault="002674A5">
                  <w:pPr>
                    <w:spacing w:line="360" w:lineRule="exact"/>
                    <w:rPr>
                      <w:color w:val="000000" w:themeColor="text1"/>
                      <w:szCs w:val="21"/>
                    </w:rPr>
                  </w:pPr>
                  <w:r>
                    <w:rPr>
                      <w:rFonts w:hint="eastAsia"/>
                      <w:color w:val="000000" w:themeColor="text1"/>
                      <w:szCs w:val="21"/>
                    </w:rPr>
                    <w:t>本项目车间地面每天清洗无积料、积灰，车间内无可见烟粉尘外逸。</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125"/>
              </w:trPr>
              <w:tc>
                <w:tcPr>
                  <w:tcW w:w="338" w:type="pct"/>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（二）其他</w:t>
                  </w:r>
                </w:p>
              </w:tc>
              <w:tc>
                <w:tcPr>
                  <w:tcW w:w="336" w:type="pct"/>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1</w:t>
                  </w:r>
                  <w:r>
                    <w:rPr>
                      <w:rFonts w:hint="eastAsia"/>
                      <w:color w:val="000000" w:themeColor="text1"/>
                      <w:szCs w:val="21"/>
                    </w:rPr>
                    <w:t>、运输方式及运输监管</w:t>
                  </w:r>
                </w:p>
              </w:tc>
              <w:tc>
                <w:tcPr>
                  <w:tcW w:w="2634" w:type="pct"/>
                </w:tcPr>
                <w:p w:rsidR="00EF691F" w:rsidRDefault="002674A5">
                  <w:pPr>
                    <w:spacing w:line="360" w:lineRule="exact"/>
                    <w:rPr>
                      <w:color w:val="000000" w:themeColor="text1"/>
                      <w:kern w:val="0"/>
                      <w:szCs w:val="21"/>
                    </w:rPr>
                  </w:pPr>
                  <w:r>
                    <w:rPr>
                      <w:rFonts w:hint="eastAsia"/>
                      <w:color w:val="000000" w:themeColor="text1"/>
                      <w:kern w:val="0"/>
                      <w:szCs w:val="21"/>
                    </w:rPr>
                    <w:t>（</w:t>
                  </w:r>
                  <w:r>
                    <w:rPr>
                      <w:color w:val="000000" w:themeColor="text1"/>
                      <w:kern w:val="0"/>
                      <w:szCs w:val="21"/>
                    </w:rPr>
                    <w:t>1</w:t>
                  </w:r>
                  <w:r>
                    <w:rPr>
                      <w:rFonts w:hint="eastAsia"/>
                      <w:color w:val="000000" w:themeColor="text1"/>
                      <w:kern w:val="0"/>
                      <w:szCs w:val="21"/>
                    </w:rPr>
                    <w:t>）运输方式</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①公路运输。物料公路运输使用达到国五及以上排放标准重型载货车辆（含燃气）或新能源车辆比例（</w:t>
                  </w:r>
                  <w:r>
                    <w:rPr>
                      <w:color w:val="000000" w:themeColor="text1"/>
                      <w:kern w:val="0"/>
                      <w:szCs w:val="21"/>
                    </w:rPr>
                    <w:t xml:space="preserve">A </w:t>
                  </w:r>
                  <w:r>
                    <w:rPr>
                      <w:rFonts w:hint="eastAsia"/>
                      <w:color w:val="000000" w:themeColor="text1"/>
                      <w:kern w:val="0"/>
                      <w:szCs w:val="21"/>
                    </w:rPr>
                    <w:t>级</w:t>
                  </w:r>
                  <w:r>
                    <w:rPr>
                      <w:rFonts w:hint="eastAsia"/>
                      <w:color w:val="000000" w:themeColor="text1"/>
                      <w:kern w:val="0"/>
                      <w:szCs w:val="21"/>
                    </w:rPr>
                    <w:t xml:space="preserve"> </w:t>
                  </w:r>
                  <w:r>
                    <w:rPr>
                      <w:color w:val="000000" w:themeColor="text1"/>
                      <w:kern w:val="0"/>
                      <w:szCs w:val="21"/>
                    </w:rPr>
                    <w:t>100%</w:t>
                  </w:r>
                  <w:r>
                    <w:rPr>
                      <w:rFonts w:hint="eastAsia"/>
                      <w:color w:val="000000" w:themeColor="text1"/>
                      <w:kern w:val="0"/>
                      <w:szCs w:val="21"/>
                    </w:rPr>
                    <w:t>，</w:t>
                  </w:r>
                  <w:r>
                    <w:rPr>
                      <w:color w:val="000000" w:themeColor="text1"/>
                      <w:kern w:val="0"/>
                      <w:szCs w:val="21"/>
                    </w:rPr>
                    <w:t xml:space="preserve">B </w:t>
                  </w:r>
                  <w:r>
                    <w:rPr>
                      <w:rFonts w:hint="eastAsia"/>
                      <w:color w:val="000000" w:themeColor="text1"/>
                      <w:kern w:val="0"/>
                      <w:szCs w:val="21"/>
                    </w:rPr>
                    <w:t>级不低于</w:t>
                  </w:r>
                  <w:r>
                    <w:rPr>
                      <w:rFonts w:hint="eastAsia"/>
                      <w:color w:val="000000" w:themeColor="text1"/>
                      <w:kern w:val="0"/>
                      <w:szCs w:val="21"/>
                    </w:rPr>
                    <w:t xml:space="preserve"> </w:t>
                  </w:r>
                  <w:r>
                    <w:rPr>
                      <w:color w:val="000000" w:themeColor="text1"/>
                      <w:kern w:val="0"/>
                      <w:szCs w:val="21"/>
                    </w:rPr>
                    <w:t>80%</w:t>
                  </w:r>
                  <w:r>
                    <w:rPr>
                      <w:rFonts w:hint="eastAsia"/>
                      <w:color w:val="000000" w:themeColor="text1"/>
                      <w:kern w:val="0"/>
                      <w:szCs w:val="21"/>
                    </w:rPr>
                    <w:t>），其他车辆达到国四排放标准；</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②厂内运输车辆。达到国五及以上排放标准（含燃气）或使用新能源车辆的比例（</w:t>
                  </w:r>
                  <w:r>
                    <w:rPr>
                      <w:color w:val="000000" w:themeColor="text1"/>
                      <w:kern w:val="0"/>
                      <w:szCs w:val="21"/>
                    </w:rPr>
                    <w:t xml:space="preserve">A </w:t>
                  </w:r>
                  <w:r>
                    <w:rPr>
                      <w:rFonts w:hint="eastAsia"/>
                      <w:color w:val="000000" w:themeColor="text1"/>
                      <w:kern w:val="0"/>
                      <w:szCs w:val="21"/>
                    </w:rPr>
                    <w:t>级</w:t>
                  </w:r>
                  <w:r>
                    <w:rPr>
                      <w:rFonts w:hint="eastAsia"/>
                      <w:color w:val="000000" w:themeColor="text1"/>
                      <w:kern w:val="0"/>
                      <w:szCs w:val="21"/>
                    </w:rPr>
                    <w:t xml:space="preserve"> </w:t>
                  </w:r>
                  <w:r>
                    <w:rPr>
                      <w:color w:val="000000" w:themeColor="text1"/>
                      <w:kern w:val="0"/>
                      <w:szCs w:val="21"/>
                    </w:rPr>
                    <w:t>100%</w:t>
                  </w:r>
                  <w:r>
                    <w:rPr>
                      <w:rFonts w:hint="eastAsia"/>
                      <w:color w:val="000000" w:themeColor="text1"/>
                      <w:kern w:val="0"/>
                      <w:szCs w:val="21"/>
                    </w:rPr>
                    <w:t>，</w:t>
                  </w:r>
                  <w:r>
                    <w:rPr>
                      <w:color w:val="000000" w:themeColor="text1"/>
                      <w:kern w:val="0"/>
                      <w:szCs w:val="21"/>
                    </w:rPr>
                    <w:t xml:space="preserve">B </w:t>
                  </w:r>
                  <w:r>
                    <w:rPr>
                      <w:rFonts w:hint="eastAsia"/>
                      <w:color w:val="000000" w:themeColor="text1"/>
                      <w:kern w:val="0"/>
                      <w:szCs w:val="21"/>
                    </w:rPr>
                    <w:t>级不低于</w:t>
                  </w:r>
                  <w:r>
                    <w:rPr>
                      <w:rFonts w:hint="eastAsia"/>
                      <w:color w:val="000000" w:themeColor="text1"/>
                      <w:kern w:val="0"/>
                      <w:szCs w:val="21"/>
                    </w:rPr>
                    <w:t xml:space="preserve"> </w:t>
                  </w:r>
                  <w:r>
                    <w:rPr>
                      <w:color w:val="000000" w:themeColor="text1"/>
                      <w:kern w:val="0"/>
                      <w:szCs w:val="21"/>
                    </w:rPr>
                    <w:t>80%</w:t>
                  </w:r>
                  <w:r>
                    <w:rPr>
                      <w:rFonts w:hint="eastAsia"/>
                      <w:color w:val="000000" w:themeColor="text1"/>
                      <w:kern w:val="0"/>
                      <w:szCs w:val="21"/>
                    </w:rPr>
                    <w:t>），其他车辆达到国四排放标准；</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③危险品及危废运输。国五及以上或新能源车辆（</w:t>
                  </w:r>
                  <w:r>
                    <w:rPr>
                      <w:color w:val="000000" w:themeColor="text1"/>
                      <w:kern w:val="0"/>
                      <w:szCs w:val="21"/>
                    </w:rPr>
                    <w:t xml:space="preserve">A </w:t>
                  </w:r>
                  <w:r>
                    <w:rPr>
                      <w:rFonts w:hint="eastAsia"/>
                      <w:color w:val="000000" w:themeColor="text1"/>
                      <w:kern w:val="0"/>
                      <w:szCs w:val="21"/>
                    </w:rPr>
                    <w:t>级</w:t>
                  </w:r>
                  <w:r>
                    <w:rPr>
                      <w:color w:val="000000" w:themeColor="text1"/>
                      <w:kern w:val="0"/>
                      <w:szCs w:val="21"/>
                    </w:rPr>
                    <w:t>/B</w:t>
                  </w:r>
                  <w:r>
                    <w:rPr>
                      <w:rFonts w:hint="eastAsia"/>
                      <w:color w:val="000000" w:themeColor="text1"/>
                      <w:kern w:val="0"/>
                      <w:szCs w:val="21"/>
                    </w:rPr>
                    <w:t>级</w:t>
                  </w:r>
                  <w:r>
                    <w:rPr>
                      <w:rFonts w:hint="eastAsia"/>
                      <w:color w:val="000000" w:themeColor="text1"/>
                      <w:kern w:val="0"/>
                      <w:szCs w:val="21"/>
                    </w:rPr>
                    <w:t xml:space="preserve"> </w:t>
                  </w:r>
                  <w:r>
                    <w:rPr>
                      <w:color w:val="000000" w:themeColor="text1"/>
                      <w:kern w:val="0"/>
                      <w:szCs w:val="21"/>
                    </w:rPr>
                    <w:t>100%</w:t>
                  </w:r>
                  <w:r>
                    <w:rPr>
                      <w:rFonts w:hint="eastAsia"/>
                      <w:color w:val="000000" w:themeColor="text1"/>
                      <w:kern w:val="0"/>
                      <w:szCs w:val="21"/>
                    </w:rPr>
                    <w:t>）；</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④厂内非道路移动机械。国三及以上排放标准或使用新能源机械（</w:t>
                  </w:r>
                  <w:r>
                    <w:rPr>
                      <w:color w:val="000000" w:themeColor="text1"/>
                      <w:kern w:val="0"/>
                      <w:szCs w:val="21"/>
                    </w:rPr>
                    <w:t xml:space="preserve">A </w:t>
                  </w:r>
                  <w:r>
                    <w:rPr>
                      <w:rFonts w:hint="eastAsia"/>
                      <w:color w:val="000000" w:themeColor="text1"/>
                      <w:kern w:val="0"/>
                      <w:szCs w:val="21"/>
                    </w:rPr>
                    <w:t>级</w:t>
                  </w:r>
                  <w:r>
                    <w:rPr>
                      <w:color w:val="000000" w:themeColor="text1"/>
                      <w:kern w:val="0"/>
                      <w:szCs w:val="21"/>
                    </w:rPr>
                    <w:t xml:space="preserve">/B </w:t>
                  </w:r>
                  <w:r>
                    <w:rPr>
                      <w:rFonts w:hint="eastAsia"/>
                      <w:color w:val="000000" w:themeColor="text1"/>
                      <w:kern w:val="0"/>
                      <w:szCs w:val="21"/>
                    </w:rPr>
                    <w:t>级</w:t>
                  </w:r>
                  <w:r>
                    <w:rPr>
                      <w:rFonts w:hint="eastAsia"/>
                      <w:color w:val="000000" w:themeColor="text1"/>
                      <w:kern w:val="0"/>
                      <w:szCs w:val="21"/>
                    </w:rPr>
                    <w:t xml:space="preserve"> </w:t>
                  </w:r>
                  <w:r>
                    <w:rPr>
                      <w:color w:val="000000" w:themeColor="text1"/>
                      <w:kern w:val="0"/>
                      <w:szCs w:val="21"/>
                    </w:rPr>
                    <w:t>100%</w:t>
                  </w:r>
                  <w:r>
                    <w:rPr>
                      <w:rFonts w:hint="eastAsia"/>
                      <w:color w:val="000000" w:themeColor="text1"/>
                      <w:kern w:val="0"/>
                      <w:szCs w:val="21"/>
                    </w:rPr>
                    <w:t>）</w:t>
                  </w:r>
                </w:p>
              </w:tc>
              <w:tc>
                <w:tcPr>
                  <w:tcW w:w="1362" w:type="pct"/>
                  <w:vAlign w:val="center"/>
                </w:tcPr>
                <w:p w:rsidR="00EF691F" w:rsidRDefault="002674A5">
                  <w:pPr>
                    <w:spacing w:line="360" w:lineRule="exact"/>
                    <w:ind w:firstLineChars="100" w:firstLine="210"/>
                    <w:rPr>
                      <w:color w:val="000000" w:themeColor="text1"/>
                      <w:szCs w:val="21"/>
                    </w:rPr>
                  </w:pPr>
                  <w:r>
                    <w:rPr>
                      <w:color w:val="000000" w:themeColor="text1"/>
                      <w:szCs w:val="21"/>
                    </w:rPr>
                    <w:t>本</w:t>
                  </w:r>
                  <w:r>
                    <w:rPr>
                      <w:rFonts w:hint="eastAsia"/>
                      <w:color w:val="000000" w:themeColor="text1"/>
                      <w:szCs w:val="21"/>
                    </w:rPr>
                    <w:t>项目车辆按相关要求配备</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符合</w:t>
                  </w:r>
                  <w:r>
                    <w:rPr>
                      <w:rFonts w:hint="eastAsia"/>
                      <w:color w:val="000000" w:themeColor="text1"/>
                      <w:szCs w:val="21"/>
                    </w:rPr>
                    <w:t>B</w:t>
                  </w:r>
                  <w:r>
                    <w:rPr>
                      <w:rFonts w:hint="eastAsia"/>
                      <w:color w:val="000000" w:themeColor="text1"/>
                      <w:szCs w:val="21"/>
                    </w:rPr>
                    <w:t>级要求</w:t>
                  </w:r>
                </w:p>
              </w:tc>
            </w:tr>
            <w:tr w:rsidR="00EF691F">
              <w:trPr>
                <w:trHeight w:val="267"/>
              </w:trPr>
              <w:tc>
                <w:tcPr>
                  <w:tcW w:w="338" w:type="pct"/>
                  <w:vMerge/>
                  <w:vAlign w:val="center"/>
                </w:tcPr>
                <w:p w:rsidR="00EF691F" w:rsidRDefault="00EF691F">
                  <w:pPr>
                    <w:spacing w:line="360" w:lineRule="exact"/>
                    <w:jc w:val="center"/>
                    <w:rPr>
                      <w:color w:val="000000" w:themeColor="text1"/>
                      <w:szCs w:val="21"/>
                    </w:rPr>
                  </w:pPr>
                </w:p>
              </w:tc>
              <w:tc>
                <w:tcPr>
                  <w:tcW w:w="336" w:type="pct"/>
                  <w:vMerge/>
                  <w:vAlign w:val="center"/>
                </w:tcPr>
                <w:p w:rsidR="00EF691F" w:rsidRDefault="00EF691F">
                  <w:pPr>
                    <w:spacing w:line="360" w:lineRule="exact"/>
                    <w:jc w:val="center"/>
                    <w:rPr>
                      <w:color w:val="000000" w:themeColor="text1"/>
                      <w:szCs w:val="21"/>
                    </w:rPr>
                  </w:pPr>
                </w:p>
              </w:tc>
              <w:tc>
                <w:tcPr>
                  <w:tcW w:w="2634" w:type="pct"/>
                </w:tcPr>
                <w:p w:rsidR="00EF691F" w:rsidRDefault="002674A5">
                  <w:pPr>
                    <w:spacing w:line="360" w:lineRule="exact"/>
                    <w:rPr>
                      <w:color w:val="000000" w:themeColor="text1"/>
                      <w:kern w:val="0"/>
                      <w:szCs w:val="21"/>
                    </w:rPr>
                  </w:pPr>
                  <w:r>
                    <w:rPr>
                      <w:rFonts w:hint="eastAsia"/>
                      <w:color w:val="000000" w:themeColor="text1"/>
                      <w:kern w:val="0"/>
                      <w:szCs w:val="21"/>
                    </w:rPr>
                    <w:t>（</w:t>
                  </w:r>
                  <w:r>
                    <w:rPr>
                      <w:color w:val="000000" w:themeColor="text1"/>
                      <w:kern w:val="0"/>
                      <w:szCs w:val="21"/>
                    </w:rPr>
                    <w:t>2</w:t>
                  </w:r>
                  <w:r>
                    <w:rPr>
                      <w:rFonts w:hint="eastAsia"/>
                      <w:color w:val="000000" w:themeColor="text1"/>
                      <w:kern w:val="0"/>
                      <w:szCs w:val="21"/>
                    </w:rPr>
                    <w:t>）运输监管</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厂区货运车辆进出大门口：日均进出货物</w:t>
                  </w:r>
                  <w:r>
                    <w:rPr>
                      <w:rFonts w:hint="eastAsia"/>
                      <w:color w:val="000000" w:themeColor="text1"/>
                      <w:kern w:val="0"/>
                      <w:szCs w:val="21"/>
                    </w:rPr>
                    <w:t xml:space="preserve"> </w:t>
                  </w:r>
                  <w:r>
                    <w:rPr>
                      <w:color w:val="000000" w:themeColor="text1"/>
                      <w:kern w:val="0"/>
                      <w:szCs w:val="21"/>
                    </w:rPr>
                    <w:t xml:space="preserve">150 </w:t>
                  </w:r>
                  <w:r>
                    <w:rPr>
                      <w:rFonts w:hint="eastAsia"/>
                      <w:color w:val="000000" w:themeColor="text1"/>
                      <w:kern w:val="0"/>
                      <w:szCs w:val="21"/>
                    </w:rPr>
                    <w:t>吨（或载货车辆日进出</w:t>
                  </w:r>
                  <w:r>
                    <w:rPr>
                      <w:rFonts w:hint="eastAsia"/>
                      <w:color w:val="000000" w:themeColor="text1"/>
                      <w:kern w:val="0"/>
                      <w:szCs w:val="21"/>
                    </w:rPr>
                    <w:t xml:space="preserve"> </w:t>
                  </w:r>
                  <w:r>
                    <w:rPr>
                      <w:color w:val="000000" w:themeColor="text1"/>
                      <w:kern w:val="0"/>
                      <w:szCs w:val="21"/>
                    </w:rPr>
                    <w:t xml:space="preserve">10 </w:t>
                  </w:r>
                  <w:r>
                    <w:rPr>
                      <w:rFonts w:hint="eastAsia"/>
                      <w:color w:val="000000" w:themeColor="text1"/>
                      <w:kern w:val="0"/>
                      <w:szCs w:val="21"/>
                    </w:rPr>
                    <w:t>辆次）及以上（货物包括原料、辅料、燃料、产品和其他与生产相关物料）的企业，或纳入我省重点行业年产值</w:t>
                  </w:r>
                  <w:r>
                    <w:rPr>
                      <w:color w:val="000000" w:themeColor="text1"/>
                      <w:kern w:val="0"/>
                      <w:szCs w:val="21"/>
                    </w:rPr>
                    <w:t xml:space="preserve">1000 </w:t>
                  </w:r>
                  <w:r>
                    <w:rPr>
                      <w:rFonts w:hint="eastAsia"/>
                      <w:color w:val="000000" w:themeColor="text1"/>
                      <w:kern w:val="0"/>
                      <w:szCs w:val="21"/>
                    </w:rPr>
                    <w:t>万及以上的企业，拟申报</w:t>
                  </w:r>
                  <w:r>
                    <w:rPr>
                      <w:rFonts w:hint="eastAsia"/>
                      <w:color w:val="000000" w:themeColor="text1"/>
                      <w:kern w:val="0"/>
                      <w:szCs w:val="21"/>
                    </w:rPr>
                    <w:t xml:space="preserve"> </w:t>
                  </w:r>
                  <w:r>
                    <w:rPr>
                      <w:color w:val="000000" w:themeColor="text1"/>
                      <w:kern w:val="0"/>
                      <w:szCs w:val="21"/>
                    </w:rPr>
                    <w:t>A</w:t>
                  </w:r>
                  <w:r>
                    <w:rPr>
                      <w:rFonts w:hint="eastAsia"/>
                      <w:color w:val="000000" w:themeColor="text1"/>
                      <w:kern w:val="0"/>
                      <w:szCs w:val="21"/>
                    </w:rPr>
                    <w:t>、</w:t>
                  </w:r>
                  <w:r>
                    <w:rPr>
                      <w:color w:val="000000" w:themeColor="text1"/>
                      <w:kern w:val="0"/>
                      <w:szCs w:val="21"/>
                    </w:rPr>
                    <w:t xml:space="preserve">B </w:t>
                  </w:r>
                  <w:r>
                    <w:rPr>
                      <w:rFonts w:hint="eastAsia"/>
                      <w:color w:val="000000" w:themeColor="text1"/>
                      <w:kern w:val="0"/>
                      <w:szCs w:val="21"/>
                    </w:rPr>
                    <w:t>级企业时，应参照《重污染天气重点行业移动源应急管理技术指南》建立门禁视频监控系统和电子台账；其他企业建立门禁视频监控系统和台账。安装高清视频监控系统并能保留数据</w:t>
                  </w:r>
                  <w:r>
                    <w:rPr>
                      <w:rFonts w:hint="eastAsia"/>
                      <w:color w:val="000000" w:themeColor="text1"/>
                      <w:kern w:val="0"/>
                      <w:szCs w:val="21"/>
                    </w:rPr>
                    <w:t xml:space="preserve"> </w:t>
                  </w:r>
                  <w:r>
                    <w:rPr>
                      <w:color w:val="000000" w:themeColor="text1"/>
                      <w:kern w:val="0"/>
                      <w:szCs w:val="21"/>
                    </w:rPr>
                    <w:t xml:space="preserve">6 </w:t>
                  </w:r>
                  <w:r>
                    <w:rPr>
                      <w:rFonts w:hint="eastAsia"/>
                      <w:color w:val="000000" w:themeColor="text1"/>
                      <w:kern w:val="0"/>
                      <w:szCs w:val="21"/>
                    </w:rPr>
                    <w:t>个月以</w:t>
                  </w:r>
                  <w:r>
                    <w:rPr>
                      <w:rFonts w:hint="eastAsia"/>
                      <w:color w:val="000000" w:themeColor="text1"/>
                      <w:kern w:val="0"/>
                      <w:szCs w:val="21"/>
                    </w:rPr>
                    <w:lastRenderedPageBreak/>
                    <w:t>上。</w:t>
                  </w:r>
                </w:p>
              </w:tc>
              <w:tc>
                <w:tcPr>
                  <w:tcW w:w="1362" w:type="pct"/>
                  <w:vAlign w:val="center"/>
                </w:tcPr>
                <w:p w:rsidR="00EF691F" w:rsidRDefault="002674A5">
                  <w:pPr>
                    <w:spacing w:line="360" w:lineRule="exact"/>
                    <w:rPr>
                      <w:color w:val="000000" w:themeColor="text1"/>
                      <w:szCs w:val="21"/>
                    </w:rPr>
                  </w:pPr>
                  <w:r>
                    <w:rPr>
                      <w:color w:val="000000" w:themeColor="text1"/>
                      <w:szCs w:val="21"/>
                    </w:rPr>
                    <w:lastRenderedPageBreak/>
                    <w:t>本项目按环保要求建立门禁视频监控和台账</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1820"/>
              </w:trPr>
              <w:tc>
                <w:tcPr>
                  <w:tcW w:w="338" w:type="pct"/>
                  <w:vMerge/>
                  <w:vAlign w:val="center"/>
                </w:tcPr>
                <w:p w:rsidR="00EF691F" w:rsidRDefault="00EF691F">
                  <w:pPr>
                    <w:spacing w:line="360" w:lineRule="exact"/>
                    <w:jc w:val="center"/>
                    <w:rPr>
                      <w:color w:val="000000" w:themeColor="text1"/>
                      <w:szCs w:val="21"/>
                    </w:rPr>
                  </w:pPr>
                </w:p>
              </w:tc>
              <w:tc>
                <w:tcPr>
                  <w:tcW w:w="336" w:type="pct"/>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2</w:t>
                  </w:r>
                  <w:r>
                    <w:rPr>
                      <w:rFonts w:hint="eastAsia"/>
                      <w:color w:val="000000" w:themeColor="text1"/>
                      <w:szCs w:val="21"/>
                    </w:rPr>
                    <w:t>、环境管理要求</w:t>
                  </w:r>
                </w:p>
              </w:tc>
              <w:tc>
                <w:tcPr>
                  <w:tcW w:w="2634" w:type="pct"/>
                </w:tcPr>
                <w:p w:rsidR="00EF691F" w:rsidRDefault="002674A5">
                  <w:pPr>
                    <w:spacing w:line="360" w:lineRule="exact"/>
                    <w:rPr>
                      <w:color w:val="000000" w:themeColor="text1"/>
                      <w:kern w:val="0"/>
                      <w:szCs w:val="21"/>
                    </w:rPr>
                  </w:pPr>
                  <w:r>
                    <w:rPr>
                      <w:rFonts w:hint="eastAsia"/>
                      <w:color w:val="000000" w:themeColor="text1"/>
                      <w:kern w:val="0"/>
                      <w:szCs w:val="21"/>
                    </w:rPr>
                    <w:t>（</w:t>
                  </w:r>
                  <w:r>
                    <w:rPr>
                      <w:color w:val="000000" w:themeColor="text1"/>
                      <w:kern w:val="0"/>
                      <w:szCs w:val="21"/>
                    </w:rPr>
                    <w:t>1</w:t>
                  </w:r>
                  <w:r>
                    <w:rPr>
                      <w:rFonts w:hint="eastAsia"/>
                      <w:color w:val="000000" w:themeColor="text1"/>
                      <w:kern w:val="0"/>
                      <w:szCs w:val="21"/>
                    </w:rPr>
                    <w:t>）环保档案资料齐全</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①环评批复文件和竣工验收文件</w:t>
                  </w:r>
                  <w:r>
                    <w:rPr>
                      <w:color w:val="000000" w:themeColor="text1"/>
                      <w:kern w:val="0"/>
                      <w:szCs w:val="21"/>
                    </w:rPr>
                    <w:t>/</w:t>
                  </w:r>
                  <w:r>
                    <w:rPr>
                      <w:rFonts w:hint="eastAsia"/>
                      <w:color w:val="000000" w:themeColor="text1"/>
                      <w:kern w:val="0"/>
                      <w:szCs w:val="21"/>
                    </w:rPr>
                    <w:t>现状评估文件；</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②废气治理设施运行管理规程；</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③一年内废气监测报告；</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④国家版排污许可证，并按要求开展自行监测和信息披露，有规范的排气筒监测平台和排污口标识</w:t>
                  </w:r>
                </w:p>
              </w:tc>
              <w:tc>
                <w:tcPr>
                  <w:tcW w:w="1362" w:type="pct"/>
                  <w:vAlign w:val="center"/>
                </w:tcPr>
                <w:p w:rsidR="00EF691F" w:rsidRDefault="002674A5">
                  <w:pPr>
                    <w:spacing w:line="360" w:lineRule="exact"/>
                    <w:rPr>
                      <w:color w:val="000000" w:themeColor="text1"/>
                      <w:szCs w:val="21"/>
                    </w:rPr>
                  </w:pPr>
                  <w:r>
                    <w:rPr>
                      <w:rFonts w:hint="eastAsia"/>
                      <w:color w:val="000000" w:themeColor="text1"/>
                      <w:szCs w:val="21"/>
                    </w:rPr>
                    <w:t>本项目要求企业建立完善的环保档案，并开展自行监测。</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409"/>
              </w:trPr>
              <w:tc>
                <w:tcPr>
                  <w:tcW w:w="338" w:type="pct"/>
                  <w:vMerge/>
                  <w:vAlign w:val="center"/>
                </w:tcPr>
                <w:p w:rsidR="00EF691F" w:rsidRDefault="00EF691F">
                  <w:pPr>
                    <w:spacing w:line="360" w:lineRule="exact"/>
                    <w:jc w:val="center"/>
                    <w:rPr>
                      <w:color w:val="000000" w:themeColor="text1"/>
                      <w:szCs w:val="21"/>
                    </w:rPr>
                  </w:pPr>
                </w:p>
              </w:tc>
              <w:tc>
                <w:tcPr>
                  <w:tcW w:w="336" w:type="pct"/>
                  <w:vMerge/>
                  <w:vAlign w:val="center"/>
                </w:tcPr>
                <w:p w:rsidR="00EF691F" w:rsidRDefault="00EF691F">
                  <w:pPr>
                    <w:spacing w:line="360" w:lineRule="exact"/>
                    <w:jc w:val="center"/>
                    <w:rPr>
                      <w:color w:val="000000" w:themeColor="text1"/>
                      <w:szCs w:val="21"/>
                    </w:rPr>
                  </w:pPr>
                </w:p>
              </w:tc>
              <w:tc>
                <w:tcPr>
                  <w:tcW w:w="2634" w:type="pct"/>
                </w:tcPr>
                <w:p w:rsidR="00EF691F" w:rsidRDefault="002674A5">
                  <w:pPr>
                    <w:spacing w:line="360" w:lineRule="exact"/>
                    <w:rPr>
                      <w:color w:val="000000" w:themeColor="text1"/>
                      <w:kern w:val="0"/>
                      <w:szCs w:val="21"/>
                    </w:rPr>
                  </w:pPr>
                  <w:r>
                    <w:rPr>
                      <w:rFonts w:hint="eastAsia"/>
                      <w:color w:val="000000" w:themeColor="text1"/>
                      <w:kern w:val="0"/>
                      <w:szCs w:val="21"/>
                    </w:rPr>
                    <w:t>（</w:t>
                  </w:r>
                  <w:r>
                    <w:rPr>
                      <w:color w:val="000000" w:themeColor="text1"/>
                      <w:kern w:val="0"/>
                      <w:szCs w:val="21"/>
                    </w:rPr>
                    <w:t>2</w:t>
                  </w:r>
                  <w:r>
                    <w:rPr>
                      <w:rFonts w:hint="eastAsia"/>
                      <w:color w:val="000000" w:themeColor="text1"/>
                      <w:kern w:val="0"/>
                      <w:szCs w:val="21"/>
                    </w:rPr>
                    <w:t>）台账记录信息完整</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①生产设施运行管理信息（生产时间、</w:t>
                  </w:r>
                  <w:r>
                    <w:rPr>
                      <w:rFonts w:hint="eastAsia"/>
                      <w:color w:val="000000" w:themeColor="text1"/>
                      <w:kern w:val="0"/>
                      <w:szCs w:val="21"/>
                    </w:rPr>
                    <w:t xml:space="preserve"> </w:t>
                  </w:r>
                  <w:r>
                    <w:rPr>
                      <w:rFonts w:hint="eastAsia"/>
                      <w:color w:val="000000" w:themeColor="text1"/>
                      <w:kern w:val="0"/>
                      <w:szCs w:val="21"/>
                    </w:rPr>
                    <w:t>运行负荷、产品产量等）；</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②废气污染治理设施运行管理信息（除尘滤料、活性炭等更换量和时间）；</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③监测记录信息（主要污染排放口废气排放记录（手工监测和在线监测）等）；</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④主要原辅材料、燃料消耗记录（</w:t>
                  </w:r>
                  <w:r>
                    <w:rPr>
                      <w:color w:val="000000" w:themeColor="text1"/>
                      <w:kern w:val="0"/>
                      <w:szCs w:val="21"/>
                    </w:rPr>
                    <w:t>A</w:t>
                  </w:r>
                  <w:r>
                    <w:rPr>
                      <w:rFonts w:hint="eastAsia"/>
                      <w:color w:val="000000" w:themeColor="text1"/>
                      <w:kern w:val="0"/>
                      <w:szCs w:val="21"/>
                    </w:rPr>
                    <w:t>、</w:t>
                  </w:r>
                  <w:r>
                    <w:rPr>
                      <w:color w:val="000000" w:themeColor="text1"/>
                      <w:kern w:val="0"/>
                      <w:szCs w:val="21"/>
                    </w:rPr>
                    <w:t xml:space="preserve">B </w:t>
                  </w:r>
                  <w:r>
                    <w:rPr>
                      <w:rFonts w:hint="eastAsia"/>
                      <w:color w:val="000000" w:themeColor="text1"/>
                      <w:kern w:val="0"/>
                      <w:szCs w:val="21"/>
                    </w:rPr>
                    <w:t>级企业必需）；</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⑤电消耗记录（已安装用电监管设备的</w:t>
                  </w:r>
                  <w:r>
                    <w:rPr>
                      <w:rFonts w:hint="eastAsia"/>
                      <w:color w:val="000000" w:themeColor="text1"/>
                      <w:kern w:val="0"/>
                      <w:szCs w:val="21"/>
                    </w:rPr>
                    <w:t xml:space="preserve"> </w:t>
                  </w:r>
                  <w:r>
                    <w:rPr>
                      <w:color w:val="000000" w:themeColor="text1"/>
                      <w:kern w:val="0"/>
                      <w:szCs w:val="21"/>
                    </w:rPr>
                    <w:t>A</w:t>
                  </w:r>
                  <w:r>
                    <w:rPr>
                      <w:rFonts w:hint="eastAsia"/>
                      <w:color w:val="000000" w:themeColor="text1"/>
                      <w:kern w:val="0"/>
                      <w:szCs w:val="21"/>
                    </w:rPr>
                    <w:t>、</w:t>
                  </w:r>
                  <w:r>
                    <w:rPr>
                      <w:color w:val="000000" w:themeColor="text1"/>
                      <w:kern w:val="0"/>
                      <w:szCs w:val="21"/>
                    </w:rPr>
                    <w:t xml:space="preserve">B </w:t>
                  </w:r>
                  <w:r>
                    <w:rPr>
                      <w:rFonts w:hint="eastAsia"/>
                      <w:color w:val="000000" w:themeColor="text1"/>
                      <w:kern w:val="0"/>
                      <w:szCs w:val="21"/>
                    </w:rPr>
                    <w:t>级企业必需）。</w:t>
                  </w:r>
                </w:p>
              </w:tc>
              <w:tc>
                <w:tcPr>
                  <w:tcW w:w="1362" w:type="pct"/>
                  <w:vAlign w:val="center"/>
                </w:tcPr>
                <w:p w:rsidR="00EF691F" w:rsidRDefault="002674A5">
                  <w:pPr>
                    <w:spacing w:line="360" w:lineRule="exact"/>
                    <w:rPr>
                      <w:color w:val="000000" w:themeColor="text1"/>
                      <w:szCs w:val="21"/>
                    </w:rPr>
                  </w:pPr>
                  <w:r>
                    <w:rPr>
                      <w:rFonts w:hint="eastAsia"/>
                      <w:color w:val="000000" w:themeColor="text1"/>
                      <w:szCs w:val="21"/>
                    </w:rPr>
                    <w:t>本环评要求企业建立完善的台账</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991"/>
              </w:trPr>
              <w:tc>
                <w:tcPr>
                  <w:tcW w:w="338" w:type="pct"/>
                  <w:vMerge/>
                  <w:vAlign w:val="center"/>
                </w:tcPr>
                <w:p w:rsidR="00EF691F" w:rsidRDefault="00EF691F">
                  <w:pPr>
                    <w:spacing w:line="360" w:lineRule="exact"/>
                    <w:jc w:val="center"/>
                    <w:rPr>
                      <w:color w:val="000000" w:themeColor="text1"/>
                      <w:szCs w:val="21"/>
                    </w:rPr>
                  </w:pPr>
                </w:p>
              </w:tc>
              <w:tc>
                <w:tcPr>
                  <w:tcW w:w="336" w:type="pct"/>
                  <w:vMerge/>
                  <w:vAlign w:val="center"/>
                </w:tcPr>
                <w:p w:rsidR="00EF691F" w:rsidRDefault="00EF691F">
                  <w:pPr>
                    <w:spacing w:line="360" w:lineRule="exact"/>
                    <w:jc w:val="center"/>
                    <w:rPr>
                      <w:color w:val="000000" w:themeColor="text1"/>
                      <w:szCs w:val="21"/>
                    </w:rPr>
                  </w:pPr>
                </w:p>
              </w:tc>
              <w:tc>
                <w:tcPr>
                  <w:tcW w:w="2634" w:type="pct"/>
                </w:tcPr>
                <w:p w:rsidR="00EF691F" w:rsidRDefault="002674A5">
                  <w:pPr>
                    <w:spacing w:line="360" w:lineRule="exact"/>
                    <w:rPr>
                      <w:color w:val="000000" w:themeColor="text1"/>
                      <w:kern w:val="0"/>
                      <w:szCs w:val="21"/>
                    </w:rPr>
                  </w:pPr>
                  <w:r>
                    <w:rPr>
                      <w:rFonts w:hint="eastAsia"/>
                      <w:color w:val="000000" w:themeColor="text1"/>
                      <w:kern w:val="0"/>
                      <w:szCs w:val="21"/>
                    </w:rPr>
                    <w:t>（</w:t>
                  </w:r>
                  <w:r>
                    <w:rPr>
                      <w:color w:val="000000" w:themeColor="text1"/>
                      <w:kern w:val="0"/>
                      <w:szCs w:val="21"/>
                    </w:rPr>
                    <w:t>3</w:t>
                  </w:r>
                  <w:r>
                    <w:rPr>
                      <w:rFonts w:hint="eastAsia"/>
                      <w:color w:val="000000" w:themeColor="text1"/>
                      <w:kern w:val="0"/>
                      <w:szCs w:val="21"/>
                    </w:rPr>
                    <w:t>）人员配置合理</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配备专</w:t>
                  </w:r>
                  <w:r>
                    <w:rPr>
                      <w:color w:val="000000" w:themeColor="text1"/>
                      <w:kern w:val="0"/>
                      <w:szCs w:val="21"/>
                    </w:rPr>
                    <w:t>/</w:t>
                  </w:r>
                  <w:r>
                    <w:rPr>
                      <w:rFonts w:hint="eastAsia"/>
                      <w:color w:val="000000" w:themeColor="text1"/>
                      <w:kern w:val="0"/>
                      <w:szCs w:val="21"/>
                    </w:rPr>
                    <w:t>兼职环保人员，并具备相应的环境管理能力（学历、培训、从业经验等）</w:t>
                  </w:r>
                  <w:r>
                    <w:rPr>
                      <w:rFonts w:ascii="仿宋" w:eastAsia="仿宋" w:hAnsi="仿宋" w:cs="宋体" w:hint="eastAsia"/>
                      <w:color w:val="000000" w:themeColor="text1"/>
                      <w:kern w:val="0"/>
                      <w:sz w:val="30"/>
                      <w:szCs w:val="30"/>
                    </w:rPr>
                    <w:t>。</w:t>
                  </w:r>
                </w:p>
              </w:tc>
              <w:tc>
                <w:tcPr>
                  <w:tcW w:w="1362" w:type="pct"/>
                  <w:vAlign w:val="center"/>
                </w:tcPr>
                <w:p w:rsidR="00EF691F" w:rsidRDefault="002674A5">
                  <w:pPr>
                    <w:spacing w:line="360" w:lineRule="exact"/>
                    <w:rPr>
                      <w:color w:val="000000" w:themeColor="text1"/>
                      <w:szCs w:val="21"/>
                    </w:rPr>
                  </w:pPr>
                  <w:r>
                    <w:rPr>
                      <w:rFonts w:hint="eastAsia"/>
                      <w:color w:val="000000" w:themeColor="text1"/>
                      <w:szCs w:val="21"/>
                    </w:rPr>
                    <w:t>本环评要求企业配备</w:t>
                  </w:r>
                  <w:r>
                    <w:rPr>
                      <w:rFonts w:hint="eastAsia"/>
                      <w:color w:val="000000" w:themeColor="text1"/>
                      <w:kern w:val="0"/>
                      <w:szCs w:val="21"/>
                    </w:rPr>
                    <w:t>专</w:t>
                  </w:r>
                  <w:r>
                    <w:rPr>
                      <w:color w:val="000000" w:themeColor="text1"/>
                      <w:kern w:val="0"/>
                      <w:szCs w:val="21"/>
                    </w:rPr>
                    <w:t>/</w:t>
                  </w:r>
                  <w:r>
                    <w:rPr>
                      <w:rFonts w:hint="eastAsia"/>
                      <w:color w:val="000000" w:themeColor="text1"/>
                      <w:kern w:val="0"/>
                      <w:szCs w:val="21"/>
                    </w:rPr>
                    <w:t>兼职环保人员，并具备相应的环境管理能力（学历、培训、从业经验等）</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1318"/>
              </w:trPr>
              <w:tc>
                <w:tcPr>
                  <w:tcW w:w="338" w:type="pct"/>
                  <w:vMerge/>
                  <w:vAlign w:val="center"/>
                </w:tcPr>
                <w:p w:rsidR="00EF691F" w:rsidRDefault="00EF691F">
                  <w:pPr>
                    <w:spacing w:line="360" w:lineRule="exact"/>
                    <w:jc w:val="center"/>
                    <w:rPr>
                      <w:color w:val="000000" w:themeColor="text1"/>
                      <w:szCs w:val="21"/>
                    </w:rPr>
                  </w:pPr>
                </w:p>
              </w:tc>
              <w:tc>
                <w:tcPr>
                  <w:tcW w:w="336" w:type="pct"/>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3</w:t>
                  </w:r>
                  <w:r>
                    <w:rPr>
                      <w:rFonts w:hint="eastAsia"/>
                      <w:color w:val="000000" w:themeColor="text1"/>
                      <w:szCs w:val="21"/>
                    </w:rPr>
                    <w:t>、其他控制要求</w:t>
                  </w:r>
                </w:p>
              </w:tc>
              <w:tc>
                <w:tcPr>
                  <w:tcW w:w="2634" w:type="pct"/>
                  <w:vAlign w:val="center"/>
                </w:tcPr>
                <w:p w:rsidR="00EF691F" w:rsidRDefault="002674A5">
                  <w:pPr>
                    <w:spacing w:line="360" w:lineRule="exact"/>
                    <w:rPr>
                      <w:color w:val="000000" w:themeColor="text1"/>
                      <w:kern w:val="0"/>
                      <w:szCs w:val="21"/>
                    </w:rPr>
                  </w:pPr>
                  <w:r>
                    <w:rPr>
                      <w:rFonts w:hint="eastAsia"/>
                      <w:color w:val="000000" w:themeColor="text1"/>
                      <w:kern w:val="0"/>
                      <w:szCs w:val="21"/>
                    </w:rPr>
                    <w:t>（</w:t>
                  </w:r>
                  <w:r>
                    <w:rPr>
                      <w:color w:val="000000" w:themeColor="text1"/>
                      <w:kern w:val="0"/>
                      <w:szCs w:val="21"/>
                    </w:rPr>
                    <w:t>1</w:t>
                  </w:r>
                  <w:r>
                    <w:rPr>
                      <w:rFonts w:hint="eastAsia"/>
                      <w:color w:val="000000" w:themeColor="text1"/>
                      <w:kern w:val="0"/>
                      <w:szCs w:val="21"/>
                    </w:rPr>
                    <w:t>）生产工艺和装备</w:t>
                  </w:r>
                </w:p>
                <w:p w:rsidR="00EF691F" w:rsidRDefault="002674A5">
                  <w:pPr>
                    <w:spacing w:line="360" w:lineRule="exact"/>
                    <w:rPr>
                      <w:color w:val="000000" w:themeColor="text1"/>
                      <w:kern w:val="0"/>
                      <w:szCs w:val="21"/>
                    </w:rPr>
                  </w:pPr>
                  <w:r>
                    <w:rPr>
                      <w:rFonts w:hint="eastAsia"/>
                      <w:color w:val="000000" w:themeColor="text1"/>
                      <w:kern w:val="0"/>
                      <w:szCs w:val="21"/>
                    </w:rPr>
                    <w:t>不属于《产业结构调整指导目录（</w:t>
                  </w:r>
                  <w:r>
                    <w:rPr>
                      <w:color w:val="000000" w:themeColor="text1"/>
                      <w:kern w:val="0"/>
                      <w:szCs w:val="21"/>
                    </w:rPr>
                    <w:t xml:space="preserve">2019 </w:t>
                  </w:r>
                  <w:r>
                    <w:rPr>
                      <w:rFonts w:hint="eastAsia"/>
                      <w:color w:val="000000" w:themeColor="text1"/>
                      <w:kern w:val="0"/>
                      <w:szCs w:val="21"/>
                    </w:rPr>
                    <w:t>年版）》淘汰类，不属于省级和市级政府部门明确列入已经限期淘汰类项目。</w:t>
                  </w:r>
                </w:p>
              </w:tc>
              <w:tc>
                <w:tcPr>
                  <w:tcW w:w="1362" w:type="pct"/>
                  <w:vAlign w:val="center"/>
                </w:tcPr>
                <w:p w:rsidR="00EF691F" w:rsidRDefault="002674A5">
                  <w:pPr>
                    <w:spacing w:line="360" w:lineRule="exact"/>
                    <w:rPr>
                      <w:color w:val="000000" w:themeColor="text1"/>
                      <w:szCs w:val="21"/>
                    </w:rPr>
                  </w:pPr>
                  <w:r>
                    <w:rPr>
                      <w:rFonts w:hint="eastAsia"/>
                      <w:color w:val="000000" w:themeColor="text1"/>
                      <w:szCs w:val="21"/>
                    </w:rPr>
                    <w:t>本项目生产工艺和装备均不属于</w:t>
                  </w:r>
                  <w:r>
                    <w:rPr>
                      <w:rFonts w:hint="eastAsia"/>
                      <w:color w:val="000000" w:themeColor="text1"/>
                      <w:kern w:val="0"/>
                      <w:szCs w:val="21"/>
                    </w:rPr>
                    <w:t>《产业结构调整指导目录（</w:t>
                  </w:r>
                  <w:r>
                    <w:rPr>
                      <w:color w:val="000000" w:themeColor="text1"/>
                      <w:kern w:val="0"/>
                      <w:szCs w:val="21"/>
                    </w:rPr>
                    <w:t xml:space="preserve">2019 </w:t>
                  </w:r>
                  <w:r>
                    <w:rPr>
                      <w:rFonts w:hint="eastAsia"/>
                      <w:color w:val="000000" w:themeColor="text1"/>
                      <w:kern w:val="0"/>
                      <w:szCs w:val="21"/>
                    </w:rPr>
                    <w:t>年版）》淘汰类，不属于省级和市级政府部门明确列入已经限期淘汰类项目。</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1820"/>
              </w:trPr>
              <w:tc>
                <w:tcPr>
                  <w:tcW w:w="338" w:type="pct"/>
                  <w:vMerge/>
                  <w:vAlign w:val="center"/>
                </w:tcPr>
                <w:p w:rsidR="00EF691F" w:rsidRDefault="00EF691F">
                  <w:pPr>
                    <w:spacing w:line="360" w:lineRule="exact"/>
                    <w:jc w:val="center"/>
                    <w:rPr>
                      <w:color w:val="000000" w:themeColor="text1"/>
                      <w:szCs w:val="21"/>
                    </w:rPr>
                  </w:pPr>
                </w:p>
              </w:tc>
              <w:tc>
                <w:tcPr>
                  <w:tcW w:w="336" w:type="pct"/>
                  <w:vMerge/>
                  <w:vAlign w:val="center"/>
                </w:tcPr>
                <w:p w:rsidR="00EF691F" w:rsidRDefault="00EF691F">
                  <w:pPr>
                    <w:spacing w:line="360" w:lineRule="exact"/>
                    <w:jc w:val="center"/>
                    <w:rPr>
                      <w:color w:val="000000" w:themeColor="text1"/>
                      <w:szCs w:val="21"/>
                    </w:rPr>
                  </w:pPr>
                </w:p>
              </w:tc>
              <w:tc>
                <w:tcPr>
                  <w:tcW w:w="2634" w:type="pct"/>
                </w:tcPr>
                <w:p w:rsidR="00EF691F" w:rsidRDefault="002674A5">
                  <w:pPr>
                    <w:spacing w:line="360" w:lineRule="exact"/>
                    <w:rPr>
                      <w:color w:val="000000" w:themeColor="text1"/>
                      <w:kern w:val="0"/>
                      <w:szCs w:val="21"/>
                    </w:rPr>
                  </w:pPr>
                  <w:r>
                    <w:rPr>
                      <w:rFonts w:hint="eastAsia"/>
                      <w:color w:val="000000" w:themeColor="text1"/>
                      <w:kern w:val="0"/>
                      <w:szCs w:val="21"/>
                    </w:rPr>
                    <w:t>（</w:t>
                  </w:r>
                  <w:r>
                    <w:rPr>
                      <w:rFonts w:hint="eastAsia"/>
                      <w:color w:val="000000" w:themeColor="text1"/>
                      <w:kern w:val="0"/>
                      <w:szCs w:val="21"/>
                    </w:rPr>
                    <w:t>2</w:t>
                  </w:r>
                  <w:r>
                    <w:rPr>
                      <w:rFonts w:hint="eastAsia"/>
                      <w:color w:val="000000" w:themeColor="text1"/>
                      <w:kern w:val="0"/>
                      <w:szCs w:val="21"/>
                    </w:rPr>
                    <w:t>）污染治理副产物</w:t>
                  </w:r>
                </w:p>
                <w:p w:rsidR="00EF691F" w:rsidRDefault="002674A5">
                  <w:pPr>
                    <w:widowControl/>
                    <w:spacing w:line="360" w:lineRule="exact"/>
                    <w:jc w:val="left"/>
                    <w:rPr>
                      <w:color w:val="000000" w:themeColor="text1"/>
                      <w:kern w:val="0"/>
                      <w:szCs w:val="21"/>
                    </w:rPr>
                  </w:pPr>
                  <w:r>
                    <w:rPr>
                      <w:rFonts w:hint="eastAsia"/>
                      <w:color w:val="000000" w:themeColor="text1"/>
                      <w:kern w:val="0"/>
                      <w:szCs w:val="21"/>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w:t>
                  </w:r>
                  <w:r>
                    <w:rPr>
                      <w:color w:val="000000" w:themeColor="text1"/>
                      <w:kern w:val="0"/>
                      <w:szCs w:val="21"/>
                    </w:rPr>
                    <w:t>/</w:t>
                  </w:r>
                  <w:r>
                    <w:rPr>
                      <w:rFonts w:hint="eastAsia"/>
                      <w:color w:val="000000" w:themeColor="text1"/>
                      <w:kern w:val="0"/>
                      <w:szCs w:val="21"/>
                    </w:rPr>
                    <w:t>封闭储存；脱硫石膏和脱硫废渣等固体废物在转运过程中应采取抑尘措施并应封闭储存。</w:t>
                  </w:r>
                </w:p>
              </w:tc>
              <w:tc>
                <w:tcPr>
                  <w:tcW w:w="1362" w:type="pct"/>
                  <w:vAlign w:val="center"/>
                </w:tcPr>
                <w:p w:rsidR="00EF691F" w:rsidRDefault="002674A5">
                  <w:pPr>
                    <w:spacing w:line="360" w:lineRule="exact"/>
                    <w:rPr>
                      <w:color w:val="000000" w:themeColor="text1"/>
                      <w:szCs w:val="21"/>
                    </w:rPr>
                  </w:pPr>
                  <w:r>
                    <w:rPr>
                      <w:rFonts w:hint="eastAsia"/>
                      <w:color w:val="000000" w:themeColor="text1"/>
                      <w:szCs w:val="21"/>
                    </w:rPr>
                    <w:t>本项目除尘器设置密闭灰仓并及时卸灰。</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267"/>
              </w:trPr>
              <w:tc>
                <w:tcPr>
                  <w:tcW w:w="338" w:type="pct"/>
                  <w:vMerge/>
                  <w:vAlign w:val="center"/>
                </w:tcPr>
                <w:p w:rsidR="00EF691F" w:rsidRDefault="00EF691F">
                  <w:pPr>
                    <w:spacing w:line="360" w:lineRule="exact"/>
                    <w:jc w:val="center"/>
                    <w:rPr>
                      <w:color w:val="000000" w:themeColor="text1"/>
                      <w:szCs w:val="21"/>
                    </w:rPr>
                  </w:pPr>
                </w:p>
              </w:tc>
              <w:tc>
                <w:tcPr>
                  <w:tcW w:w="336" w:type="pct"/>
                  <w:vMerge/>
                  <w:vAlign w:val="center"/>
                </w:tcPr>
                <w:p w:rsidR="00EF691F" w:rsidRDefault="00EF691F">
                  <w:pPr>
                    <w:spacing w:line="360" w:lineRule="exact"/>
                    <w:jc w:val="center"/>
                    <w:rPr>
                      <w:color w:val="000000" w:themeColor="text1"/>
                      <w:szCs w:val="21"/>
                    </w:rPr>
                  </w:pPr>
                </w:p>
              </w:tc>
              <w:tc>
                <w:tcPr>
                  <w:tcW w:w="2634" w:type="pct"/>
                </w:tcPr>
                <w:p w:rsidR="00EF691F" w:rsidRDefault="002674A5">
                  <w:pPr>
                    <w:spacing w:line="360" w:lineRule="exact"/>
                    <w:rPr>
                      <w:color w:val="000000" w:themeColor="text1"/>
                      <w:kern w:val="0"/>
                      <w:szCs w:val="21"/>
                    </w:rPr>
                  </w:pPr>
                  <w:r>
                    <w:rPr>
                      <w:rFonts w:hint="eastAsia"/>
                      <w:color w:val="000000" w:themeColor="text1"/>
                      <w:kern w:val="0"/>
                      <w:szCs w:val="21"/>
                    </w:rPr>
                    <w:t>（</w:t>
                  </w:r>
                  <w:r>
                    <w:rPr>
                      <w:color w:val="000000" w:themeColor="text1"/>
                      <w:kern w:val="0"/>
                      <w:szCs w:val="21"/>
                    </w:rPr>
                    <w:t>3</w:t>
                  </w:r>
                  <w:r>
                    <w:rPr>
                      <w:rFonts w:hint="eastAsia"/>
                      <w:color w:val="000000" w:themeColor="text1"/>
                      <w:kern w:val="0"/>
                      <w:szCs w:val="21"/>
                    </w:rPr>
                    <w:t>）用电量</w:t>
                  </w:r>
                  <w:r>
                    <w:rPr>
                      <w:color w:val="000000" w:themeColor="text1"/>
                      <w:kern w:val="0"/>
                      <w:szCs w:val="21"/>
                    </w:rPr>
                    <w:t>/</w:t>
                  </w:r>
                  <w:r>
                    <w:rPr>
                      <w:rFonts w:hint="eastAsia"/>
                      <w:color w:val="000000" w:themeColor="text1"/>
                      <w:kern w:val="0"/>
                      <w:szCs w:val="21"/>
                    </w:rPr>
                    <w:t>视频监管</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w:t>
                  </w:r>
                  <w:r>
                    <w:rPr>
                      <w:rFonts w:hint="eastAsia"/>
                      <w:color w:val="000000" w:themeColor="text1"/>
                      <w:kern w:val="0"/>
                      <w:szCs w:val="21"/>
                    </w:rPr>
                    <w:t xml:space="preserve"> </w:t>
                  </w:r>
                  <w:r>
                    <w:rPr>
                      <w:color w:val="000000" w:themeColor="text1"/>
                      <w:kern w:val="0"/>
                      <w:szCs w:val="21"/>
                    </w:rPr>
                    <w:t>A</w:t>
                  </w:r>
                  <w:r>
                    <w:rPr>
                      <w:rFonts w:hint="eastAsia"/>
                      <w:color w:val="000000" w:themeColor="text1"/>
                      <w:kern w:val="0"/>
                      <w:szCs w:val="21"/>
                    </w:rPr>
                    <w:t>、</w:t>
                  </w:r>
                  <w:r>
                    <w:rPr>
                      <w:color w:val="000000" w:themeColor="text1"/>
                      <w:kern w:val="0"/>
                      <w:szCs w:val="21"/>
                    </w:rPr>
                    <w:t xml:space="preserve">B </w:t>
                  </w:r>
                  <w:r>
                    <w:rPr>
                      <w:rFonts w:hint="eastAsia"/>
                      <w:color w:val="000000" w:themeColor="text1"/>
                      <w:kern w:val="0"/>
                      <w:szCs w:val="21"/>
                    </w:rPr>
                    <w:t>级企业，应在主要生产设备（投料口、卸料口等位置）安装视频监控设施，相关数据保存三个月以上</w:t>
                  </w:r>
                </w:p>
              </w:tc>
              <w:tc>
                <w:tcPr>
                  <w:tcW w:w="1362" w:type="pct"/>
                  <w:vAlign w:val="center"/>
                </w:tcPr>
                <w:p w:rsidR="00EF691F" w:rsidRDefault="002674A5">
                  <w:pPr>
                    <w:spacing w:line="360" w:lineRule="exact"/>
                    <w:rPr>
                      <w:color w:val="000000" w:themeColor="text1"/>
                      <w:szCs w:val="21"/>
                    </w:rPr>
                  </w:pPr>
                  <w:r>
                    <w:rPr>
                      <w:rFonts w:hint="eastAsia"/>
                      <w:color w:val="000000" w:themeColor="text1"/>
                      <w:szCs w:val="21"/>
                    </w:rPr>
                    <w:t>本环评要求本企业安装监控设施及用电量监控，相关数据保存三个月以上。</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r w:rsidR="00EF691F">
              <w:trPr>
                <w:trHeight w:val="1132"/>
              </w:trPr>
              <w:tc>
                <w:tcPr>
                  <w:tcW w:w="338" w:type="pct"/>
                  <w:vMerge/>
                  <w:vAlign w:val="center"/>
                </w:tcPr>
                <w:p w:rsidR="00EF691F" w:rsidRDefault="00EF691F">
                  <w:pPr>
                    <w:spacing w:line="360" w:lineRule="exact"/>
                    <w:jc w:val="center"/>
                    <w:rPr>
                      <w:color w:val="000000" w:themeColor="text1"/>
                      <w:szCs w:val="21"/>
                    </w:rPr>
                  </w:pPr>
                </w:p>
              </w:tc>
              <w:tc>
                <w:tcPr>
                  <w:tcW w:w="336" w:type="pct"/>
                  <w:vMerge/>
                  <w:vAlign w:val="center"/>
                </w:tcPr>
                <w:p w:rsidR="00EF691F" w:rsidRDefault="00EF691F">
                  <w:pPr>
                    <w:spacing w:line="360" w:lineRule="exact"/>
                    <w:jc w:val="center"/>
                    <w:rPr>
                      <w:color w:val="000000" w:themeColor="text1"/>
                      <w:szCs w:val="21"/>
                    </w:rPr>
                  </w:pPr>
                </w:p>
              </w:tc>
              <w:tc>
                <w:tcPr>
                  <w:tcW w:w="2634" w:type="pct"/>
                </w:tcPr>
                <w:p w:rsidR="00EF691F" w:rsidRDefault="002674A5">
                  <w:pPr>
                    <w:spacing w:line="360" w:lineRule="exact"/>
                    <w:rPr>
                      <w:color w:val="000000" w:themeColor="text1"/>
                      <w:kern w:val="0"/>
                      <w:szCs w:val="21"/>
                    </w:rPr>
                  </w:pPr>
                  <w:r>
                    <w:rPr>
                      <w:rFonts w:hint="eastAsia"/>
                      <w:color w:val="000000" w:themeColor="text1"/>
                      <w:kern w:val="0"/>
                      <w:szCs w:val="21"/>
                    </w:rPr>
                    <w:t>（</w:t>
                  </w:r>
                  <w:r>
                    <w:rPr>
                      <w:color w:val="000000" w:themeColor="text1"/>
                      <w:kern w:val="0"/>
                      <w:szCs w:val="21"/>
                    </w:rPr>
                    <w:t>4</w:t>
                  </w:r>
                  <w:r>
                    <w:rPr>
                      <w:rFonts w:hint="eastAsia"/>
                      <w:color w:val="000000" w:themeColor="text1"/>
                      <w:kern w:val="0"/>
                      <w:szCs w:val="21"/>
                    </w:rPr>
                    <w:t>）厂容厂貌</w:t>
                  </w:r>
                  <w:r>
                    <w:rPr>
                      <w:rFonts w:hint="eastAsia"/>
                      <w:color w:val="000000" w:themeColor="text1"/>
                      <w:kern w:val="0"/>
                      <w:szCs w:val="21"/>
                    </w:rPr>
                    <w:t xml:space="preserve"> </w:t>
                  </w:r>
                </w:p>
                <w:p w:rsidR="00EF691F" w:rsidRDefault="002674A5">
                  <w:pPr>
                    <w:spacing w:line="360" w:lineRule="exact"/>
                    <w:rPr>
                      <w:color w:val="000000" w:themeColor="text1"/>
                      <w:kern w:val="0"/>
                      <w:szCs w:val="21"/>
                    </w:rPr>
                  </w:pPr>
                  <w:r>
                    <w:rPr>
                      <w:rFonts w:hint="eastAsia"/>
                      <w:color w:val="000000" w:themeColor="text1"/>
                      <w:kern w:val="0"/>
                      <w:szCs w:val="21"/>
                    </w:rPr>
                    <w:t>厂区内道路、原辅材料和燃料堆场等路面应硬化。厂区内道路采取定期清扫、洒水等措施，保持清洁，路面无明显可见积尘。其他未利用地优先绿化，或进行硬化，无成片裸露土地。</w:t>
                  </w:r>
                </w:p>
              </w:tc>
              <w:tc>
                <w:tcPr>
                  <w:tcW w:w="1362" w:type="pct"/>
                  <w:vAlign w:val="center"/>
                </w:tcPr>
                <w:p w:rsidR="00EF691F" w:rsidRDefault="002674A5">
                  <w:pPr>
                    <w:spacing w:line="360" w:lineRule="exact"/>
                    <w:rPr>
                      <w:color w:val="000000" w:themeColor="text1"/>
                      <w:szCs w:val="21"/>
                    </w:rPr>
                  </w:pPr>
                  <w:r>
                    <w:rPr>
                      <w:rFonts w:hint="eastAsia"/>
                      <w:color w:val="000000" w:themeColor="text1"/>
                      <w:szCs w:val="21"/>
                    </w:rPr>
                    <w:t>本项目建成后，</w:t>
                  </w:r>
                  <w:r>
                    <w:rPr>
                      <w:rFonts w:hint="eastAsia"/>
                      <w:color w:val="000000" w:themeColor="text1"/>
                      <w:kern w:val="0"/>
                      <w:szCs w:val="21"/>
                    </w:rPr>
                    <w:t>厂区内道路、原辅材料等路面应硬化。厂区内道路采取定期清扫、洒水等措施，保持清洁，路面无明显可见积尘。其他未利用地优先绿化，或进行硬化，无成片裸露土地。</w:t>
                  </w:r>
                </w:p>
              </w:tc>
              <w:tc>
                <w:tcPr>
                  <w:tcW w:w="3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相符</w:t>
                  </w:r>
                </w:p>
              </w:tc>
            </w:tr>
          </w:tbl>
          <w:p w:rsidR="00EF691F" w:rsidRDefault="002674A5">
            <w:pPr>
              <w:pStyle w:val="a3"/>
              <w:spacing w:line="520" w:lineRule="exact"/>
              <w:ind w:firstLineChars="200" w:firstLine="480"/>
              <w:rPr>
                <w:b/>
                <w:color w:val="000000" w:themeColor="text1"/>
                <w:sz w:val="24"/>
              </w:rPr>
            </w:pPr>
            <w:r>
              <w:rPr>
                <w:color w:val="000000" w:themeColor="text1"/>
                <w:sz w:val="24"/>
              </w:rPr>
              <w:t>根据上表可知，本项目能够满足《</w:t>
            </w:r>
            <w:r>
              <w:rPr>
                <w:color w:val="000000" w:themeColor="text1"/>
                <w:kern w:val="0"/>
                <w:sz w:val="24"/>
              </w:rPr>
              <w:t>河南省重污染天气</w:t>
            </w:r>
            <w:r>
              <w:rPr>
                <w:rFonts w:hint="eastAsia"/>
                <w:color w:val="000000" w:themeColor="text1"/>
                <w:kern w:val="0"/>
                <w:sz w:val="24"/>
              </w:rPr>
              <w:t>通用</w:t>
            </w:r>
            <w:r>
              <w:rPr>
                <w:color w:val="000000" w:themeColor="text1"/>
                <w:kern w:val="0"/>
                <w:sz w:val="24"/>
              </w:rPr>
              <w:t>行业应急减排措施制定技术指南》（</w:t>
            </w:r>
            <w:r>
              <w:rPr>
                <w:color w:val="000000" w:themeColor="text1"/>
                <w:kern w:val="0"/>
                <w:sz w:val="24"/>
              </w:rPr>
              <w:t>2021</w:t>
            </w:r>
            <w:r>
              <w:rPr>
                <w:color w:val="000000" w:themeColor="text1"/>
                <w:kern w:val="0"/>
                <w:sz w:val="24"/>
              </w:rPr>
              <w:t>年修订版）的相关要求</w:t>
            </w:r>
            <w:r>
              <w:rPr>
                <w:color w:val="000000" w:themeColor="text1"/>
                <w:sz w:val="24"/>
              </w:rPr>
              <w:t>。</w:t>
            </w:r>
          </w:p>
        </w:tc>
      </w:tr>
    </w:tbl>
    <w:p w:rsidR="00EF691F" w:rsidRDefault="00EF691F">
      <w:pPr>
        <w:spacing w:line="360" w:lineRule="auto"/>
        <w:outlineLvl w:val="0"/>
        <w:rPr>
          <w:rFonts w:eastAsia="黑体"/>
          <w:color w:val="000000" w:themeColor="text1"/>
          <w:sz w:val="30"/>
        </w:rPr>
        <w:sectPr w:rsidR="00EF691F">
          <w:pgSz w:w="16838" w:h="11906" w:orient="landscape"/>
          <w:pgMar w:top="1531" w:right="1701" w:bottom="1531" w:left="1701" w:header="851" w:footer="1077" w:gutter="0"/>
          <w:cols w:space="720"/>
          <w:docGrid w:linePitch="312"/>
        </w:sectPr>
      </w:pPr>
    </w:p>
    <w:p w:rsidR="00EF691F" w:rsidRDefault="002674A5">
      <w:pPr>
        <w:pStyle w:val="af"/>
        <w:jc w:val="center"/>
        <w:outlineLvl w:val="0"/>
        <w:rPr>
          <w:rFonts w:ascii="Times New Roman" w:eastAsia="黑体" w:hAnsi="Times New Roman"/>
          <w:snapToGrid w:val="0"/>
          <w:color w:val="000000" w:themeColor="text1"/>
          <w:sz w:val="30"/>
          <w:szCs w:val="30"/>
        </w:rPr>
      </w:pPr>
      <w:r>
        <w:rPr>
          <w:rFonts w:ascii="Times New Roman" w:eastAsia="黑体" w:hAnsi="Times New Roman"/>
          <w:snapToGrid w:val="0"/>
          <w:color w:val="000000" w:themeColor="text1"/>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823"/>
        <w:gridCol w:w="8164"/>
      </w:tblGrid>
      <w:tr w:rsidR="00EF691F">
        <w:trPr>
          <w:trHeight w:val="3528"/>
          <w:jc w:val="center"/>
        </w:trPr>
        <w:tc>
          <w:tcPr>
            <w:tcW w:w="823" w:type="dxa"/>
            <w:vMerge w:val="restart"/>
            <w:vAlign w:val="center"/>
          </w:tcPr>
          <w:p w:rsidR="00EF691F" w:rsidRDefault="002674A5">
            <w:pPr>
              <w:autoSpaceDE w:val="0"/>
              <w:autoSpaceDN w:val="0"/>
              <w:adjustRightInd w:val="0"/>
              <w:snapToGrid w:val="0"/>
              <w:spacing w:line="360" w:lineRule="exact"/>
              <w:jc w:val="center"/>
              <w:rPr>
                <w:color w:val="000000" w:themeColor="text1"/>
                <w:szCs w:val="21"/>
              </w:rPr>
            </w:pPr>
            <w:r>
              <w:rPr>
                <w:color w:val="000000" w:themeColor="text1"/>
                <w:kern w:val="0"/>
                <w:sz w:val="24"/>
              </w:rPr>
              <w:t>建设内容</w:t>
            </w:r>
          </w:p>
        </w:tc>
        <w:tc>
          <w:tcPr>
            <w:tcW w:w="8164" w:type="dxa"/>
          </w:tcPr>
          <w:p w:rsidR="00EF691F" w:rsidRDefault="002674A5">
            <w:pPr>
              <w:adjustRightInd w:val="0"/>
              <w:snapToGrid w:val="0"/>
              <w:spacing w:line="520" w:lineRule="exact"/>
              <w:ind w:firstLineChars="200" w:firstLine="482"/>
              <w:rPr>
                <w:b/>
                <w:color w:val="000000" w:themeColor="text1"/>
                <w:sz w:val="24"/>
              </w:rPr>
            </w:pPr>
            <w:r>
              <w:rPr>
                <w:b/>
                <w:color w:val="000000" w:themeColor="text1"/>
                <w:sz w:val="24"/>
              </w:rPr>
              <w:t>1</w:t>
            </w:r>
            <w:r>
              <w:rPr>
                <w:b/>
                <w:color w:val="000000" w:themeColor="text1"/>
                <w:sz w:val="24"/>
              </w:rPr>
              <w:t>、项目概况</w:t>
            </w:r>
          </w:p>
          <w:p w:rsidR="00EF691F" w:rsidRDefault="002674A5">
            <w:pPr>
              <w:adjustRightInd w:val="0"/>
              <w:snapToGrid w:val="0"/>
              <w:spacing w:line="520" w:lineRule="exact"/>
              <w:ind w:firstLine="480"/>
              <w:rPr>
                <w:rFonts w:ascii="宋体" w:hAnsi="宋体" w:cs="宋体"/>
                <w:color w:val="000000" w:themeColor="text1"/>
                <w:sz w:val="24"/>
              </w:rPr>
            </w:pPr>
            <w:r>
              <w:rPr>
                <w:rFonts w:hint="eastAsia"/>
                <w:bCs/>
                <w:color w:val="000000" w:themeColor="text1"/>
                <w:sz w:val="24"/>
              </w:rPr>
              <w:t>河南鑫磊峰医疗器械有限公司</w:t>
            </w:r>
            <w:r>
              <w:rPr>
                <w:bCs/>
                <w:color w:val="000000" w:themeColor="text1"/>
                <w:sz w:val="24"/>
              </w:rPr>
              <w:t>拟投资</w:t>
            </w:r>
            <w:r>
              <w:rPr>
                <w:rFonts w:hint="eastAsia"/>
                <w:bCs/>
                <w:color w:val="000000" w:themeColor="text1"/>
                <w:sz w:val="24"/>
              </w:rPr>
              <w:t>20</w:t>
            </w:r>
            <w:r>
              <w:rPr>
                <w:bCs/>
                <w:color w:val="000000" w:themeColor="text1"/>
                <w:sz w:val="24"/>
              </w:rPr>
              <w:t>000</w:t>
            </w:r>
            <w:r>
              <w:rPr>
                <w:bCs/>
                <w:color w:val="000000" w:themeColor="text1"/>
                <w:sz w:val="24"/>
              </w:rPr>
              <w:t>万元，在</w:t>
            </w:r>
            <w:r>
              <w:rPr>
                <w:color w:val="000000" w:themeColor="text1"/>
                <w:sz w:val="24"/>
              </w:rPr>
              <w:t>新乡市平原城乡一体化示范区</w:t>
            </w:r>
            <w:r>
              <w:rPr>
                <w:rFonts w:hint="eastAsia"/>
                <w:color w:val="000000" w:themeColor="text1"/>
                <w:sz w:val="24"/>
              </w:rPr>
              <w:t>桥北产业集聚区检验检测产业园</w:t>
            </w:r>
            <w:r>
              <w:rPr>
                <w:rFonts w:hint="eastAsia"/>
                <w:color w:val="000000" w:themeColor="text1"/>
                <w:sz w:val="24"/>
              </w:rPr>
              <w:t>76</w:t>
            </w:r>
            <w:r>
              <w:rPr>
                <w:rFonts w:hint="eastAsia"/>
                <w:color w:val="000000" w:themeColor="text1"/>
                <w:sz w:val="24"/>
              </w:rPr>
              <w:t>栋</w:t>
            </w:r>
            <w:r>
              <w:rPr>
                <w:color w:val="000000" w:themeColor="text1"/>
                <w:sz w:val="24"/>
              </w:rPr>
              <w:t>，利用闲置</w:t>
            </w:r>
            <w:r>
              <w:rPr>
                <w:rFonts w:hint="eastAsia"/>
                <w:color w:val="000000" w:themeColor="text1"/>
                <w:sz w:val="24"/>
              </w:rPr>
              <w:t>厂房进行扩建，扩建规模为年产</w:t>
            </w:r>
            <w:r>
              <w:rPr>
                <w:rFonts w:hint="eastAsia"/>
                <w:color w:val="000000" w:themeColor="text1"/>
                <w:sz w:val="24"/>
              </w:rPr>
              <w:t>100</w:t>
            </w:r>
            <w:r>
              <w:rPr>
                <w:rFonts w:hint="eastAsia"/>
                <w:color w:val="000000" w:themeColor="text1"/>
                <w:sz w:val="24"/>
              </w:rPr>
              <w:t>万支二、三类医疗器械</w:t>
            </w:r>
            <w:r>
              <w:rPr>
                <w:color w:val="000000" w:themeColor="text1"/>
                <w:sz w:val="24"/>
              </w:rPr>
              <w:t>。</w:t>
            </w:r>
            <w:r>
              <w:rPr>
                <w:rFonts w:hint="eastAsia"/>
                <w:bCs/>
                <w:color w:val="000000" w:themeColor="text1"/>
                <w:sz w:val="24"/>
              </w:rPr>
              <w:t>本项目为异地扩建项目，与原有工程无依托关系，本环评按新建项目进行评价。</w:t>
            </w:r>
          </w:p>
          <w:p w:rsidR="00EF691F" w:rsidRDefault="002674A5">
            <w:pPr>
              <w:adjustRightInd w:val="0"/>
              <w:snapToGrid w:val="0"/>
              <w:spacing w:line="520" w:lineRule="exact"/>
              <w:ind w:firstLine="482"/>
              <w:rPr>
                <w:color w:val="000000" w:themeColor="text1"/>
                <w:sz w:val="24"/>
              </w:rPr>
            </w:pPr>
            <w:r>
              <w:rPr>
                <w:color w:val="000000" w:themeColor="text1"/>
                <w:sz w:val="24"/>
              </w:rPr>
              <w:t>依据《建设项目环境影响评价分类管理名录》（</w:t>
            </w:r>
            <w:r>
              <w:rPr>
                <w:color w:val="000000" w:themeColor="text1"/>
                <w:sz w:val="24"/>
              </w:rPr>
              <w:t>2021</w:t>
            </w:r>
            <w:r>
              <w:rPr>
                <w:color w:val="000000" w:themeColor="text1"/>
                <w:sz w:val="24"/>
              </w:rPr>
              <w:t>年版）可知，本项目</w:t>
            </w:r>
            <w:r>
              <w:rPr>
                <w:rFonts w:hint="eastAsia"/>
                <w:color w:val="000000" w:themeColor="text1"/>
                <w:sz w:val="24"/>
              </w:rPr>
              <w:t>产品一次性口罩、消毒湿巾、防护服</w:t>
            </w:r>
            <w:r>
              <w:rPr>
                <w:color w:val="000000" w:themeColor="text1"/>
                <w:sz w:val="24"/>
              </w:rPr>
              <w:t>类别为的</w:t>
            </w:r>
            <w:r>
              <w:rPr>
                <w:color w:val="000000" w:themeColor="text1"/>
                <w:sz w:val="24"/>
              </w:rPr>
              <w:t xml:space="preserve"> “</w:t>
            </w:r>
            <w:r>
              <w:rPr>
                <w:rFonts w:hint="eastAsia"/>
                <w:color w:val="000000" w:themeColor="text1"/>
                <w:sz w:val="24"/>
              </w:rPr>
              <w:t>二十四</w:t>
            </w:r>
            <w:r>
              <w:rPr>
                <w:color w:val="000000" w:themeColor="text1"/>
                <w:sz w:val="24"/>
              </w:rPr>
              <w:t>、</w:t>
            </w:r>
            <w:r>
              <w:rPr>
                <w:rFonts w:hint="eastAsia"/>
                <w:color w:val="000000" w:themeColor="text1"/>
                <w:sz w:val="24"/>
              </w:rPr>
              <w:t>医药制造业</w:t>
            </w:r>
            <w:r>
              <w:rPr>
                <w:color w:val="000000" w:themeColor="text1"/>
                <w:sz w:val="24"/>
              </w:rPr>
              <w:t xml:space="preserve">” </w:t>
            </w:r>
            <w:r>
              <w:rPr>
                <w:color w:val="000000" w:themeColor="text1"/>
                <w:sz w:val="24"/>
              </w:rPr>
              <w:t>中</w:t>
            </w:r>
            <w:r>
              <w:rPr>
                <w:color w:val="000000" w:themeColor="text1"/>
                <w:sz w:val="24"/>
              </w:rPr>
              <w:t>“</w:t>
            </w:r>
            <w:r>
              <w:rPr>
                <w:rFonts w:hint="eastAsia"/>
                <w:color w:val="000000" w:themeColor="text1"/>
                <w:sz w:val="24"/>
              </w:rPr>
              <w:t>49</w:t>
            </w:r>
            <w:r>
              <w:rPr>
                <w:color w:val="000000" w:themeColor="text1"/>
                <w:sz w:val="24"/>
              </w:rPr>
              <w:t>、</w:t>
            </w:r>
            <w:r>
              <w:rPr>
                <w:rFonts w:hint="eastAsia"/>
                <w:color w:val="000000" w:themeColor="text1"/>
                <w:sz w:val="24"/>
              </w:rPr>
              <w:t>卫生材料及医药用品制造</w:t>
            </w:r>
            <w:r>
              <w:rPr>
                <w:rFonts w:hint="eastAsia"/>
                <w:color w:val="000000" w:themeColor="text1"/>
                <w:sz w:val="24"/>
              </w:rPr>
              <w:t>277</w:t>
            </w:r>
            <w:r>
              <w:rPr>
                <w:color w:val="000000" w:themeColor="text1"/>
                <w:sz w:val="24"/>
              </w:rPr>
              <w:t>”</w:t>
            </w:r>
            <w:r>
              <w:rPr>
                <w:color w:val="000000" w:themeColor="text1"/>
                <w:sz w:val="24"/>
              </w:rPr>
              <w:t>其中</w:t>
            </w:r>
            <w:r>
              <w:rPr>
                <w:color w:val="000000" w:themeColor="text1"/>
                <w:sz w:val="24"/>
              </w:rPr>
              <w:t>“</w:t>
            </w:r>
            <w:r>
              <w:rPr>
                <w:rFonts w:hint="eastAsia"/>
                <w:color w:val="000000" w:themeColor="text1"/>
                <w:sz w:val="24"/>
              </w:rPr>
              <w:t>卫生材料及医药用品制造（仅组装、分装的除外）</w:t>
            </w:r>
            <w:r>
              <w:rPr>
                <w:color w:val="000000" w:themeColor="text1"/>
                <w:sz w:val="24"/>
              </w:rPr>
              <w:t>”</w:t>
            </w:r>
            <w:r>
              <w:rPr>
                <w:color w:val="000000" w:themeColor="text1"/>
                <w:sz w:val="24"/>
              </w:rPr>
              <w:t>编制报告表</w:t>
            </w:r>
            <w:r>
              <w:rPr>
                <w:rFonts w:hint="eastAsia"/>
                <w:color w:val="000000" w:themeColor="text1"/>
                <w:sz w:val="24"/>
              </w:rPr>
              <w:t>。本项目涉及灭菌等工艺</w:t>
            </w:r>
            <w:r>
              <w:rPr>
                <w:color w:val="000000" w:themeColor="text1"/>
                <w:sz w:val="24"/>
              </w:rPr>
              <w:t>，则应编制环境影响报告表</w:t>
            </w:r>
            <w:r>
              <w:rPr>
                <w:rFonts w:hint="eastAsia"/>
                <w:color w:val="000000" w:themeColor="text1"/>
                <w:sz w:val="24"/>
              </w:rPr>
              <w:t>。本项目额温枪、血压计、血氧仪等产品类别为</w:t>
            </w:r>
            <w:r>
              <w:rPr>
                <w:color w:val="000000" w:themeColor="text1"/>
                <w:sz w:val="24"/>
              </w:rPr>
              <w:t>“</w:t>
            </w:r>
            <w:r>
              <w:rPr>
                <w:rFonts w:hint="eastAsia"/>
                <w:color w:val="000000" w:themeColor="text1"/>
                <w:sz w:val="24"/>
              </w:rPr>
              <w:t>三十二</w:t>
            </w:r>
            <w:r>
              <w:rPr>
                <w:color w:val="000000" w:themeColor="text1"/>
                <w:sz w:val="24"/>
              </w:rPr>
              <w:t>、</w:t>
            </w:r>
            <w:r>
              <w:rPr>
                <w:rFonts w:hint="eastAsia"/>
                <w:color w:val="000000" w:themeColor="text1"/>
                <w:sz w:val="24"/>
              </w:rPr>
              <w:t>专用设备制造业</w:t>
            </w:r>
            <w:r>
              <w:rPr>
                <w:color w:val="000000" w:themeColor="text1"/>
                <w:sz w:val="24"/>
              </w:rPr>
              <w:t xml:space="preserve">” </w:t>
            </w:r>
            <w:r>
              <w:rPr>
                <w:color w:val="000000" w:themeColor="text1"/>
                <w:sz w:val="24"/>
              </w:rPr>
              <w:t>中</w:t>
            </w:r>
            <w:r>
              <w:rPr>
                <w:color w:val="000000" w:themeColor="text1"/>
                <w:sz w:val="24"/>
              </w:rPr>
              <w:t>“</w:t>
            </w:r>
            <w:r>
              <w:rPr>
                <w:rFonts w:hint="eastAsia"/>
                <w:color w:val="000000" w:themeColor="text1"/>
                <w:sz w:val="24"/>
              </w:rPr>
              <w:t>70</w:t>
            </w:r>
            <w:r>
              <w:rPr>
                <w:color w:val="000000" w:themeColor="text1"/>
                <w:sz w:val="24"/>
              </w:rPr>
              <w:t>、</w:t>
            </w:r>
            <w:r>
              <w:rPr>
                <w:rFonts w:hint="eastAsia"/>
                <w:color w:val="000000" w:themeColor="text1"/>
                <w:sz w:val="24"/>
              </w:rPr>
              <w:t>医疗仪器设备及器械制造</w:t>
            </w:r>
            <w:r>
              <w:rPr>
                <w:rFonts w:hint="eastAsia"/>
                <w:color w:val="000000" w:themeColor="text1"/>
                <w:sz w:val="24"/>
              </w:rPr>
              <w:t>358</w:t>
            </w:r>
            <w:r>
              <w:rPr>
                <w:color w:val="000000" w:themeColor="text1"/>
                <w:sz w:val="24"/>
              </w:rPr>
              <w:t>”</w:t>
            </w:r>
            <w:r>
              <w:rPr>
                <w:color w:val="000000" w:themeColor="text1"/>
                <w:sz w:val="24"/>
              </w:rPr>
              <w:t>其中</w:t>
            </w:r>
            <w:r>
              <w:rPr>
                <w:color w:val="000000" w:themeColor="text1"/>
                <w:sz w:val="24"/>
              </w:rPr>
              <w:t xml:space="preserve"> “</w:t>
            </w:r>
            <w:r>
              <w:rPr>
                <w:rFonts w:hint="eastAsia"/>
                <w:color w:val="000000" w:themeColor="text1"/>
                <w:sz w:val="24"/>
              </w:rPr>
              <w:t>有电镀工艺；年用溶剂型涂料（含稀释剂）</w:t>
            </w:r>
            <w:r>
              <w:rPr>
                <w:rFonts w:hint="eastAsia"/>
                <w:color w:val="000000" w:themeColor="text1"/>
                <w:sz w:val="24"/>
              </w:rPr>
              <w:t>10</w:t>
            </w:r>
            <w:r>
              <w:rPr>
                <w:rFonts w:hint="eastAsia"/>
                <w:color w:val="000000" w:themeColor="text1"/>
                <w:sz w:val="24"/>
              </w:rPr>
              <w:t>吨及以上的</w:t>
            </w:r>
            <w:r>
              <w:rPr>
                <w:color w:val="000000" w:themeColor="text1"/>
                <w:sz w:val="24"/>
              </w:rPr>
              <w:t>”</w:t>
            </w:r>
            <w:r>
              <w:rPr>
                <w:color w:val="000000" w:themeColor="text1"/>
                <w:sz w:val="24"/>
              </w:rPr>
              <w:t>编制报告</w:t>
            </w:r>
            <w:r>
              <w:rPr>
                <w:rFonts w:hint="eastAsia"/>
                <w:color w:val="000000" w:themeColor="text1"/>
                <w:sz w:val="24"/>
              </w:rPr>
              <w:t>书；“其他（仅分割、焊接、组装的除外；年用非溶剂型低</w:t>
            </w:r>
            <w:r>
              <w:rPr>
                <w:rFonts w:hint="eastAsia"/>
                <w:color w:val="000000" w:themeColor="text1"/>
                <w:sz w:val="24"/>
              </w:rPr>
              <w:t>VOC</w:t>
            </w:r>
            <w:r>
              <w:rPr>
                <w:rFonts w:hint="eastAsia"/>
                <w:color w:val="000000" w:themeColor="text1"/>
                <w:sz w:val="24"/>
                <w:vertAlign w:val="subscript"/>
              </w:rPr>
              <w:t>S</w:t>
            </w:r>
            <w:r>
              <w:rPr>
                <w:rFonts w:hint="eastAsia"/>
                <w:color w:val="000000" w:themeColor="text1"/>
                <w:sz w:val="24"/>
              </w:rPr>
              <w:t>含量涂料</w:t>
            </w:r>
            <w:r>
              <w:rPr>
                <w:rFonts w:hint="eastAsia"/>
                <w:color w:val="000000" w:themeColor="text1"/>
                <w:sz w:val="24"/>
              </w:rPr>
              <w:t>10</w:t>
            </w:r>
            <w:r>
              <w:rPr>
                <w:rFonts w:hint="eastAsia"/>
                <w:color w:val="000000" w:themeColor="text1"/>
                <w:sz w:val="24"/>
              </w:rPr>
              <w:t>吨以下的除外）”；本项目涉及注塑等工序</w:t>
            </w:r>
            <w:r>
              <w:rPr>
                <w:color w:val="000000" w:themeColor="text1"/>
                <w:sz w:val="24"/>
              </w:rPr>
              <w:t>，则应编制环境影响报告表</w:t>
            </w:r>
            <w:r>
              <w:rPr>
                <w:rFonts w:hint="eastAsia"/>
                <w:color w:val="000000" w:themeColor="text1"/>
                <w:sz w:val="24"/>
              </w:rPr>
              <w:t>。</w:t>
            </w:r>
            <w:r>
              <w:rPr>
                <w:color w:val="000000" w:themeColor="text1"/>
                <w:sz w:val="24"/>
              </w:rPr>
              <w:t>根据《建设项目环境影响评价分类管理名录》（</w:t>
            </w:r>
            <w:r>
              <w:rPr>
                <w:color w:val="000000" w:themeColor="text1"/>
                <w:sz w:val="24"/>
              </w:rPr>
              <w:t>2021</w:t>
            </w:r>
            <w:r>
              <w:rPr>
                <w:color w:val="000000" w:themeColor="text1"/>
                <w:sz w:val="24"/>
              </w:rPr>
              <w:t>年版）可知，建设内容涉及两个及以上项目类别的</w:t>
            </w:r>
            <w:r>
              <w:rPr>
                <w:color w:val="000000" w:themeColor="text1"/>
                <w:sz w:val="24"/>
              </w:rPr>
              <w:t>建设项目，其环境影响评价类别按照其中单项等级最高的确定。综上，本项目应编制环境影响报告表。</w:t>
            </w:r>
          </w:p>
          <w:p w:rsidR="00EF691F" w:rsidRDefault="002674A5">
            <w:pPr>
              <w:adjustRightInd w:val="0"/>
              <w:snapToGrid w:val="0"/>
              <w:spacing w:line="520" w:lineRule="exact"/>
              <w:ind w:firstLine="482"/>
              <w:rPr>
                <w:color w:val="000000" w:themeColor="text1"/>
                <w:sz w:val="24"/>
              </w:rPr>
            </w:pPr>
            <w:r>
              <w:rPr>
                <w:bCs/>
                <w:color w:val="000000" w:themeColor="text1"/>
                <w:sz w:val="24"/>
              </w:rPr>
              <w:t>河南</w:t>
            </w:r>
            <w:r>
              <w:rPr>
                <w:rFonts w:hint="eastAsia"/>
                <w:bCs/>
                <w:color w:val="000000" w:themeColor="text1"/>
                <w:sz w:val="24"/>
              </w:rPr>
              <w:t>鑫磊峰医疗器械</w:t>
            </w:r>
            <w:r>
              <w:rPr>
                <w:bCs/>
                <w:color w:val="000000" w:themeColor="text1"/>
                <w:sz w:val="24"/>
              </w:rPr>
              <w:t>有限公司</w:t>
            </w:r>
            <w:r>
              <w:rPr>
                <w:color w:val="000000" w:themeColor="text1"/>
                <w:sz w:val="24"/>
              </w:rPr>
              <w:t>委托我单位承担本项目的环境影响评价工作（委托书见附件二）。我单位接受委托后，组织有关技术人员，在现场调查和收集有关资料的基础上，本着</w:t>
            </w:r>
            <w:r>
              <w:rPr>
                <w:color w:val="000000" w:themeColor="text1"/>
                <w:sz w:val="24"/>
              </w:rPr>
              <w:t>“</w:t>
            </w:r>
            <w:r>
              <w:rPr>
                <w:color w:val="000000" w:themeColor="text1"/>
                <w:sz w:val="24"/>
              </w:rPr>
              <w:t>科学、公正、客观、严谨</w:t>
            </w:r>
            <w:r>
              <w:rPr>
                <w:color w:val="000000" w:themeColor="text1"/>
                <w:sz w:val="24"/>
              </w:rPr>
              <w:t>”</w:t>
            </w:r>
            <w:r>
              <w:rPr>
                <w:color w:val="000000" w:themeColor="text1"/>
                <w:sz w:val="24"/>
              </w:rPr>
              <w:t>的态度，编制了本项目的环境影响报告表。</w:t>
            </w:r>
          </w:p>
          <w:p w:rsidR="00EF691F" w:rsidRDefault="002674A5">
            <w:pPr>
              <w:adjustRightInd w:val="0"/>
              <w:snapToGrid w:val="0"/>
              <w:spacing w:line="520" w:lineRule="exact"/>
              <w:ind w:firstLineChars="200" w:firstLine="482"/>
              <w:rPr>
                <w:b/>
                <w:color w:val="000000" w:themeColor="text1"/>
                <w:sz w:val="24"/>
              </w:rPr>
            </w:pPr>
            <w:r>
              <w:rPr>
                <w:b/>
                <w:color w:val="000000" w:themeColor="text1"/>
                <w:sz w:val="24"/>
              </w:rPr>
              <w:t>2</w:t>
            </w:r>
            <w:r>
              <w:rPr>
                <w:b/>
                <w:color w:val="000000" w:themeColor="text1"/>
                <w:sz w:val="24"/>
              </w:rPr>
              <w:t>、项目地理位置及周边环境状况</w:t>
            </w:r>
          </w:p>
          <w:p w:rsidR="00EF691F" w:rsidRDefault="002674A5">
            <w:pPr>
              <w:adjustRightInd w:val="0"/>
              <w:snapToGrid w:val="0"/>
              <w:spacing w:line="520" w:lineRule="exact"/>
              <w:ind w:firstLineChars="200" w:firstLine="480"/>
              <w:rPr>
                <w:color w:val="000000" w:themeColor="text1"/>
                <w:sz w:val="24"/>
              </w:rPr>
            </w:pPr>
            <w:r>
              <w:rPr>
                <w:bCs/>
                <w:color w:val="000000" w:themeColor="text1"/>
                <w:sz w:val="24"/>
              </w:rPr>
              <w:t>本项目位于</w:t>
            </w:r>
            <w:r>
              <w:rPr>
                <w:color w:val="000000" w:themeColor="text1"/>
                <w:sz w:val="24"/>
              </w:rPr>
              <w:t>新乡市平原城乡一体化示范区</w:t>
            </w:r>
            <w:r>
              <w:rPr>
                <w:rFonts w:hint="eastAsia"/>
                <w:color w:val="000000" w:themeColor="text1"/>
                <w:sz w:val="24"/>
              </w:rPr>
              <w:t>桥北产业集聚区检验检测产业</w:t>
            </w:r>
            <w:r>
              <w:rPr>
                <w:rFonts w:hint="eastAsia"/>
                <w:color w:val="000000" w:themeColor="text1"/>
                <w:sz w:val="24"/>
              </w:rPr>
              <w:lastRenderedPageBreak/>
              <w:t>园</w:t>
            </w:r>
            <w:r>
              <w:rPr>
                <w:rFonts w:hint="eastAsia"/>
                <w:color w:val="000000" w:themeColor="text1"/>
                <w:sz w:val="24"/>
              </w:rPr>
              <w:t>76</w:t>
            </w:r>
            <w:r>
              <w:rPr>
                <w:rFonts w:hint="eastAsia"/>
                <w:color w:val="000000" w:themeColor="text1"/>
                <w:sz w:val="24"/>
              </w:rPr>
              <w:t>栋</w:t>
            </w:r>
            <w:r>
              <w:rPr>
                <w:color w:val="000000" w:themeColor="text1"/>
                <w:sz w:val="24"/>
              </w:rPr>
              <w:t>。根据现场勘查，项目东侧</w:t>
            </w:r>
            <w:r>
              <w:rPr>
                <w:rFonts w:hint="eastAsia"/>
                <w:color w:val="000000" w:themeColor="text1"/>
                <w:sz w:val="24"/>
              </w:rPr>
              <w:t>为园区道路</w:t>
            </w:r>
            <w:r>
              <w:rPr>
                <w:color w:val="000000" w:themeColor="text1"/>
                <w:sz w:val="24"/>
              </w:rPr>
              <w:t>；北侧为</w:t>
            </w:r>
            <w:r>
              <w:rPr>
                <w:rFonts w:hint="eastAsia"/>
                <w:color w:val="000000" w:themeColor="text1"/>
                <w:sz w:val="24"/>
              </w:rPr>
              <w:t>园区道路，隔路为空闲厂房</w:t>
            </w:r>
            <w:r>
              <w:rPr>
                <w:color w:val="000000" w:themeColor="text1"/>
                <w:sz w:val="24"/>
              </w:rPr>
              <w:t>；南侧为</w:t>
            </w:r>
            <w:r>
              <w:rPr>
                <w:rFonts w:hint="eastAsia"/>
                <w:color w:val="000000" w:themeColor="text1"/>
                <w:sz w:val="24"/>
              </w:rPr>
              <w:t>园区道路，隔路为河南</w:t>
            </w:r>
            <w:r>
              <w:rPr>
                <w:rFonts w:hint="eastAsia"/>
                <w:color w:val="000000" w:themeColor="text1"/>
                <w:sz w:val="24"/>
              </w:rPr>
              <w:t>华佳新材料技术有限公司</w:t>
            </w:r>
            <w:r>
              <w:rPr>
                <w:color w:val="000000" w:themeColor="text1"/>
                <w:sz w:val="24"/>
              </w:rPr>
              <w:t>；西侧</w:t>
            </w:r>
            <w:r>
              <w:rPr>
                <w:rFonts w:hint="eastAsia"/>
                <w:color w:val="000000" w:themeColor="text1"/>
                <w:sz w:val="24"/>
              </w:rPr>
              <w:t>为园区道路，隔路为空闲厂房</w:t>
            </w:r>
            <w:r>
              <w:rPr>
                <w:color w:val="000000" w:themeColor="text1"/>
                <w:sz w:val="24"/>
              </w:rPr>
              <w:t>。距离项目最近的地表水体为西</w:t>
            </w:r>
            <w:r>
              <w:rPr>
                <w:rFonts w:hint="eastAsia"/>
                <w:color w:val="000000" w:themeColor="text1"/>
                <w:sz w:val="24"/>
              </w:rPr>
              <w:t>北</w:t>
            </w:r>
            <w:r>
              <w:rPr>
                <w:color w:val="000000" w:themeColor="text1"/>
                <w:sz w:val="24"/>
              </w:rPr>
              <w:t>侧约</w:t>
            </w:r>
            <w:r>
              <w:rPr>
                <w:rFonts w:hint="eastAsia"/>
                <w:color w:val="000000" w:themeColor="text1"/>
                <w:sz w:val="24"/>
              </w:rPr>
              <w:t>3.2k</w:t>
            </w:r>
            <w:r>
              <w:rPr>
                <w:color w:val="000000" w:themeColor="text1"/>
                <w:sz w:val="24"/>
              </w:rPr>
              <w:t>m</w:t>
            </w:r>
            <w:r>
              <w:rPr>
                <w:color w:val="000000" w:themeColor="text1"/>
                <w:sz w:val="24"/>
              </w:rPr>
              <w:t>的文岩渠，距离项目最近的敏感点为</w:t>
            </w:r>
            <w:r>
              <w:rPr>
                <w:rFonts w:hint="eastAsia"/>
                <w:color w:val="000000" w:themeColor="text1"/>
                <w:sz w:val="24"/>
              </w:rPr>
              <w:t>东</w:t>
            </w:r>
            <w:r>
              <w:rPr>
                <w:color w:val="000000" w:themeColor="text1"/>
                <w:sz w:val="24"/>
              </w:rPr>
              <w:t>北侧</w:t>
            </w:r>
            <w:r>
              <w:rPr>
                <w:rFonts w:hint="eastAsia"/>
                <w:color w:val="000000" w:themeColor="text1"/>
                <w:sz w:val="24"/>
              </w:rPr>
              <w:t>245</w:t>
            </w:r>
            <w:r>
              <w:rPr>
                <w:color w:val="000000" w:themeColor="text1"/>
                <w:sz w:val="24"/>
              </w:rPr>
              <w:t>m</w:t>
            </w:r>
            <w:r>
              <w:rPr>
                <w:color w:val="000000" w:themeColor="text1"/>
                <w:sz w:val="24"/>
              </w:rPr>
              <w:t>处的</w:t>
            </w:r>
            <w:r>
              <w:rPr>
                <w:rFonts w:hint="eastAsia"/>
                <w:color w:val="000000" w:themeColor="text1"/>
                <w:sz w:val="24"/>
              </w:rPr>
              <w:t>仓西村</w:t>
            </w:r>
            <w:r>
              <w:rPr>
                <w:color w:val="000000" w:themeColor="text1"/>
                <w:sz w:val="24"/>
              </w:rPr>
              <w:t>。</w:t>
            </w:r>
          </w:p>
          <w:p w:rsidR="00EF691F" w:rsidRDefault="002674A5">
            <w:pPr>
              <w:adjustRightInd w:val="0"/>
              <w:snapToGrid w:val="0"/>
              <w:spacing w:line="440" w:lineRule="exact"/>
              <w:ind w:firstLineChars="200" w:firstLine="482"/>
              <w:rPr>
                <w:b/>
                <w:color w:val="000000" w:themeColor="text1"/>
                <w:kern w:val="0"/>
                <w:sz w:val="24"/>
              </w:rPr>
            </w:pPr>
            <w:r>
              <w:rPr>
                <w:b/>
                <w:color w:val="000000" w:themeColor="text1"/>
                <w:sz w:val="24"/>
              </w:rPr>
              <w:t>3</w:t>
            </w:r>
            <w:r>
              <w:rPr>
                <w:b/>
                <w:color w:val="000000" w:themeColor="text1"/>
                <w:sz w:val="24"/>
              </w:rPr>
              <w:t>、</w:t>
            </w:r>
            <w:r>
              <w:rPr>
                <w:b/>
                <w:color w:val="000000" w:themeColor="text1"/>
                <w:kern w:val="0"/>
                <w:sz w:val="24"/>
              </w:rPr>
              <w:t>建设规模及内容</w:t>
            </w:r>
          </w:p>
          <w:p w:rsidR="00EF691F" w:rsidRDefault="002674A5">
            <w:pPr>
              <w:spacing w:line="520" w:lineRule="exact"/>
              <w:ind w:firstLineChars="150" w:firstLine="360"/>
              <w:rPr>
                <w:color w:val="000000" w:themeColor="text1"/>
                <w:sz w:val="24"/>
              </w:rPr>
            </w:pPr>
            <w:r>
              <w:rPr>
                <w:color w:val="000000" w:themeColor="text1"/>
                <w:sz w:val="24"/>
              </w:rPr>
              <w:t>本项目总投资</w:t>
            </w:r>
            <w:r>
              <w:rPr>
                <w:rFonts w:hint="eastAsia"/>
                <w:color w:val="000000" w:themeColor="text1"/>
                <w:sz w:val="24"/>
              </w:rPr>
              <w:t>20</w:t>
            </w:r>
            <w:r>
              <w:rPr>
                <w:color w:val="000000" w:themeColor="text1"/>
                <w:sz w:val="24"/>
              </w:rPr>
              <w:t>000</w:t>
            </w:r>
            <w:r>
              <w:rPr>
                <w:color w:val="000000" w:themeColor="text1"/>
                <w:sz w:val="24"/>
              </w:rPr>
              <w:t>万元，建筑面积</w:t>
            </w:r>
            <w:r>
              <w:rPr>
                <w:rFonts w:hint="eastAsia"/>
                <w:color w:val="000000" w:themeColor="text1"/>
                <w:sz w:val="24"/>
              </w:rPr>
              <w:t>10851</w:t>
            </w:r>
            <w:r>
              <w:rPr>
                <w:color w:val="000000" w:themeColor="text1"/>
                <w:sz w:val="24"/>
              </w:rPr>
              <w:t>m</w:t>
            </w:r>
            <w:r>
              <w:rPr>
                <w:color w:val="000000" w:themeColor="text1"/>
                <w:sz w:val="24"/>
                <w:vertAlign w:val="superscript"/>
              </w:rPr>
              <w:t>2</w:t>
            </w:r>
            <w:r>
              <w:rPr>
                <w:color w:val="000000" w:themeColor="text1"/>
                <w:sz w:val="24"/>
              </w:rPr>
              <w:t>。项目组成一览表见表</w:t>
            </w:r>
            <w:r>
              <w:rPr>
                <w:color w:val="000000" w:themeColor="text1"/>
                <w:sz w:val="24"/>
              </w:rPr>
              <w:t>9</w:t>
            </w:r>
            <w:r>
              <w:rPr>
                <w:color w:val="000000" w:themeColor="text1"/>
                <w:sz w:val="24"/>
              </w:rPr>
              <w:t>。</w:t>
            </w:r>
          </w:p>
          <w:p w:rsidR="00EF691F" w:rsidRDefault="002674A5">
            <w:pPr>
              <w:tabs>
                <w:tab w:val="left" w:pos="417"/>
              </w:tabs>
              <w:spacing w:line="52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9</w:t>
            </w:r>
            <w:r>
              <w:rPr>
                <w:rFonts w:eastAsia="黑体" w:hint="eastAsia"/>
                <w:color w:val="000000" w:themeColor="text1"/>
                <w:sz w:val="24"/>
              </w:rPr>
              <w:t xml:space="preserve">               </w:t>
            </w:r>
            <w:r>
              <w:rPr>
                <w:rFonts w:eastAsia="黑体"/>
                <w:color w:val="000000" w:themeColor="text1"/>
                <w:sz w:val="24"/>
              </w:rPr>
              <w:t>项目组成一览表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66"/>
              <w:gridCol w:w="1161"/>
              <w:gridCol w:w="1411"/>
              <w:gridCol w:w="4680"/>
            </w:tblGrid>
            <w:tr w:rsidR="00EF691F">
              <w:trPr>
                <w:trHeight w:val="367"/>
                <w:jc w:val="center"/>
              </w:trPr>
              <w:tc>
                <w:tcPr>
                  <w:tcW w:w="421" w:type="pct"/>
                  <w:vAlign w:val="center"/>
                </w:tcPr>
                <w:p w:rsidR="00EF691F" w:rsidRDefault="002674A5">
                  <w:pPr>
                    <w:spacing w:line="300" w:lineRule="exact"/>
                    <w:contextualSpacing/>
                    <w:jc w:val="center"/>
                    <w:rPr>
                      <w:color w:val="000000" w:themeColor="text1"/>
                      <w:szCs w:val="21"/>
                    </w:rPr>
                  </w:pPr>
                  <w:r>
                    <w:rPr>
                      <w:color w:val="000000" w:themeColor="text1"/>
                      <w:szCs w:val="21"/>
                    </w:rPr>
                    <w:t>序号</w:t>
                  </w:r>
                </w:p>
              </w:tc>
              <w:tc>
                <w:tcPr>
                  <w:tcW w:w="733" w:type="pct"/>
                  <w:vAlign w:val="center"/>
                </w:tcPr>
                <w:p w:rsidR="00EF691F" w:rsidRDefault="002674A5">
                  <w:pPr>
                    <w:spacing w:line="300" w:lineRule="exact"/>
                    <w:contextualSpacing/>
                    <w:jc w:val="center"/>
                    <w:rPr>
                      <w:color w:val="000000" w:themeColor="text1"/>
                      <w:szCs w:val="21"/>
                    </w:rPr>
                  </w:pPr>
                  <w:r>
                    <w:rPr>
                      <w:color w:val="000000" w:themeColor="text1"/>
                      <w:szCs w:val="21"/>
                    </w:rPr>
                    <w:t>工程类别</w:t>
                  </w:r>
                </w:p>
              </w:tc>
              <w:tc>
                <w:tcPr>
                  <w:tcW w:w="891" w:type="pct"/>
                  <w:vAlign w:val="center"/>
                </w:tcPr>
                <w:p w:rsidR="00EF691F" w:rsidRDefault="002674A5">
                  <w:pPr>
                    <w:spacing w:line="300" w:lineRule="exact"/>
                    <w:contextualSpacing/>
                    <w:jc w:val="center"/>
                    <w:rPr>
                      <w:color w:val="000000" w:themeColor="text1"/>
                      <w:szCs w:val="21"/>
                    </w:rPr>
                  </w:pPr>
                  <w:r>
                    <w:rPr>
                      <w:color w:val="000000" w:themeColor="text1"/>
                      <w:szCs w:val="21"/>
                    </w:rPr>
                    <w:t>项目内容</w:t>
                  </w:r>
                </w:p>
              </w:tc>
              <w:tc>
                <w:tcPr>
                  <w:tcW w:w="2955" w:type="pct"/>
                  <w:vAlign w:val="center"/>
                </w:tcPr>
                <w:p w:rsidR="00EF691F" w:rsidRDefault="002674A5">
                  <w:pPr>
                    <w:spacing w:line="300" w:lineRule="exact"/>
                    <w:contextualSpacing/>
                    <w:jc w:val="center"/>
                    <w:rPr>
                      <w:color w:val="000000" w:themeColor="text1"/>
                      <w:szCs w:val="21"/>
                    </w:rPr>
                  </w:pPr>
                  <w:r>
                    <w:rPr>
                      <w:color w:val="000000" w:themeColor="text1"/>
                      <w:szCs w:val="21"/>
                    </w:rPr>
                    <w:t>项目组成及规模</w:t>
                  </w:r>
                </w:p>
              </w:tc>
            </w:tr>
            <w:tr w:rsidR="00EF691F">
              <w:trPr>
                <w:trHeight w:val="795"/>
                <w:jc w:val="center"/>
              </w:trPr>
              <w:tc>
                <w:tcPr>
                  <w:tcW w:w="421" w:type="pct"/>
                  <w:vMerge w:val="restart"/>
                  <w:vAlign w:val="center"/>
                </w:tcPr>
                <w:p w:rsidR="00EF691F" w:rsidRDefault="002674A5">
                  <w:pPr>
                    <w:spacing w:line="360" w:lineRule="exact"/>
                    <w:contextualSpacing/>
                    <w:jc w:val="center"/>
                    <w:rPr>
                      <w:color w:val="000000" w:themeColor="text1"/>
                      <w:szCs w:val="21"/>
                    </w:rPr>
                  </w:pPr>
                  <w:r>
                    <w:rPr>
                      <w:color w:val="000000" w:themeColor="text1"/>
                      <w:szCs w:val="21"/>
                    </w:rPr>
                    <w:t>1</w:t>
                  </w:r>
                </w:p>
              </w:tc>
              <w:tc>
                <w:tcPr>
                  <w:tcW w:w="733" w:type="pct"/>
                  <w:vMerge w:val="restart"/>
                  <w:vAlign w:val="center"/>
                </w:tcPr>
                <w:p w:rsidR="00EF691F" w:rsidRDefault="002674A5">
                  <w:pPr>
                    <w:spacing w:line="360" w:lineRule="exact"/>
                    <w:contextualSpacing/>
                    <w:jc w:val="center"/>
                    <w:rPr>
                      <w:color w:val="000000" w:themeColor="text1"/>
                      <w:szCs w:val="21"/>
                    </w:rPr>
                  </w:pPr>
                  <w:r>
                    <w:rPr>
                      <w:color w:val="000000" w:themeColor="text1"/>
                      <w:szCs w:val="21"/>
                    </w:rPr>
                    <w:t>主体工程</w:t>
                  </w:r>
                </w:p>
              </w:tc>
              <w:tc>
                <w:tcPr>
                  <w:tcW w:w="891" w:type="pct"/>
                  <w:vAlign w:val="center"/>
                </w:tcPr>
                <w:p w:rsidR="00EF691F" w:rsidRDefault="002674A5">
                  <w:pPr>
                    <w:spacing w:line="360" w:lineRule="exact"/>
                    <w:contextualSpacing/>
                    <w:rPr>
                      <w:color w:val="000000" w:themeColor="text1"/>
                      <w:szCs w:val="21"/>
                    </w:rPr>
                  </w:pPr>
                  <w:r>
                    <w:rPr>
                      <w:rFonts w:hint="eastAsia"/>
                      <w:color w:val="000000" w:themeColor="text1"/>
                      <w:szCs w:val="21"/>
                    </w:rPr>
                    <w:t>注塑、丝印、破碎车间</w:t>
                  </w:r>
                </w:p>
              </w:tc>
              <w:tc>
                <w:tcPr>
                  <w:tcW w:w="2955" w:type="pc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位于生产车间一层，</w:t>
                  </w:r>
                  <w:r>
                    <w:rPr>
                      <w:color w:val="000000" w:themeColor="text1"/>
                      <w:szCs w:val="21"/>
                    </w:rPr>
                    <w:t>建筑面积</w:t>
                  </w:r>
                  <w:r>
                    <w:rPr>
                      <w:rFonts w:hint="eastAsia"/>
                      <w:color w:val="000000" w:themeColor="text1"/>
                      <w:szCs w:val="21"/>
                    </w:rPr>
                    <w:t>2605</w:t>
                  </w:r>
                  <w:r>
                    <w:rPr>
                      <w:color w:val="000000" w:themeColor="text1"/>
                      <w:sz w:val="24"/>
                    </w:rPr>
                    <w:t>m</w:t>
                  </w:r>
                  <w:r>
                    <w:rPr>
                      <w:color w:val="000000" w:themeColor="text1"/>
                      <w:sz w:val="24"/>
                      <w:vertAlign w:val="superscript"/>
                    </w:rPr>
                    <w:t>2</w:t>
                  </w:r>
                  <w:r>
                    <w:rPr>
                      <w:color w:val="000000" w:themeColor="text1"/>
                      <w:sz w:val="24"/>
                    </w:rPr>
                    <w:t>，</w:t>
                  </w:r>
                  <w:r>
                    <w:rPr>
                      <w:color w:val="000000" w:themeColor="text1"/>
                      <w:szCs w:val="21"/>
                    </w:rPr>
                    <w:t>主要</w:t>
                  </w:r>
                  <w:r>
                    <w:rPr>
                      <w:rFonts w:hint="eastAsia"/>
                      <w:color w:val="000000" w:themeColor="text1"/>
                      <w:szCs w:val="21"/>
                    </w:rPr>
                    <w:t>用于壳体的注塑、丝印及不合格壳体破碎</w:t>
                  </w:r>
                </w:p>
              </w:tc>
            </w:tr>
            <w:tr w:rsidR="00EF691F">
              <w:trPr>
                <w:trHeight w:val="795"/>
                <w:jc w:val="center"/>
              </w:trPr>
              <w:tc>
                <w:tcPr>
                  <w:tcW w:w="421" w:type="pct"/>
                  <w:vMerge/>
                  <w:vAlign w:val="center"/>
                </w:tcPr>
                <w:p w:rsidR="00EF691F" w:rsidRDefault="00EF691F">
                  <w:pPr>
                    <w:spacing w:line="360" w:lineRule="exact"/>
                    <w:contextualSpacing/>
                    <w:jc w:val="center"/>
                    <w:rPr>
                      <w:color w:val="000000" w:themeColor="text1"/>
                      <w:szCs w:val="21"/>
                    </w:rPr>
                  </w:pPr>
                </w:p>
              </w:tc>
              <w:tc>
                <w:tcPr>
                  <w:tcW w:w="733" w:type="pct"/>
                  <w:vMerge/>
                  <w:vAlign w:val="center"/>
                </w:tcPr>
                <w:p w:rsidR="00EF691F" w:rsidRDefault="00EF691F">
                  <w:pPr>
                    <w:spacing w:line="360" w:lineRule="exact"/>
                    <w:contextualSpacing/>
                    <w:jc w:val="center"/>
                    <w:rPr>
                      <w:color w:val="000000" w:themeColor="text1"/>
                      <w:szCs w:val="21"/>
                    </w:rPr>
                  </w:pPr>
                </w:p>
              </w:tc>
              <w:tc>
                <w:tcPr>
                  <w:tcW w:w="891" w:type="pct"/>
                  <w:vAlign w:val="center"/>
                </w:tcPr>
                <w:p w:rsidR="00EF691F" w:rsidRDefault="002674A5">
                  <w:pPr>
                    <w:spacing w:line="360" w:lineRule="exact"/>
                    <w:ind w:firstLineChars="50" w:firstLine="105"/>
                    <w:contextualSpacing/>
                    <w:rPr>
                      <w:color w:val="000000" w:themeColor="text1"/>
                      <w:szCs w:val="21"/>
                    </w:rPr>
                  </w:pPr>
                  <w:r>
                    <w:rPr>
                      <w:rFonts w:hint="eastAsia"/>
                      <w:color w:val="000000" w:themeColor="text1"/>
                      <w:szCs w:val="21"/>
                    </w:rPr>
                    <w:t>三防漆涂覆、贴片、后焊、组装、医疗无尘车间</w:t>
                  </w:r>
                </w:p>
              </w:tc>
              <w:tc>
                <w:tcPr>
                  <w:tcW w:w="2955" w:type="pc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位于生产车间二层，建筑面积</w:t>
                  </w:r>
                  <w:r>
                    <w:rPr>
                      <w:rFonts w:hint="eastAsia"/>
                      <w:color w:val="000000" w:themeColor="text1"/>
                      <w:szCs w:val="21"/>
                    </w:rPr>
                    <w:t>3537 m</w:t>
                  </w:r>
                  <w:r>
                    <w:rPr>
                      <w:rFonts w:hint="eastAsia"/>
                      <w:color w:val="000000" w:themeColor="text1"/>
                      <w:szCs w:val="21"/>
                      <w:vertAlign w:val="superscript"/>
                    </w:rPr>
                    <w:t>2</w:t>
                  </w:r>
                  <w:r>
                    <w:rPr>
                      <w:rFonts w:hint="eastAsia"/>
                      <w:color w:val="000000" w:themeColor="text1"/>
                      <w:szCs w:val="21"/>
                    </w:rPr>
                    <w:t>，主要用于</w:t>
                  </w:r>
                  <w:r>
                    <w:rPr>
                      <w:rFonts w:hint="eastAsia"/>
                      <w:color w:val="000000" w:themeColor="text1"/>
                      <w:szCs w:val="21"/>
                    </w:rPr>
                    <w:t>PCBA</w:t>
                  </w:r>
                  <w:r>
                    <w:rPr>
                      <w:rFonts w:hint="eastAsia"/>
                      <w:color w:val="000000" w:themeColor="text1"/>
                      <w:szCs w:val="21"/>
                    </w:rPr>
                    <w:t>板涂覆、电路板贴片、额温枪、血压计等产品的组装及口罩防护服、湿巾的生产</w:t>
                  </w:r>
                </w:p>
              </w:tc>
            </w:tr>
            <w:tr w:rsidR="00EF691F">
              <w:trPr>
                <w:trHeight w:val="795"/>
                <w:jc w:val="center"/>
              </w:trPr>
              <w:tc>
                <w:tcPr>
                  <w:tcW w:w="421" w:type="pct"/>
                  <w:vMerge/>
                  <w:vAlign w:val="center"/>
                </w:tcPr>
                <w:p w:rsidR="00EF691F" w:rsidRDefault="00EF691F">
                  <w:pPr>
                    <w:spacing w:line="360" w:lineRule="exact"/>
                    <w:contextualSpacing/>
                    <w:jc w:val="center"/>
                    <w:rPr>
                      <w:color w:val="000000" w:themeColor="text1"/>
                      <w:szCs w:val="21"/>
                    </w:rPr>
                  </w:pPr>
                </w:p>
              </w:tc>
              <w:tc>
                <w:tcPr>
                  <w:tcW w:w="733" w:type="pct"/>
                  <w:vMerge/>
                  <w:vAlign w:val="center"/>
                </w:tcPr>
                <w:p w:rsidR="00EF691F" w:rsidRDefault="00EF691F">
                  <w:pPr>
                    <w:spacing w:line="360" w:lineRule="exact"/>
                    <w:contextualSpacing/>
                    <w:jc w:val="center"/>
                    <w:rPr>
                      <w:color w:val="000000" w:themeColor="text1"/>
                      <w:szCs w:val="21"/>
                    </w:rPr>
                  </w:pPr>
                </w:p>
              </w:tc>
              <w:tc>
                <w:tcPr>
                  <w:tcW w:w="891" w:type="pct"/>
                  <w:vAlign w:val="center"/>
                </w:tcPr>
                <w:p w:rsidR="00EF691F" w:rsidRDefault="002674A5">
                  <w:pPr>
                    <w:spacing w:line="360" w:lineRule="exact"/>
                    <w:ind w:firstLineChars="100" w:firstLine="210"/>
                    <w:contextualSpacing/>
                    <w:rPr>
                      <w:color w:val="000000" w:themeColor="text1"/>
                      <w:szCs w:val="21"/>
                    </w:rPr>
                  </w:pPr>
                  <w:r>
                    <w:rPr>
                      <w:rFonts w:hint="eastAsia"/>
                      <w:color w:val="000000" w:themeColor="text1"/>
                      <w:szCs w:val="21"/>
                    </w:rPr>
                    <w:t>检测车间</w:t>
                  </w:r>
                </w:p>
              </w:tc>
              <w:tc>
                <w:tcPr>
                  <w:tcW w:w="2955" w:type="pc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位于生产车间三层，建筑建筑面积</w:t>
                  </w:r>
                  <w:r>
                    <w:rPr>
                      <w:rFonts w:hint="eastAsia"/>
                      <w:color w:val="000000" w:themeColor="text1"/>
                      <w:szCs w:val="21"/>
                    </w:rPr>
                    <w:t>590 m</w:t>
                  </w:r>
                  <w:r>
                    <w:rPr>
                      <w:rFonts w:hint="eastAsia"/>
                      <w:color w:val="000000" w:themeColor="text1"/>
                      <w:szCs w:val="21"/>
                      <w:vertAlign w:val="superscript"/>
                    </w:rPr>
                    <w:t>2</w:t>
                  </w:r>
                  <w:r>
                    <w:rPr>
                      <w:rFonts w:hint="eastAsia"/>
                      <w:color w:val="000000" w:themeColor="text1"/>
                      <w:szCs w:val="21"/>
                    </w:rPr>
                    <w:t>，主要用于成品检测</w:t>
                  </w:r>
                </w:p>
              </w:tc>
            </w:tr>
            <w:tr w:rsidR="00EF691F">
              <w:trPr>
                <w:trHeight w:val="795"/>
                <w:jc w:val="center"/>
              </w:trPr>
              <w:tc>
                <w:tcPr>
                  <w:tcW w:w="421" w:type="pct"/>
                  <w:vMerge w:val="restart"/>
                  <w:vAlign w:val="center"/>
                </w:tcPr>
                <w:p w:rsidR="00EF691F" w:rsidRDefault="002674A5">
                  <w:pPr>
                    <w:spacing w:line="360" w:lineRule="exact"/>
                    <w:ind w:firstLineChars="100" w:firstLine="210"/>
                    <w:contextualSpacing/>
                    <w:rPr>
                      <w:color w:val="000000" w:themeColor="text1"/>
                      <w:szCs w:val="21"/>
                    </w:rPr>
                  </w:pPr>
                  <w:r>
                    <w:rPr>
                      <w:rFonts w:hint="eastAsia"/>
                      <w:color w:val="000000" w:themeColor="text1"/>
                      <w:szCs w:val="21"/>
                    </w:rPr>
                    <w:t>2</w:t>
                  </w:r>
                </w:p>
              </w:tc>
              <w:tc>
                <w:tcPr>
                  <w:tcW w:w="733" w:type="pct"/>
                  <w:vMerge w:val="restar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储运工程</w:t>
                  </w:r>
                </w:p>
              </w:tc>
              <w:tc>
                <w:tcPr>
                  <w:tcW w:w="891" w:type="pct"/>
                  <w:vAlign w:val="center"/>
                </w:tcPr>
                <w:p w:rsidR="00EF691F" w:rsidRDefault="002674A5">
                  <w:pPr>
                    <w:spacing w:line="360" w:lineRule="exact"/>
                    <w:ind w:firstLineChars="100" w:firstLine="210"/>
                    <w:contextualSpacing/>
                    <w:rPr>
                      <w:color w:val="000000" w:themeColor="text1"/>
                      <w:szCs w:val="21"/>
                    </w:rPr>
                  </w:pPr>
                  <w:r>
                    <w:rPr>
                      <w:rFonts w:hint="eastAsia"/>
                      <w:color w:val="000000" w:themeColor="text1"/>
                      <w:szCs w:val="21"/>
                    </w:rPr>
                    <w:t>1#</w:t>
                  </w:r>
                  <w:r>
                    <w:rPr>
                      <w:rFonts w:hint="eastAsia"/>
                      <w:color w:val="000000" w:themeColor="text1"/>
                      <w:szCs w:val="21"/>
                    </w:rPr>
                    <w:t>仓库</w:t>
                  </w:r>
                </w:p>
              </w:tc>
              <w:tc>
                <w:tcPr>
                  <w:tcW w:w="2955" w:type="pc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位于生产车间一层，建筑面积</w:t>
                  </w:r>
                  <w:r>
                    <w:rPr>
                      <w:rFonts w:hint="eastAsia"/>
                      <w:color w:val="000000" w:themeColor="text1"/>
                      <w:szCs w:val="21"/>
                    </w:rPr>
                    <w:t>772m</w:t>
                  </w:r>
                  <w:r>
                    <w:rPr>
                      <w:rFonts w:hint="eastAsia"/>
                      <w:color w:val="000000" w:themeColor="text1"/>
                      <w:szCs w:val="21"/>
                      <w:vertAlign w:val="superscript"/>
                    </w:rPr>
                    <w:t>2</w:t>
                  </w:r>
                  <w:r>
                    <w:rPr>
                      <w:rFonts w:hint="eastAsia"/>
                      <w:color w:val="000000" w:themeColor="text1"/>
                      <w:szCs w:val="21"/>
                    </w:rPr>
                    <w:t>，主要用于原材料存放</w:t>
                  </w:r>
                </w:p>
              </w:tc>
            </w:tr>
            <w:tr w:rsidR="00EF691F">
              <w:trPr>
                <w:trHeight w:val="795"/>
                <w:jc w:val="center"/>
              </w:trPr>
              <w:tc>
                <w:tcPr>
                  <w:tcW w:w="421" w:type="pct"/>
                  <w:vMerge/>
                  <w:vAlign w:val="center"/>
                </w:tcPr>
                <w:p w:rsidR="00EF691F" w:rsidRDefault="00EF691F">
                  <w:pPr>
                    <w:spacing w:line="360" w:lineRule="exact"/>
                    <w:contextualSpacing/>
                    <w:jc w:val="center"/>
                    <w:rPr>
                      <w:color w:val="000000" w:themeColor="text1"/>
                      <w:szCs w:val="21"/>
                    </w:rPr>
                  </w:pPr>
                </w:p>
              </w:tc>
              <w:tc>
                <w:tcPr>
                  <w:tcW w:w="733" w:type="pct"/>
                  <w:vMerge/>
                  <w:vAlign w:val="center"/>
                </w:tcPr>
                <w:p w:rsidR="00EF691F" w:rsidRDefault="00EF691F">
                  <w:pPr>
                    <w:spacing w:line="360" w:lineRule="exact"/>
                    <w:contextualSpacing/>
                    <w:jc w:val="center"/>
                    <w:rPr>
                      <w:color w:val="000000" w:themeColor="text1"/>
                      <w:szCs w:val="21"/>
                    </w:rPr>
                  </w:pPr>
                </w:p>
              </w:tc>
              <w:tc>
                <w:tcPr>
                  <w:tcW w:w="891" w:type="pct"/>
                  <w:vAlign w:val="center"/>
                </w:tcPr>
                <w:p w:rsidR="00EF691F" w:rsidRDefault="002674A5">
                  <w:pPr>
                    <w:spacing w:line="360" w:lineRule="exact"/>
                    <w:ind w:firstLineChars="100" w:firstLine="210"/>
                    <w:contextualSpacing/>
                    <w:rPr>
                      <w:color w:val="000000" w:themeColor="text1"/>
                      <w:szCs w:val="21"/>
                    </w:rPr>
                  </w:pPr>
                  <w:r>
                    <w:rPr>
                      <w:rFonts w:hint="eastAsia"/>
                      <w:color w:val="000000" w:themeColor="text1"/>
                      <w:szCs w:val="21"/>
                    </w:rPr>
                    <w:t>2#</w:t>
                  </w:r>
                  <w:r>
                    <w:rPr>
                      <w:rFonts w:hint="eastAsia"/>
                      <w:color w:val="000000" w:themeColor="text1"/>
                      <w:szCs w:val="21"/>
                    </w:rPr>
                    <w:t>仓库</w:t>
                  </w:r>
                </w:p>
              </w:tc>
              <w:tc>
                <w:tcPr>
                  <w:tcW w:w="2955" w:type="pc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位于生产车间一层，建筑面积</w:t>
                  </w:r>
                  <w:r>
                    <w:rPr>
                      <w:rFonts w:hint="eastAsia"/>
                      <w:color w:val="000000" w:themeColor="text1"/>
                      <w:szCs w:val="21"/>
                    </w:rPr>
                    <w:t>240m</w:t>
                  </w:r>
                  <w:r>
                    <w:rPr>
                      <w:rFonts w:hint="eastAsia"/>
                      <w:color w:val="000000" w:themeColor="text1"/>
                      <w:szCs w:val="21"/>
                      <w:vertAlign w:val="superscript"/>
                    </w:rPr>
                    <w:t>2</w:t>
                  </w:r>
                  <w:r>
                    <w:rPr>
                      <w:rFonts w:hint="eastAsia"/>
                      <w:color w:val="000000" w:themeColor="text1"/>
                      <w:szCs w:val="21"/>
                    </w:rPr>
                    <w:t>，主要用于成品存放</w:t>
                  </w:r>
                </w:p>
              </w:tc>
            </w:tr>
            <w:tr w:rsidR="00EF691F">
              <w:trPr>
                <w:trHeight w:val="795"/>
                <w:jc w:val="center"/>
              </w:trPr>
              <w:tc>
                <w:tcPr>
                  <w:tcW w:w="421" w:type="pct"/>
                  <w:vMerge/>
                  <w:vAlign w:val="center"/>
                </w:tcPr>
                <w:p w:rsidR="00EF691F" w:rsidRDefault="00EF691F">
                  <w:pPr>
                    <w:spacing w:line="360" w:lineRule="exact"/>
                    <w:contextualSpacing/>
                    <w:jc w:val="center"/>
                    <w:rPr>
                      <w:color w:val="000000" w:themeColor="text1"/>
                      <w:szCs w:val="21"/>
                    </w:rPr>
                  </w:pPr>
                </w:p>
              </w:tc>
              <w:tc>
                <w:tcPr>
                  <w:tcW w:w="733" w:type="pct"/>
                  <w:vMerge/>
                  <w:vAlign w:val="center"/>
                </w:tcPr>
                <w:p w:rsidR="00EF691F" w:rsidRDefault="00EF691F">
                  <w:pPr>
                    <w:spacing w:line="360" w:lineRule="exact"/>
                    <w:contextualSpacing/>
                    <w:jc w:val="center"/>
                    <w:rPr>
                      <w:color w:val="000000" w:themeColor="text1"/>
                      <w:szCs w:val="21"/>
                    </w:rPr>
                  </w:pPr>
                </w:p>
              </w:tc>
              <w:tc>
                <w:tcPr>
                  <w:tcW w:w="891" w:type="pct"/>
                  <w:vAlign w:val="center"/>
                </w:tcPr>
                <w:p w:rsidR="00EF691F" w:rsidRDefault="002674A5">
                  <w:pPr>
                    <w:spacing w:line="360" w:lineRule="exact"/>
                    <w:ind w:firstLineChars="100" w:firstLine="210"/>
                    <w:contextualSpacing/>
                    <w:rPr>
                      <w:color w:val="000000" w:themeColor="text1"/>
                      <w:szCs w:val="21"/>
                    </w:rPr>
                  </w:pPr>
                  <w:r>
                    <w:rPr>
                      <w:rFonts w:hint="eastAsia"/>
                      <w:color w:val="000000" w:themeColor="text1"/>
                      <w:szCs w:val="21"/>
                    </w:rPr>
                    <w:t>3#</w:t>
                  </w:r>
                  <w:r>
                    <w:rPr>
                      <w:rFonts w:hint="eastAsia"/>
                      <w:color w:val="000000" w:themeColor="text1"/>
                      <w:szCs w:val="21"/>
                    </w:rPr>
                    <w:t>仓库</w:t>
                  </w:r>
                </w:p>
              </w:tc>
              <w:tc>
                <w:tcPr>
                  <w:tcW w:w="2955" w:type="pc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位于生产车间二层，建筑面积</w:t>
                  </w:r>
                  <w:r>
                    <w:rPr>
                      <w:rFonts w:hint="eastAsia"/>
                      <w:color w:val="000000" w:themeColor="text1"/>
                      <w:szCs w:val="21"/>
                    </w:rPr>
                    <w:t>80m</w:t>
                  </w:r>
                  <w:r>
                    <w:rPr>
                      <w:rFonts w:hint="eastAsia"/>
                      <w:color w:val="000000" w:themeColor="text1"/>
                      <w:szCs w:val="21"/>
                      <w:vertAlign w:val="superscript"/>
                    </w:rPr>
                    <w:t>2</w:t>
                  </w:r>
                  <w:r>
                    <w:rPr>
                      <w:rFonts w:hint="eastAsia"/>
                      <w:color w:val="000000" w:themeColor="text1"/>
                      <w:szCs w:val="21"/>
                    </w:rPr>
                    <w:t>，主要用于原材料存放</w:t>
                  </w:r>
                </w:p>
              </w:tc>
            </w:tr>
            <w:tr w:rsidR="00EF691F">
              <w:trPr>
                <w:trHeight w:val="795"/>
                <w:jc w:val="center"/>
              </w:trPr>
              <w:tc>
                <w:tcPr>
                  <w:tcW w:w="421" w:type="pc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3</w:t>
                  </w:r>
                </w:p>
              </w:tc>
              <w:tc>
                <w:tcPr>
                  <w:tcW w:w="733" w:type="pc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辅助工程</w:t>
                  </w:r>
                </w:p>
              </w:tc>
              <w:tc>
                <w:tcPr>
                  <w:tcW w:w="891" w:type="pct"/>
                  <w:vAlign w:val="center"/>
                </w:tcPr>
                <w:p w:rsidR="00EF691F" w:rsidRDefault="002674A5">
                  <w:pPr>
                    <w:spacing w:line="360" w:lineRule="exact"/>
                    <w:ind w:firstLineChars="100" w:firstLine="210"/>
                    <w:contextualSpacing/>
                    <w:rPr>
                      <w:color w:val="000000" w:themeColor="text1"/>
                      <w:szCs w:val="21"/>
                    </w:rPr>
                  </w:pPr>
                  <w:r>
                    <w:rPr>
                      <w:rFonts w:hint="eastAsia"/>
                      <w:color w:val="000000" w:themeColor="text1"/>
                      <w:szCs w:val="21"/>
                    </w:rPr>
                    <w:t>办公室</w:t>
                  </w:r>
                </w:p>
              </w:tc>
              <w:tc>
                <w:tcPr>
                  <w:tcW w:w="2955" w:type="pc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位于生产车间三层，建筑面积</w:t>
                  </w:r>
                  <w:r>
                    <w:rPr>
                      <w:rFonts w:hint="eastAsia"/>
                      <w:color w:val="000000" w:themeColor="text1"/>
                      <w:szCs w:val="21"/>
                    </w:rPr>
                    <w:t>3027</w:t>
                  </w:r>
                  <w:r>
                    <w:rPr>
                      <w:color w:val="000000" w:themeColor="text1"/>
                      <w:sz w:val="24"/>
                    </w:rPr>
                    <w:t xml:space="preserve"> m</w:t>
                  </w:r>
                  <w:r>
                    <w:rPr>
                      <w:color w:val="000000" w:themeColor="text1"/>
                      <w:sz w:val="24"/>
                      <w:vertAlign w:val="superscript"/>
                    </w:rPr>
                    <w:t>2</w:t>
                  </w:r>
                  <w:r>
                    <w:rPr>
                      <w:rFonts w:hint="eastAsia"/>
                      <w:color w:val="000000" w:themeColor="text1"/>
                      <w:sz w:val="24"/>
                    </w:rPr>
                    <w:t>，</w:t>
                  </w:r>
                  <w:r>
                    <w:rPr>
                      <w:rFonts w:hint="eastAsia"/>
                      <w:color w:val="000000" w:themeColor="text1"/>
                      <w:szCs w:val="21"/>
                    </w:rPr>
                    <w:t>主要用于日常办公</w:t>
                  </w:r>
                </w:p>
              </w:tc>
            </w:tr>
            <w:tr w:rsidR="00EF691F">
              <w:trPr>
                <w:trHeight w:val="411"/>
                <w:jc w:val="center"/>
              </w:trPr>
              <w:tc>
                <w:tcPr>
                  <w:tcW w:w="421" w:type="pct"/>
                  <w:vMerge w:val="restar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4</w:t>
                  </w:r>
                </w:p>
              </w:tc>
              <w:tc>
                <w:tcPr>
                  <w:tcW w:w="733" w:type="pct"/>
                  <w:vMerge w:val="restart"/>
                  <w:vAlign w:val="center"/>
                </w:tcPr>
                <w:p w:rsidR="00EF691F" w:rsidRDefault="002674A5">
                  <w:pPr>
                    <w:spacing w:line="360" w:lineRule="exact"/>
                    <w:contextualSpacing/>
                    <w:jc w:val="center"/>
                    <w:rPr>
                      <w:color w:val="000000" w:themeColor="text1"/>
                      <w:szCs w:val="21"/>
                    </w:rPr>
                  </w:pPr>
                  <w:r>
                    <w:rPr>
                      <w:color w:val="000000" w:themeColor="text1"/>
                      <w:szCs w:val="21"/>
                    </w:rPr>
                    <w:t>公用工程</w:t>
                  </w:r>
                </w:p>
              </w:tc>
              <w:tc>
                <w:tcPr>
                  <w:tcW w:w="891" w:type="pct"/>
                  <w:vAlign w:val="center"/>
                </w:tcPr>
                <w:p w:rsidR="00EF691F" w:rsidRDefault="002674A5">
                  <w:pPr>
                    <w:spacing w:line="360" w:lineRule="exact"/>
                    <w:contextualSpacing/>
                    <w:jc w:val="center"/>
                    <w:rPr>
                      <w:color w:val="000000" w:themeColor="text1"/>
                      <w:szCs w:val="21"/>
                    </w:rPr>
                  </w:pPr>
                  <w:r>
                    <w:rPr>
                      <w:color w:val="000000" w:themeColor="text1"/>
                      <w:szCs w:val="21"/>
                    </w:rPr>
                    <w:t>给水</w:t>
                  </w:r>
                </w:p>
              </w:tc>
              <w:tc>
                <w:tcPr>
                  <w:tcW w:w="2955" w:type="pct"/>
                  <w:vAlign w:val="center"/>
                </w:tcPr>
                <w:p w:rsidR="00EF691F" w:rsidRDefault="002674A5">
                  <w:pPr>
                    <w:spacing w:line="360" w:lineRule="exact"/>
                    <w:contextualSpacing/>
                    <w:jc w:val="center"/>
                    <w:rPr>
                      <w:color w:val="000000" w:themeColor="text1"/>
                      <w:szCs w:val="21"/>
                    </w:rPr>
                  </w:pPr>
                  <w:r>
                    <w:rPr>
                      <w:rFonts w:hint="eastAsia"/>
                      <w:color w:val="000000" w:themeColor="text1"/>
                      <w:szCs w:val="21"/>
                    </w:rPr>
                    <w:t>市政供应</w:t>
                  </w:r>
                </w:p>
              </w:tc>
            </w:tr>
            <w:tr w:rsidR="00EF691F">
              <w:trPr>
                <w:trHeight w:val="411"/>
                <w:jc w:val="center"/>
              </w:trPr>
              <w:tc>
                <w:tcPr>
                  <w:tcW w:w="421" w:type="pct"/>
                  <w:vMerge/>
                  <w:vAlign w:val="center"/>
                </w:tcPr>
                <w:p w:rsidR="00EF691F" w:rsidRDefault="00EF691F">
                  <w:pPr>
                    <w:spacing w:line="360" w:lineRule="exact"/>
                    <w:contextualSpacing/>
                    <w:jc w:val="center"/>
                    <w:rPr>
                      <w:color w:val="000000" w:themeColor="text1"/>
                      <w:szCs w:val="21"/>
                    </w:rPr>
                  </w:pPr>
                </w:p>
              </w:tc>
              <w:tc>
                <w:tcPr>
                  <w:tcW w:w="733" w:type="pct"/>
                  <w:vMerge/>
                  <w:vAlign w:val="center"/>
                </w:tcPr>
                <w:p w:rsidR="00EF691F" w:rsidRDefault="00EF691F">
                  <w:pPr>
                    <w:spacing w:line="360" w:lineRule="exact"/>
                    <w:contextualSpacing/>
                    <w:jc w:val="center"/>
                    <w:rPr>
                      <w:color w:val="000000" w:themeColor="text1"/>
                      <w:szCs w:val="21"/>
                    </w:rPr>
                  </w:pPr>
                </w:p>
              </w:tc>
              <w:tc>
                <w:tcPr>
                  <w:tcW w:w="891" w:type="pct"/>
                  <w:vAlign w:val="center"/>
                </w:tcPr>
                <w:p w:rsidR="00EF691F" w:rsidRDefault="002674A5">
                  <w:pPr>
                    <w:spacing w:line="360" w:lineRule="exact"/>
                    <w:contextualSpacing/>
                    <w:jc w:val="center"/>
                    <w:rPr>
                      <w:color w:val="000000" w:themeColor="text1"/>
                      <w:szCs w:val="21"/>
                    </w:rPr>
                  </w:pPr>
                  <w:r>
                    <w:rPr>
                      <w:color w:val="000000" w:themeColor="text1"/>
                      <w:szCs w:val="21"/>
                    </w:rPr>
                    <w:t>排水</w:t>
                  </w:r>
                </w:p>
              </w:tc>
              <w:tc>
                <w:tcPr>
                  <w:tcW w:w="2955" w:type="pct"/>
                  <w:vAlign w:val="center"/>
                </w:tcPr>
                <w:p w:rsidR="00EF691F" w:rsidRDefault="002674A5">
                  <w:pPr>
                    <w:spacing w:line="360" w:lineRule="exact"/>
                    <w:contextualSpacing/>
                    <w:jc w:val="center"/>
                    <w:rPr>
                      <w:color w:val="000000" w:themeColor="text1"/>
                      <w:szCs w:val="21"/>
                      <w:highlight w:val="yellow"/>
                    </w:rPr>
                  </w:pPr>
                  <w:r>
                    <w:rPr>
                      <w:color w:val="000000" w:themeColor="text1"/>
                      <w:szCs w:val="21"/>
                    </w:rPr>
                    <w:t>营运期生活污水</w:t>
                  </w:r>
                  <w:r>
                    <w:rPr>
                      <w:rFonts w:hint="eastAsia"/>
                      <w:color w:val="000000" w:themeColor="text1"/>
                      <w:szCs w:val="21"/>
                    </w:rPr>
                    <w:t>依托检验检测园区现有</w:t>
                  </w:r>
                  <w:r>
                    <w:rPr>
                      <w:color w:val="000000" w:themeColor="text1"/>
                      <w:szCs w:val="21"/>
                    </w:rPr>
                    <w:t>化粪池处理后汇集纯水制备废水进入平原示范区桥北污水处理厂。</w:t>
                  </w:r>
                </w:p>
              </w:tc>
            </w:tr>
            <w:tr w:rsidR="00EF691F">
              <w:trPr>
                <w:trHeight w:val="145"/>
                <w:jc w:val="center"/>
              </w:trPr>
              <w:tc>
                <w:tcPr>
                  <w:tcW w:w="421" w:type="pct"/>
                  <w:vMerge/>
                  <w:vAlign w:val="center"/>
                </w:tcPr>
                <w:p w:rsidR="00EF691F" w:rsidRDefault="00EF691F">
                  <w:pPr>
                    <w:spacing w:line="360" w:lineRule="exact"/>
                    <w:contextualSpacing/>
                    <w:jc w:val="center"/>
                    <w:rPr>
                      <w:color w:val="000000" w:themeColor="text1"/>
                      <w:szCs w:val="21"/>
                    </w:rPr>
                  </w:pPr>
                </w:p>
              </w:tc>
              <w:tc>
                <w:tcPr>
                  <w:tcW w:w="733" w:type="pct"/>
                  <w:vMerge/>
                  <w:vAlign w:val="center"/>
                </w:tcPr>
                <w:p w:rsidR="00EF691F" w:rsidRDefault="00EF691F">
                  <w:pPr>
                    <w:spacing w:line="360" w:lineRule="exact"/>
                    <w:contextualSpacing/>
                    <w:jc w:val="center"/>
                    <w:rPr>
                      <w:color w:val="000000" w:themeColor="text1"/>
                      <w:szCs w:val="21"/>
                    </w:rPr>
                  </w:pPr>
                </w:p>
              </w:tc>
              <w:tc>
                <w:tcPr>
                  <w:tcW w:w="891" w:type="pct"/>
                  <w:vAlign w:val="center"/>
                </w:tcPr>
                <w:p w:rsidR="00EF691F" w:rsidRDefault="002674A5">
                  <w:pPr>
                    <w:spacing w:line="360" w:lineRule="exact"/>
                    <w:contextualSpacing/>
                    <w:jc w:val="center"/>
                    <w:rPr>
                      <w:color w:val="000000" w:themeColor="text1"/>
                      <w:szCs w:val="21"/>
                    </w:rPr>
                  </w:pPr>
                  <w:r>
                    <w:rPr>
                      <w:color w:val="000000" w:themeColor="text1"/>
                      <w:szCs w:val="21"/>
                    </w:rPr>
                    <w:t>供电</w:t>
                  </w:r>
                </w:p>
              </w:tc>
              <w:tc>
                <w:tcPr>
                  <w:tcW w:w="2955" w:type="pct"/>
                  <w:vAlign w:val="center"/>
                </w:tcPr>
                <w:p w:rsidR="00EF691F" w:rsidRDefault="002674A5">
                  <w:pPr>
                    <w:spacing w:line="360" w:lineRule="exact"/>
                    <w:contextualSpacing/>
                    <w:jc w:val="center"/>
                    <w:rPr>
                      <w:color w:val="000000" w:themeColor="text1"/>
                      <w:szCs w:val="21"/>
                    </w:rPr>
                  </w:pPr>
                  <w:r>
                    <w:rPr>
                      <w:color w:val="000000" w:themeColor="text1"/>
                      <w:szCs w:val="21"/>
                    </w:rPr>
                    <w:t>市政电网</w:t>
                  </w:r>
                </w:p>
              </w:tc>
            </w:tr>
            <w:tr w:rsidR="00EF691F">
              <w:trPr>
                <w:trHeight w:val="447"/>
                <w:jc w:val="center"/>
              </w:trPr>
              <w:tc>
                <w:tcPr>
                  <w:tcW w:w="421" w:type="pct"/>
                  <w:vMerge w:val="restart"/>
                  <w:vAlign w:val="center"/>
                </w:tcPr>
                <w:p w:rsidR="00EF691F" w:rsidRDefault="002674A5">
                  <w:pPr>
                    <w:spacing w:line="360" w:lineRule="exact"/>
                    <w:contextualSpacing/>
                    <w:jc w:val="center"/>
                    <w:rPr>
                      <w:color w:val="000000" w:themeColor="text1"/>
                      <w:kern w:val="0"/>
                      <w:szCs w:val="21"/>
                    </w:rPr>
                  </w:pPr>
                  <w:r>
                    <w:rPr>
                      <w:rFonts w:hint="eastAsia"/>
                      <w:color w:val="000000" w:themeColor="text1"/>
                      <w:kern w:val="0"/>
                      <w:szCs w:val="21"/>
                    </w:rPr>
                    <w:t>5</w:t>
                  </w:r>
                </w:p>
              </w:tc>
              <w:tc>
                <w:tcPr>
                  <w:tcW w:w="733" w:type="pct"/>
                  <w:vMerge w:val="restart"/>
                  <w:vAlign w:val="center"/>
                </w:tcPr>
                <w:p w:rsidR="00EF691F" w:rsidRDefault="002674A5">
                  <w:pPr>
                    <w:spacing w:line="360" w:lineRule="exact"/>
                    <w:contextualSpacing/>
                    <w:jc w:val="center"/>
                    <w:rPr>
                      <w:color w:val="000000" w:themeColor="text1"/>
                      <w:kern w:val="0"/>
                      <w:szCs w:val="21"/>
                    </w:rPr>
                  </w:pPr>
                  <w:r>
                    <w:rPr>
                      <w:color w:val="000000" w:themeColor="text1"/>
                      <w:kern w:val="0"/>
                      <w:szCs w:val="21"/>
                    </w:rPr>
                    <w:t>环保工程</w:t>
                  </w:r>
                </w:p>
              </w:tc>
              <w:tc>
                <w:tcPr>
                  <w:tcW w:w="3846" w:type="pct"/>
                  <w:gridSpan w:val="2"/>
                  <w:vAlign w:val="center"/>
                </w:tcPr>
                <w:p w:rsidR="00EF691F" w:rsidRDefault="002674A5">
                  <w:pPr>
                    <w:spacing w:line="360" w:lineRule="exact"/>
                    <w:contextualSpacing/>
                    <w:rPr>
                      <w:color w:val="000000" w:themeColor="text1"/>
                      <w:szCs w:val="21"/>
                    </w:rPr>
                  </w:pPr>
                  <w:r>
                    <w:rPr>
                      <w:color w:val="000000" w:themeColor="text1"/>
                      <w:szCs w:val="21"/>
                    </w:rPr>
                    <w:t>废水：营运期生活污水</w:t>
                  </w:r>
                  <w:r>
                    <w:rPr>
                      <w:rFonts w:hint="eastAsia"/>
                      <w:color w:val="000000" w:themeColor="text1"/>
                      <w:szCs w:val="21"/>
                    </w:rPr>
                    <w:t>依托检验检测园区现有</w:t>
                  </w:r>
                  <w:r>
                    <w:rPr>
                      <w:color w:val="000000" w:themeColor="text1"/>
                      <w:szCs w:val="21"/>
                    </w:rPr>
                    <w:t>化粪池处理后汇集纯水制备废水进入平原示范区桥北污水处理厂。</w:t>
                  </w:r>
                </w:p>
              </w:tc>
            </w:tr>
            <w:tr w:rsidR="00EF691F">
              <w:trPr>
                <w:trHeight w:val="251"/>
                <w:jc w:val="center"/>
              </w:trPr>
              <w:tc>
                <w:tcPr>
                  <w:tcW w:w="421" w:type="pct"/>
                  <w:vMerge/>
                  <w:vAlign w:val="center"/>
                </w:tcPr>
                <w:p w:rsidR="00EF691F" w:rsidRDefault="00EF691F">
                  <w:pPr>
                    <w:spacing w:line="360" w:lineRule="exact"/>
                    <w:contextualSpacing/>
                    <w:jc w:val="center"/>
                    <w:rPr>
                      <w:color w:val="000000" w:themeColor="text1"/>
                      <w:kern w:val="0"/>
                      <w:szCs w:val="21"/>
                    </w:rPr>
                  </w:pPr>
                </w:p>
              </w:tc>
              <w:tc>
                <w:tcPr>
                  <w:tcW w:w="733" w:type="pct"/>
                  <w:vMerge/>
                  <w:vAlign w:val="center"/>
                </w:tcPr>
                <w:p w:rsidR="00EF691F" w:rsidRDefault="00EF691F">
                  <w:pPr>
                    <w:spacing w:line="360" w:lineRule="exact"/>
                    <w:contextualSpacing/>
                    <w:jc w:val="center"/>
                    <w:rPr>
                      <w:color w:val="000000" w:themeColor="text1"/>
                      <w:kern w:val="0"/>
                      <w:szCs w:val="21"/>
                    </w:rPr>
                  </w:pPr>
                </w:p>
              </w:tc>
              <w:tc>
                <w:tcPr>
                  <w:tcW w:w="3846" w:type="pct"/>
                  <w:gridSpan w:val="2"/>
                  <w:vAlign w:val="center"/>
                </w:tcPr>
                <w:p w:rsidR="00EF691F" w:rsidRDefault="002674A5">
                  <w:pPr>
                    <w:spacing w:line="360" w:lineRule="exact"/>
                    <w:contextualSpacing/>
                    <w:rPr>
                      <w:color w:val="000000" w:themeColor="text1"/>
                      <w:szCs w:val="21"/>
                    </w:rPr>
                  </w:pPr>
                  <w:r>
                    <w:rPr>
                      <w:color w:val="000000" w:themeColor="text1"/>
                      <w:szCs w:val="21"/>
                    </w:rPr>
                    <w:t>废气：注塑</w:t>
                  </w:r>
                  <w:r>
                    <w:rPr>
                      <w:rFonts w:hint="eastAsia"/>
                      <w:color w:val="000000" w:themeColor="text1"/>
                      <w:szCs w:val="21"/>
                    </w:rPr>
                    <w:t>、丝印（烘干）、三防漆涂覆（烘干）、灭菌解析、</w:t>
                  </w:r>
                  <w:r>
                    <w:rPr>
                      <w:rFonts w:hint="eastAsia"/>
                      <w:color w:val="000000" w:themeColor="text1"/>
                      <w:szCs w:val="21"/>
                    </w:rPr>
                    <w:lastRenderedPageBreak/>
                    <w:t>锡膏印刷机网版擦拭等产生</w:t>
                  </w:r>
                  <w:r>
                    <w:rPr>
                      <w:rFonts w:hint="eastAsia"/>
                      <w:color w:val="000000" w:themeColor="text1"/>
                      <w:szCs w:val="21"/>
                    </w:rPr>
                    <w:t>VOC</w:t>
                  </w:r>
                  <w:r>
                    <w:rPr>
                      <w:rFonts w:hint="eastAsia"/>
                      <w:color w:val="000000" w:themeColor="text1"/>
                      <w:szCs w:val="21"/>
                      <w:vertAlign w:val="subscript"/>
                    </w:rPr>
                    <w:t>S</w:t>
                  </w:r>
                  <w:r>
                    <w:rPr>
                      <w:rFonts w:hint="eastAsia"/>
                      <w:color w:val="000000" w:themeColor="text1"/>
                      <w:szCs w:val="21"/>
                    </w:rPr>
                    <w:t>的</w:t>
                  </w:r>
                  <w:r>
                    <w:rPr>
                      <w:color w:val="000000" w:themeColor="text1"/>
                      <w:szCs w:val="21"/>
                    </w:rPr>
                    <w:t>工序设置二次密闭间</w:t>
                  </w:r>
                  <w:r>
                    <w:rPr>
                      <w:rFonts w:hint="eastAsia"/>
                      <w:color w:val="000000" w:themeColor="text1"/>
                      <w:szCs w:val="21"/>
                    </w:rPr>
                    <w:t>。注塑、丝印、丝印机网版擦拭、三防漆涂覆线、灭菌解析、焊接、锡膏印刷机擦拭等工序</w:t>
                  </w:r>
                  <w:r>
                    <w:rPr>
                      <w:color w:val="000000" w:themeColor="text1"/>
                      <w:szCs w:val="21"/>
                    </w:rPr>
                    <w:t>产生的</w:t>
                  </w:r>
                  <w:r>
                    <w:rPr>
                      <w:rFonts w:hint="eastAsia"/>
                      <w:color w:val="000000" w:themeColor="text1"/>
                      <w:szCs w:val="21"/>
                    </w:rPr>
                    <w:t>非甲烷总烃、苯乙烯、锡及化合物</w:t>
                  </w:r>
                  <w:r>
                    <w:rPr>
                      <w:color w:val="000000" w:themeColor="text1"/>
                      <w:szCs w:val="21"/>
                    </w:rPr>
                    <w:t>经</w:t>
                  </w:r>
                  <w:r>
                    <w:rPr>
                      <w:rFonts w:hint="eastAsia"/>
                      <w:color w:val="000000" w:themeColor="text1"/>
                      <w:szCs w:val="21"/>
                    </w:rPr>
                    <w:t>集气罩（或密闭抽风管道）收集</w:t>
                  </w:r>
                  <w:r>
                    <w:rPr>
                      <w:color w:val="000000" w:themeColor="text1"/>
                      <w:szCs w:val="21"/>
                    </w:rPr>
                    <w:t>，</w:t>
                  </w:r>
                  <w:r>
                    <w:rPr>
                      <w:rFonts w:hint="eastAsia"/>
                      <w:color w:val="000000" w:themeColor="text1"/>
                      <w:szCs w:val="21"/>
                    </w:rPr>
                    <w:t>袋式除尘器</w:t>
                  </w:r>
                  <w:r>
                    <w:rPr>
                      <w:rFonts w:hint="eastAsia"/>
                      <w:color w:val="000000" w:themeColor="text1"/>
                      <w:szCs w:val="21"/>
                    </w:rPr>
                    <w:t>+</w:t>
                  </w:r>
                  <w:r>
                    <w:rPr>
                      <w:color w:val="000000" w:themeColor="text1"/>
                      <w:szCs w:val="21"/>
                    </w:rPr>
                    <w:t>活性炭吸附（脱附）</w:t>
                  </w:r>
                  <w:r>
                    <w:rPr>
                      <w:color w:val="000000" w:themeColor="text1"/>
                      <w:szCs w:val="21"/>
                    </w:rPr>
                    <w:t>+</w:t>
                  </w:r>
                  <w:r>
                    <w:rPr>
                      <w:color w:val="000000" w:themeColor="text1"/>
                      <w:szCs w:val="21"/>
                    </w:rPr>
                    <w:t>催化燃烧装置处理后，尾气由</w:t>
                  </w:r>
                  <w:r>
                    <w:rPr>
                      <w:rFonts w:hint="eastAsia"/>
                      <w:color w:val="000000" w:themeColor="text1"/>
                      <w:szCs w:val="21"/>
                    </w:rPr>
                    <w:t>22</w:t>
                  </w:r>
                  <w:r>
                    <w:rPr>
                      <w:color w:val="000000" w:themeColor="text1"/>
                      <w:szCs w:val="21"/>
                    </w:rPr>
                    <w:t>m</w:t>
                  </w:r>
                  <w:r>
                    <w:rPr>
                      <w:color w:val="000000" w:themeColor="text1"/>
                      <w:szCs w:val="21"/>
                    </w:rPr>
                    <w:t>高排气筒（</w:t>
                  </w:r>
                  <w:r>
                    <w:rPr>
                      <w:color w:val="000000" w:themeColor="text1"/>
                      <w:szCs w:val="21"/>
                    </w:rPr>
                    <w:t>P1</w:t>
                  </w:r>
                  <w:r>
                    <w:rPr>
                      <w:color w:val="000000" w:themeColor="text1"/>
                      <w:szCs w:val="21"/>
                    </w:rPr>
                    <w:t>）</w:t>
                  </w:r>
                  <w:r>
                    <w:rPr>
                      <w:rFonts w:hint="eastAsia"/>
                      <w:color w:val="000000" w:themeColor="text1"/>
                      <w:szCs w:val="21"/>
                    </w:rPr>
                    <w:t>（高于周围</w:t>
                  </w:r>
                  <w:r>
                    <w:rPr>
                      <w:rFonts w:hint="eastAsia"/>
                      <w:color w:val="000000" w:themeColor="text1"/>
                      <w:szCs w:val="21"/>
                    </w:rPr>
                    <w:t>200m</w:t>
                  </w:r>
                  <w:r>
                    <w:rPr>
                      <w:rFonts w:hint="eastAsia"/>
                      <w:color w:val="000000" w:themeColor="text1"/>
                      <w:szCs w:val="21"/>
                    </w:rPr>
                    <w:t>半径建筑</w:t>
                  </w:r>
                  <w:r>
                    <w:rPr>
                      <w:rFonts w:hint="eastAsia"/>
                      <w:color w:val="000000" w:themeColor="text1"/>
                      <w:szCs w:val="21"/>
                    </w:rPr>
                    <w:t>5m</w:t>
                  </w:r>
                  <w:r>
                    <w:rPr>
                      <w:rFonts w:hint="eastAsia"/>
                      <w:color w:val="000000" w:themeColor="text1"/>
                      <w:szCs w:val="21"/>
                    </w:rPr>
                    <w:t>以上）</w:t>
                  </w:r>
                  <w:r>
                    <w:rPr>
                      <w:color w:val="000000" w:themeColor="text1"/>
                      <w:szCs w:val="21"/>
                    </w:rPr>
                    <w:t>排放</w:t>
                  </w:r>
                  <w:r>
                    <w:rPr>
                      <w:rFonts w:hint="eastAsia"/>
                      <w:color w:val="000000" w:themeColor="text1"/>
                      <w:szCs w:val="21"/>
                    </w:rPr>
                    <w:t>。破碎、分板工序产生的颗粒物经集气罩收集袋式除尘器处理后</w:t>
                  </w:r>
                  <w:r>
                    <w:rPr>
                      <w:color w:val="000000" w:themeColor="text1"/>
                      <w:szCs w:val="21"/>
                    </w:rPr>
                    <w:t>，尾气由</w:t>
                  </w:r>
                  <w:r>
                    <w:rPr>
                      <w:rFonts w:hint="eastAsia"/>
                      <w:color w:val="000000" w:themeColor="text1"/>
                      <w:szCs w:val="21"/>
                    </w:rPr>
                    <w:t>22</w:t>
                  </w:r>
                  <w:r>
                    <w:rPr>
                      <w:color w:val="000000" w:themeColor="text1"/>
                      <w:szCs w:val="21"/>
                    </w:rPr>
                    <w:t>m</w:t>
                  </w:r>
                  <w:r>
                    <w:rPr>
                      <w:color w:val="000000" w:themeColor="text1"/>
                      <w:szCs w:val="21"/>
                    </w:rPr>
                    <w:t>高排气筒（</w:t>
                  </w:r>
                  <w:r>
                    <w:rPr>
                      <w:color w:val="000000" w:themeColor="text1"/>
                      <w:szCs w:val="21"/>
                    </w:rPr>
                    <w:t>P2</w:t>
                  </w:r>
                  <w:r>
                    <w:rPr>
                      <w:color w:val="000000" w:themeColor="text1"/>
                      <w:szCs w:val="21"/>
                    </w:rPr>
                    <w:t>）</w:t>
                  </w:r>
                  <w:r>
                    <w:rPr>
                      <w:rFonts w:hint="eastAsia"/>
                      <w:color w:val="000000" w:themeColor="text1"/>
                      <w:szCs w:val="21"/>
                    </w:rPr>
                    <w:t>（高于周围</w:t>
                  </w:r>
                  <w:r>
                    <w:rPr>
                      <w:rFonts w:hint="eastAsia"/>
                      <w:color w:val="000000" w:themeColor="text1"/>
                      <w:szCs w:val="21"/>
                    </w:rPr>
                    <w:t>200m</w:t>
                  </w:r>
                  <w:r>
                    <w:rPr>
                      <w:rFonts w:hint="eastAsia"/>
                      <w:color w:val="000000" w:themeColor="text1"/>
                      <w:szCs w:val="21"/>
                    </w:rPr>
                    <w:t>半径建筑</w:t>
                  </w:r>
                  <w:r>
                    <w:rPr>
                      <w:rFonts w:hint="eastAsia"/>
                      <w:color w:val="000000" w:themeColor="text1"/>
                      <w:szCs w:val="21"/>
                    </w:rPr>
                    <w:t>5m</w:t>
                  </w:r>
                  <w:r>
                    <w:rPr>
                      <w:rFonts w:hint="eastAsia"/>
                      <w:color w:val="000000" w:themeColor="text1"/>
                      <w:szCs w:val="21"/>
                    </w:rPr>
                    <w:t>以上）</w:t>
                  </w:r>
                  <w:r>
                    <w:rPr>
                      <w:color w:val="000000" w:themeColor="text1"/>
                      <w:szCs w:val="21"/>
                    </w:rPr>
                    <w:t>排放。</w:t>
                  </w:r>
                </w:p>
              </w:tc>
            </w:tr>
            <w:tr w:rsidR="00EF691F">
              <w:trPr>
                <w:trHeight w:val="393"/>
                <w:jc w:val="center"/>
              </w:trPr>
              <w:tc>
                <w:tcPr>
                  <w:tcW w:w="421" w:type="pct"/>
                  <w:vMerge/>
                  <w:vAlign w:val="center"/>
                </w:tcPr>
                <w:p w:rsidR="00EF691F" w:rsidRDefault="00EF691F">
                  <w:pPr>
                    <w:spacing w:line="360" w:lineRule="exact"/>
                    <w:contextualSpacing/>
                    <w:jc w:val="center"/>
                    <w:rPr>
                      <w:color w:val="000000" w:themeColor="text1"/>
                      <w:kern w:val="0"/>
                      <w:szCs w:val="21"/>
                    </w:rPr>
                  </w:pPr>
                </w:p>
              </w:tc>
              <w:tc>
                <w:tcPr>
                  <w:tcW w:w="733" w:type="pct"/>
                  <w:vMerge/>
                  <w:vAlign w:val="center"/>
                </w:tcPr>
                <w:p w:rsidR="00EF691F" w:rsidRDefault="00EF691F">
                  <w:pPr>
                    <w:spacing w:line="360" w:lineRule="exact"/>
                    <w:contextualSpacing/>
                    <w:jc w:val="center"/>
                    <w:rPr>
                      <w:color w:val="000000" w:themeColor="text1"/>
                      <w:kern w:val="0"/>
                      <w:szCs w:val="21"/>
                    </w:rPr>
                  </w:pPr>
                </w:p>
              </w:tc>
              <w:tc>
                <w:tcPr>
                  <w:tcW w:w="3846" w:type="pct"/>
                  <w:gridSpan w:val="2"/>
                  <w:vAlign w:val="center"/>
                </w:tcPr>
                <w:p w:rsidR="00EF691F" w:rsidRDefault="002674A5">
                  <w:pPr>
                    <w:spacing w:line="360" w:lineRule="exact"/>
                    <w:contextualSpacing/>
                    <w:rPr>
                      <w:color w:val="000000" w:themeColor="text1"/>
                      <w:szCs w:val="21"/>
                    </w:rPr>
                  </w:pPr>
                  <w:r>
                    <w:rPr>
                      <w:color w:val="000000" w:themeColor="text1"/>
                      <w:szCs w:val="21"/>
                    </w:rPr>
                    <w:t>固废：本项目设置</w:t>
                  </w:r>
                  <w:r>
                    <w:rPr>
                      <w:color w:val="000000" w:themeColor="text1"/>
                      <w:szCs w:val="21"/>
                    </w:rPr>
                    <w:t>1</w:t>
                  </w:r>
                  <w:r>
                    <w:rPr>
                      <w:color w:val="000000" w:themeColor="text1"/>
                      <w:szCs w:val="21"/>
                    </w:rPr>
                    <w:t>座一般固废暂存间（</w:t>
                  </w:r>
                  <w:r>
                    <w:rPr>
                      <w:color w:val="000000" w:themeColor="text1"/>
                      <w:szCs w:val="21"/>
                    </w:rPr>
                    <w:t>10m</w:t>
                  </w:r>
                  <w:r>
                    <w:rPr>
                      <w:color w:val="000000" w:themeColor="text1"/>
                      <w:szCs w:val="21"/>
                      <w:vertAlign w:val="superscript"/>
                    </w:rPr>
                    <w:t>2</w:t>
                  </w:r>
                  <w:r>
                    <w:rPr>
                      <w:color w:val="000000" w:themeColor="text1"/>
                      <w:szCs w:val="21"/>
                    </w:rPr>
                    <w:t>）、</w:t>
                  </w:r>
                  <w:r>
                    <w:rPr>
                      <w:color w:val="000000" w:themeColor="text1"/>
                      <w:szCs w:val="21"/>
                    </w:rPr>
                    <w:t>1</w:t>
                  </w:r>
                  <w:r>
                    <w:rPr>
                      <w:color w:val="000000" w:themeColor="text1"/>
                      <w:szCs w:val="21"/>
                    </w:rPr>
                    <w:t>座危废暂存间（</w:t>
                  </w:r>
                  <w:r>
                    <w:rPr>
                      <w:rFonts w:hint="eastAsia"/>
                      <w:color w:val="000000" w:themeColor="text1"/>
                      <w:szCs w:val="21"/>
                    </w:rPr>
                    <w:t>10</w:t>
                  </w:r>
                  <w:r>
                    <w:rPr>
                      <w:color w:val="000000" w:themeColor="text1"/>
                      <w:szCs w:val="21"/>
                    </w:rPr>
                    <w:t>m</w:t>
                  </w:r>
                  <w:r>
                    <w:rPr>
                      <w:color w:val="000000" w:themeColor="text1"/>
                      <w:szCs w:val="21"/>
                      <w:vertAlign w:val="superscript"/>
                    </w:rPr>
                    <w:t>2</w:t>
                  </w:r>
                  <w:r>
                    <w:rPr>
                      <w:color w:val="000000" w:themeColor="text1"/>
                      <w:szCs w:val="21"/>
                    </w:rPr>
                    <w:t>）</w:t>
                  </w:r>
                </w:p>
              </w:tc>
            </w:tr>
            <w:tr w:rsidR="00EF691F">
              <w:trPr>
                <w:trHeight w:val="393"/>
                <w:jc w:val="center"/>
              </w:trPr>
              <w:tc>
                <w:tcPr>
                  <w:tcW w:w="421" w:type="pct"/>
                  <w:vMerge/>
                  <w:vAlign w:val="center"/>
                </w:tcPr>
                <w:p w:rsidR="00EF691F" w:rsidRDefault="00EF691F">
                  <w:pPr>
                    <w:spacing w:line="360" w:lineRule="exact"/>
                    <w:contextualSpacing/>
                    <w:jc w:val="center"/>
                    <w:rPr>
                      <w:color w:val="000000" w:themeColor="text1"/>
                      <w:kern w:val="0"/>
                      <w:szCs w:val="21"/>
                    </w:rPr>
                  </w:pPr>
                </w:p>
              </w:tc>
              <w:tc>
                <w:tcPr>
                  <w:tcW w:w="733" w:type="pct"/>
                  <w:vMerge/>
                  <w:vAlign w:val="center"/>
                </w:tcPr>
                <w:p w:rsidR="00EF691F" w:rsidRDefault="00EF691F">
                  <w:pPr>
                    <w:spacing w:line="360" w:lineRule="exact"/>
                    <w:contextualSpacing/>
                    <w:jc w:val="center"/>
                    <w:rPr>
                      <w:color w:val="000000" w:themeColor="text1"/>
                      <w:kern w:val="0"/>
                      <w:szCs w:val="21"/>
                    </w:rPr>
                  </w:pPr>
                </w:p>
              </w:tc>
              <w:tc>
                <w:tcPr>
                  <w:tcW w:w="3846" w:type="pct"/>
                  <w:gridSpan w:val="2"/>
                  <w:vAlign w:val="center"/>
                </w:tcPr>
                <w:p w:rsidR="00EF691F" w:rsidRDefault="002674A5">
                  <w:pPr>
                    <w:spacing w:line="360" w:lineRule="exact"/>
                    <w:contextualSpacing/>
                    <w:rPr>
                      <w:color w:val="000000" w:themeColor="text1"/>
                      <w:szCs w:val="21"/>
                    </w:rPr>
                  </w:pPr>
                  <w:r>
                    <w:rPr>
                      <w:color w:val="000000" w:themeColor="text1"/>
                      <w:szCs w:val="21"/>
                    </w:rPr>
                    <w:t>噪声：厂房隔声，距离衰减</w:t>
                  </w:r>
                </w:p>
              </w:tc>
            </w:tr>
          </w:tbl>
          <w:p w:rsidR="00EF691F" w:rsidRDefault="002674A5">
            <w:pPr>
              <w:snapToGrid w:val="0"/>
              <w:spacing w:line="520" w:lineRule="exact"/>
              <w:ind w:firstLineChars="200" w:firstLine="482"/>
              <w:rPr>
                <w:b/>
                <w:color w:val="000000" w:themeColor="text1"/>
                <w:sz w:val="24"/>
              </w:rPr>
            </w:pPr>
            <w:r>
              <w:rPr>
                <w:b/>
                <w:color w:val="000000" w:themeColor="text1"/>
                <w:sz w:val="24"/>
              </w:rPr>
              <w:t>4</w:t>
            </w:r>
            <w:r>
              <w:rPr>
                <w:b/>
                <w:color w:val="000000" w:themeColor="text1"/>
                <w:sz w:val="24"/>
              </w:rPr>
              <w:t>、主要产品及产量</w:t>
            </w:r>
          </w:p>
          <w:p w:rsidR="00EF691F" w:rsidRDefault="002674A5">
            <w:pPr>
              <w:pStyle w:val="14"/>
              <w:adjustRightInd w:val="0"/>
              <w:snapToGrid w:val="0"/>
              <w:spacing w:line="520" w:lineRule="exact"/>
              <w:ind w:firstLineChars="200" w:firstLine="480"/>
              <w:rPr>
                <w:color w:val="000000" w:themeColor="text1"/>
                <w:sz w:val="24"/>
              </w:rPr>
            </w:pPr>
            <w:r>
              <w:rPr>
                <w:color w:val="000000" w:themeColor="text1"/>
                <w:sz w:val="24"/>
              </w:rPr>
              <w:t>项目主要产品及产量见表</w:t>
            </w:r>
            <w:r>
              <w:rPr>
                <w:rFonts w:hint="eastAsia"/>
                <w:color w:val="000000" w:themeColor="text1"/>
                <w:sz w:val="24"/>
              </w:rPr>
              <w:t>9</w:t>
            </w:r>
            <w:r>
              <w:rPr>
                <w:color w:val="000000" w:themeColor="text1"/>
                <w:sz w:val="24"/>
              </w:rPr>
              <w:t>。</w:t>
            </w:r>
          </w:p>
          <w:p w:rsidR="00EF691F" w:rsidRDefault="002674A5">
            <w:pPr>
              <w:spacing w:line="520" w:lineRule="exact"/>
              <w:ind w:firstLineChars="200" w:firstLine="480"/>
              <w:rPr>
                <w:rFonts w:eastAsia="黑体"/>
                <w:color w:val="000000" w:themeColor="text1"/>
                <w:kern w:val="0"/>
                <w:sz w:val="24"/>
              </w:rPr>
            </w:pPr>
            <w:r>
              <w:rPr>
                <w:rFonts w:eastAsia="黑体"/>
                <w:color w:val="000000" w:themeColor="text1"/>
                <w:kern w:val="0"/>
                <w:sz w:val="24"/>
              </w:rPr>
              <w:t>表</w:t>
            </w:r>
            <w:r>
              <w:rPr>
                <w:rFonts w:eastAsia="黑体" w:hint="eastAsia"/>
                <w:color w:val="000000" w:themeColor="text1"/>
                <w:kern w:val="0"/>
                <w:sz w:val="24"/>
              </w:rPr>
              <w:t xml:space="preserve">9                 </w:t>
            </w:r>
            <w:r>
              <w:rPr>
                <w:rFonts w:eastAsia="黑体"/>
                <w:color w:val="000000" w:themeColor="text1"/>
                <w:kern w:val="0"/>
                <w:sz w:val="24"/>
              </w:rPr>
              <w:t>项目主要产品</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89"/>
              <w:gridCol w:w="3522"/>
              <w:gridCol w:w="2507"/>
            </w:tblGrid>
            <w:tr w:rsidR="00EF691F">
              <w:trPr>
                <w:trHeight w:val="419"/>
              </w:trPr>
              <w:tc>
                <w:tcPr>
                  <w:tcW w:w="119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序号</w:t>
                  </w:r>
                </w:p>
              </w:tc>
              <w:tc>
                <w:tcPr>
                  <w:tcW w:w="2224"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名称</w:t>
                  </w:r>
                </w:p>
              </w:tc>
              <w:tc>
                <w:tcPr>
                  <w:tcW w:w="158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年产量</w:t>
                  </w:r>
                </w:p>
              </w:tc>
            </w:tr>
            <w:tr w:rsidR="00EF691F">
              <w:trPr>
                <w:trHeight w:val="414"/>
              </w:trPr>
              <w:tc>
                <w:tcPr>
                  <w:tcW w:w="119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1</w:t>
                  </w:r>
                </w:p>
              </w:tc>
              <w:tc>
                <w:tcPr>
                  <w:tcW w:w="222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血压计</w:t>
                  </w:r>
                </w:p>
              </w:tc>
              <w:tc>
                <w:tcPr>
                  <w:tcW w:w="1583" w:type="pct"/>
                  <w:vAlign w:val="center"/>
                </w:tcPr>
                <w:p w:rsidR="00EF691F" w:rsidRDefault="002674A5">
                  <w:pPr>
                    <w:adjustRightInd w:val="0"/>
                    <w:snapToGrid w:val="0"/>
                    <w:spacing w:line="360" w:lineRule="exact"/>
                    <w:jc w:val="center"/>
                    <w:rPr>
                      <w:color w:val="000000" w:themeColor="text1"/>
                      <w:szCs w:val="21"/>
                    </w:rPr>
                  </w:pPr>
                  <w:r>
                    <w:rPr>
                      <w:rFonts w:hint="eastAsia"/>
                      <w:bCs/>
                      <w:color w:val="000000" w:themeColor="text1"/>
                      <w:szCs w:val="21"/>
                    </w:rPr>
                    <w:t>10</w:t>
                  </w:r>
                  <w:r>
                    <w:rPr>
                      <w:rFonts w:hint="eastAsia"/>
                      <w:bCs/>
                      <w:color w:val="000000" w:themeColor="text1"/>
                      <w:szCs w:val="21"/>
                    </w:rPr>
                    <w:t>万支</w:t>
                  </w:r>
                </w:p>
              </w:tc>
            </w:tr>
            <w:tr w:rsidR="00EF691F">
              <w:trPr>
                <w:trHeight w:val="414"/>
              </w:trPr>
              <w:tc>
                <w:tcPr>
                  <w:tcW w:w="119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w:t>
                  </w:r>
                </w:p>
              </w:tc>
              <w:tc>
                <w:tcPr>
                  <w:tcW w:w="222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额温枪</w:t>
                  </w:r>
                </w:p>
              </w:tc>
              <w:tc>
                <w:tcPr>
                  <w:tcW w:w="1583" w:type="pct"/>
                  <w:vAlign w:val="center"/>
                </w:tcPr>
                <w:p w:rsidR="00EF691F" w:rsidRDefault="002674A5">
                  <w:pPr>
                    <w:adjustRightInd w:val="0"/>
                    <w:snapToGrid w:val="0"/>
                    <w:spacing w:line="360" w:lineRule="exact"/>
                    <w:jc w:val="center"/>
                    <w:rPr>
                      <w:bCs/>
                      <w:color w:val="000000" w:themeColor="text1"/>
                      <w:szCs w:val="21"/>
                    </w:rPr>
                  </w:pPr>
                  <w:r>
                    <w:rPr>
                      <w:rFonts w:hint="eastAsia"/>
                      <w:bCs/>
                      <w:color w:val="000000" w:themeColor="text1"/>
                      <w:szCs w:val="21"/>
                    </w:rPr>
                    <w:t>10</w:t>
                  </w:r>
                  <w:r>
                    <w:rPr>
                      <w:rFonts w:hint="eastAsia"/>
                      <w:bCs/>
                      <w:color w:val="000000" w:themeColor="text1"/>
                      <w:szCs w:val="21"/>
                    </w:rPr>
                    <w:t>万支</w:t>
                  </w:r>
                </w:p>
              </w:tc>
            </w:tr>
            <w:tr w:rsidR="00EF691F">
              <w:trPr>
                <w:trHeight w:val="414"/>
              </w:trPr>
              <w:tc>
                <w:tcPr>
                  <w:tcW w:w="119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w:t>
                  </w:r>
                </w:p>
              </w:tc>
              <w:tc>
                <w:tcPr>
                  <w:tcW w:w="222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血氧仪</w:t>
                  </w:r>
                </w:p>
              </w:tc>
              <w:tc>
                <w:tcPr>
                  <w:tcW w:w="1583" w:type="pct"/>
                  <w:vAlign w:val="center"/>
                </w:tcPr>
                <w:p w:rsidR="00EF691F" w:rsidRDefault="002674A5">
                  <w:pPr>
                    <w:adjustRightInd w:val="0"/>
                    <w:snapToGrid w:val="0"/>
                    <w:spacing w:line="360" w:lineRule="exact"/>
                    <w:jc w:val="center"/>
                    <w:rPr>
                      <w:bCs/>
                      <w:color w:val="000000" w:themeColor="text1"/>
                      <w:szCs w:val="21"/>
                    </w:rPr>
                  </w:pPr>
                  <w:r>
                    <w:rPr>
                      <w:rFonts w:hint="eastAsia"/>
                      <w:bCs/>
                      <w:color w:val="000000" w:themeColor="text1"/>
                      <w:szCs w:val="21"/>
                    </w:rPr>
                    <w:t>10</w:t>
                  </w:r>
                  <w:r>
                    <w:rPr>
                      <w:rFonts w:hint="eastAsia"/>
                      <w:bCs/>
                      <w:color w:val="000000" w:themeColor="text1"/>
                      <w:szCs w:val="21"/>
                    </w:rPr>
                    <w:t>万支</w:t>
                  </w:r>
                </w:p>
              </w:tc>
            </w:tr>
            <w:tr w:rsidR="00EF691F">
              <w:trPr>
                <w:trHeight w:val="414"/>
              </w:trPr>
              <w:tc>
                <w:tcPr>
                  <w:tcW w:w="119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w:t>
                  </w:r>
                </w:p>
              </w:tc>
              <w:tc>
                <w:tcPr>
                  <w:tcW w:w="222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护眼仪</w:t>
                  </w:r>
                </w:p>
              </w:tc>
              <w:tc>
                <w:tcPr>
                  <w:tcW w:w="1583" w:type="pct"/>
                  <w:vAlign w:val="center"/>
                </w:tcPr>
                <w:p w:rsidR="00EF691F" w:rsidRDefault="002674A5">
                  <w:pPr>
                    <w:adjustRightInd w:val="0"/>
                    <w:snapToGrid w:val="0"/>
                    <w:spacing w:line="360" w:lineRule="exact"/>
                    <w:jc w:val="center"/>
                    <w:rPr>
                      <w:bCs/>
                      <w:color w:val="000000" w:themeColor="text1"/>
                      <w:szCs w:val="21"/>
                    </w:rPr>
                  </w:pPr>
                  <w:r>
                    <w:rPr>
                      <w:rFonts w:hint="eastAsia"/>
                      <w:bCs/>
                      <w:color w:val="000000" w:themeColor="text1"/>
                      <w:szCs w:val="21"/>
                    </w:rPr>
                    <w:t>10</w:t>
                  </w:r>
                  <w:r>
                    <w:rPr>
                      <w:rFonts w:hint="eastAsia"/>
                      <w:bCs/>
                      <w:color w:val="000000" w:themeColor="text1"/>
                      <w:szCs w:val="21"/>
                    </w:rPr>
                    <w:t>万支</w:t>
                  </w:r>
                </w:p>
              </w:tc>
            </w:tr>
            <w:tr w:rsidR="00EF691F">
              <w:trPr>
                <w:trHeight w:val="414"/>
              </w:trPr>
              <w:tc>
                <w:tcPr>
                  <w:tcW w:w="119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w:t>
                  </w:r>
                </w:p>
              </w:tc>
              <w:tc>
                <w:tcPr>
                  <w:tcW w:w="222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颈椎按摩仪</w:t>
                  </w:r>
                </w:p>
              </w:tc>
              <w:tc>
                <w:tcPr>
                  <w:tcW w:w="1583" w:type="pct"/>
                  <w:vAlign w:val="center"/>
                </w:tcPr>
                <w:p w:rsidR="00EF691F" w:rsidRDefault="002674A5">
                  <w:pPr>
                    <w:adjustRightInd w:val="0"/>
                    <w:snapToGrid w:val="0"/>
                    <w:spacing w:line="360" w:lineRule="exact"/>
                    <w:jc w:val="center"/>
                    <w:rPr>
                      <w:bCs/>
                      <w:color w:val="000000" w:themeColor="text1"/>
                      <w:szCs w:val="21"/>
                    </w:rPr>
                  </w:pPr>
                  <w:r>
                    <w:rPr>
                      <w:rFonts w:hint="eastAsia"/>
                      <w:bCs/>
                      <w:color w:val="000000" w:themeColor="text1"/>
                      <w:szCs w:val="21"/>
                    </w:rPr>
                    <w:t>5</w:t>
                  </w:r>
                  <w:r>
                    <w:rPr>
                      <w:rFonts w:hint="eastAsia"/>
                      <w:bCs/>
                      <w:color w:val="000000" w:themeColor="text1"/>
                      <w:szCs w:val="21"/>
                    </w:rPr>
                    <w:t>万支</w:t>
                  </w:r>
                </w:p>
              </w:tc>
            </w:tr>
            <w:tr w:rsidR="00EF691F">
              <w:trPr>
                <w:trHeight w:val="414"/>
              </w:trPr>
              <w:tc>
                <w:tcPr>
                  <w:tcW w:w="119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w:t>
                  </w:r>
                </w:p>
              </w:tc>
              <w:tc>
                <w:tcPr>
                  <w:tcW w:w="222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制氧机</w:t>
                  </w:r>
                </w:p>
              </w:tc>
              <w:tc>
                <w:tcPr>
                  <w:tcW w:w="1583" w:type="pct"/>
                  <w:vAlign w:val="center"/>
                </w:tcPr>
                <w:p w:rsidR="00EF691F" w:rsidRDefault="002674A5">
                  <w:pPr>
                    <w:adjustRightInd w:val="0"/>
                    <w:snapToGrid w:val="0"/>
                    <w:spacing w:line="360" w:lineRule="exact"/>
                    <w:jc w:val="center"/>
                    <w:rPr>
                      <w:bCs/>
                      <w:color w:val="000000" w:themeColor="text1"/>
                      <w:szCs w:val="21"/>
                    </w:rPr>
                  </w:pPr>
                  <w:r>
                    <w:rPr>
                      <w:rFonts w:hint="eastAsia"/>
                      <w:bCs/>
                      <w:color w:val="000000" w:themeColor="text1"/>
                      <w:szCs w:val="21"/>
                    </w:rPr>
                    <w:t>5</w:t>
                  </w:r>
                  <w:r>
                    <w:rPr>
                      <w:rFonts w:hint="eastAsia"/>
                      <w:bCs/>
                      <w:color w:val="000000" w:themeColor="text1"/>
                      <w:szCs w:val="21"/>
                    </w:rPr>
                    <w:t>万支</w:t>
                  </w:r>
                </w:p>
              </w:tc>
            </w:tr>
            <w:tr w:rsidR="00EF691F">
              <w:trPr>
                <w:trHeight w:val="414"/>
              </w:trPr>
              <w:tc>
                <w:tcPr>
                  <w:tcW w:w="119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w:t>
                  </w:r>
                </w:p>
              </w:tc>
              <w:tc>
                <w:tcPr>
                  <w:tcW w:w="222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微网、压缩雾化器</w:t>
                  </w:r>
                </w:p>
              </w:tc>
              <w:tc>
                <w:tcPr>
                  <w:tcW w:w="1583" w:type="pct"/>
                  <w:vAlign w:val="center"/>
                </w:tcPr>
                <w:p w:rsidR="00EF691F" w:rsidRDefault="002674A5">
                  <w:pPr>
                    <w:adjustRightInd w:val="0"/>
                    <w:snapToGrid w:val="0"/>
                    <w:spacing w:line="360" w:lineRule="exact"/>
                    <w:jc w:val="center"/>
                    <w:rPr>
                      <w:bCs/>
                      <w:color w:val="000000" w:themeColor="text1"/>
                      <w:szCs w:val="21"/>
                    </w:rPr>
                  </w:pPr>
                  <w:r>
                    <w:rPr>
                      <w:rFonts w:hint="eastAsia"/>
                      <w:bCs/>
                      <w:color w:val="000000" w:themeColor="text1"/>
                      <w:szCs w:val="21"/>
                    </w:rPr>
                    <w:t>15</w:t>
                  </w:r>
                  <w:r>
                    <w:rPr>
                      <w:rFonts w:hint="eastAsia"/>
                      <w:bCs/>
                      <w:color w:val="000000" w:themeColor="text1"/>
                      <w:szCs w:val="21"/>
                    </w:rPr>
                    <w:t>万支</w:t>
                  </w:r>
                </w:p>
              </w:tc>
            </w:tr>
            <w:tr w:rsidR="00EF691F">
              <w:trPr>
                <w:trHeight w:val="414"/>
              </w:trPr>
              <w:tc>
                <w:tcPr>
                  <w:tcW w:w="119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8</w:t>
                  </w:r>
                </w:p>
              </w:tc>
              <w:tc>
                <w:tcPr>
                  <w:tcW w:w="222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电子体温计</w:t>
                  </w:r>
                </w:p>
              </w:tc>
              <w:tc>
                <w:tcPr>
                  <w:tcW w:w="1583" w:type="pct"/>
                  <w:vAlign w:val="center"/>
                </w:tcPr>
                <w:p w:rsidR="00EF691F" w:rsidRDefault="002674A5">
                  <w:pPr>
                    <w:adjustRightInd w:val="0"/>
                    <w:snapToGrid w:val="0"/>
                    <w:spacing w:line="360" w:lineRule="exact"/>
                    <w:jc w:val="center"/>
                    <w:rPr>
                      <w:bCs/>
                      <w:color w:val="000000" w:themeColor="text1"/>
                      <w:szCs w:val="21"/>
                    </w:rPr>
                  </w:pPr>
                  <w:r>
                    <w:rPr>
                      <w:rFonts w:hint="eastAsia"/>
                      <w:bCs/>
                      <w:color w:val="000000" w:themeColor="text1"/>
                      <w:szCs w:val="21"/>
                    </w:rPr>
                    <w:t>15</w:t>
                  </w:r>
                  <w:r>
                    <w:rPr>
                      <w:rFonts w:hint="eastAsia"/>
                      <w:bCs/>
                      <w:color w:val="000000" w:themeColor="text1"/>
                      <w:szCs w:val="21"/>
                    </w:rPr>
                    <w:t>万支</w:t>
                  </w:r>
                </w:p>
              </w:tc>
            </w:tr>
            <w:tr w:rsidR="00EF691F">
              <w:trPr>
                <w:trHeight w:val="414"/>
              </w:trPr>
              <w:tc>
                <w:tcPr>
                  <w:tcW w:w="119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9</w:t>
                  </w:r>
                </w:p>
              </w:tc>
              <w:tc>
                <w:tcPr>
                  <w:tcW w:w="222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一次性口罩、防护服、消毒湿巾</w:t>
                  </w:r>
                </w:p>
              </w:tc>
              <w:tc>
                <w:tcPr>
                  <w:tcW w:w="1583" w:type="pct"/>
                  <w:vAlign w:val="center"/>
                </w:tcPr>
                <w:p w:rsidR="00EF691F" w:rsidRDefault="002674A5">
                  <w:pPr>
                    <w:adjustRightInd w:val="0"/>
                    <w:snapToGrid w:val="0"/>
                    <w:spacing w:line="360" w:lineRule="exact"/>
                    <w:jc w:val="center"/>
                    <w:rPr>
                      <w:bCs/>
                      <w:color w:val="000000" w:themeColor="text1"/>
                      <w:szCs w:val="21"/>
                    </w:rPr>
                  </w:pPr>
                  <w:r>
                    <w:rPr>
                      <w:rFonts w:hint="eastAsia"/>
                      <w:bCs/>
                      <w:color w:val="000000" w:themeColor="text1"/>
                      <w:szCs w:val="21"/>
                    </w:rPr>
                    <w:t>20</w:t>
                  </w:r>
                  <w:r>
                    <w:rPr>
                      <w:rFonts w:hint="eastAsia"/>
                      <w:bCs/>
                      <w:color w:val="000000" w:themeColor="text1"/>
                      <w:szCs w:val="21"/>
                    </w:rPr>
                    <w:t>万套</w:t>
                  </w:r>
                </w:p>
              </w:tc>
            </w:tr>
            <w:tr w:rsidR="00EF691F">
              <w:trPr>
                <w:trHeight w:val="414"/>
              </w:trPr>
              <w:tc>
                <w:tcPr>
                  <w:tcW w:w="119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p>
              </w:tc>
              <w:tc>
                <w:tcPr>
                  <w:tcW w:w="222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合计</w:t>
                  </w:r>
                </w:p>
              </w:tc>
              <w:tc>
                <w:tcPr>
                  <w:tcW w:w="1583" w:type="pct"/>
                  <w:vAlign w:val="center"/>
                </w:tcPr>
                <w:p w:rsidR="00EF691F" w:rsidRDefault="002674A5">
                  <w:pPr>
                    <w:adjustRightInd w:val="0"/>
                    <w:snapToGrid w:val="0"/>
                    <w:spacing w:line="360" w:lineRule="exact"/>
                    <w:jc w:val="center"/>
                    <w:rPr>
                      <w:bCs/>
                      <w:color w:val="000000" w:themeColor="text1"/>
                      <w:szCs w:val="21"/>
                    </w:rPr>
                  </w:pPr>
                  <w:r>
                    <w:rPr>
                      <w:rFonts w:hint="eastAsia"/>
                      <w:bCs/>
                      <w:color w:val="000000" w:themeColor="text1"/>
                      <w:szCs w:val="21"/>
                    </w:rPr>
                    <w:t>100</w:t>
                  </w:r>
                  <w:r>
                    <w:rPr>
                      <w:rFonts w:hint="eastAsia"/>
                      <w:bCs/>
                      <w:color w:val="000000" w:themeColor="text1"/>
                      <w:szCs w:val="21"/>
                    </w:rPr>
                    <w:t>万支（套）</w:t>
                  </w:r>
                </w:p>
              </w:tc>
            </w:tr>
          </w:tbl>
          <w:p w:rsidR="00EF691F" w:rsidRDefault="002674A5">
            <w:pPr>
              <w:pStyle w:val="a3"/>
              <w:spacing w:line="520" w:lineRule="exact"/>
              <w:ind w:firstLineChars="196" w:firstLine="472"/>
              <w:rPr>
                <w:b/>
                <w:color w:val="000000" w:themeColor="text1"/>
                <w:sz w:val="24"/>
              </w:rPr>
            </w:pPr>
            <w:r>
              <w:rPr>
                <w:b/>
                <w:color w:val="000000" w:themeColor="text1"/>
                <w:sz w:val="24"/>
              </w:rPr>
              <w:t>5</w:t>
            </w:r>
            <w:r>
              <w:rPr>
                <w:b/>
                <w:color w:val="000000" w:themeColor="text1"/>
                <w:sz w:val="24"/>
              </w:rPr>
              <w:t>、原辅材料用量</w:t>
            </w:r>
          </w:p>
          <w:p w:rsidR="00EF691F" w:rsidRDefault="002674A5">
            <w:pPr>
              <w:pStyle w:val="14"/>
              <w:spacing w:line="520" w:lineRule="exact"/>
              <w:ind w:firstLineChars="200" w:firstLine="480"/>
              <w:rPr>
                <w:color w:val="000000" w:themeColor="text1"/>
                <w:sz w:val="24"/>
              </w:rPr>
            </w:pPr>
            <w:r>
              <w:rPr>
                <w:color w:val="000000" w:themeColor="text1"/>
                <w:sz w:val="24"/>
              </w:rPr>
              <w:t>本项目原辅材料用量见表</w:t>
            </w:r>
            <w:r>
              <w:rPr>
                <w:color w:val="000000" w:themeColor="text1"/>
                <w:sz w:val="24"/>
              </w:rPr>
              <w:t>1</w:t>
            </w:r>
            <w:r>
              <w:rPr>
                <w:rFonts w:hint="eastAsia"/>
                <w:color w:val="000000" w:themeColor="text1"/>
                <w:sz w:val="24"/>
              </w:rPr>
              <w:t>0</w:t>
            </w:r>
            <w:r>
              <w:rPr>
                <w:color w:val="000000" w:themeColor="text1"/>
                <w:sz w:val="24"/>
              </w:rPr>
              <w:t>。</w:t>
            </w:r>
          </w:p>
          <w:p w:rsidR="00EF691F" w:rsidRDefault="002674A5">
            <w:pPr>
              <w:tabs>
                <w:tab w:val="left" w:pos="417"/>
              </w:tabs>
              <w:spacing w:line="52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1</w:t>
            </w:r>
            <w:r>
              <w:rPr>
                <w:rFonts w:eastAsia="黑体" w:hint="eastAsia"/>
                <w:color w:val="000000" w:themeColor="text1"/>
                <w:sz w:val="24"/>
              </w:rPr>
              <w:t xml:space="preserve">0               </w:t>
            </w:r>
            <w:r>
              <w:rPr>
                <w:rFonts w:eastAsia="黑体"/>
                <w:color w:val="000000" w:themeColor="text1"/>
                <w:sz w:val="24"/>
              </w:rPr>
              <w:t>原辅材料用量一览表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44"/>
              <w:gridCol w:w="975"/>
              <w:gridCol w:w="2208"/>
              <w:gridCol w:w="1397"/>
              <w:gridCol w:w="2494"/>
            </w:tblGrid>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序号</w:t>
                  </w:r>
                </w:p>
              </w:tc>
              <w:tc>
                <w:tcPr>
                  <w:tcW w:w="2010" w:type="pct"/>
                  <w:gridSpan w:val="2"/>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原辅材料</w:t>
                  </w:r>
                </w:p>
              </w:tc>
              <w:tc>
                <w:tcPr>
                  <w:tcW w:w="882"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年用量</w:t>
                  </w:r>
                </w:p>
              </w:tc>
              <w:tc>
                <w:tcPr>
                  <w:tcW w:w="1575"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备注</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1</w:t>
                  </w:r>
                </w:p>
              </w:tc>
              <w:tc>
                <w:tcPr>
                  <w:tcW w:w="616"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血压计</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PCB</w:t>
                  </w:r>
                  <w:r>
                    <w:rPr>
                      <w:rFonts w:hint="eastAsia"/>
                      <w:color w:val="000000" w:themeColor="text1"/>
                      <w:szCs w:val="21"/>
                    </w:rPr>
                    <w:t>电路板</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2</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气泵</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lastRenderedPageBreak/>
                    <w:t>3</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喇叭</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4</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连接件</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30</w:t>
                  </w:r>
                  <w:r>
                    <w:rPr>
                      <w:rFonts w:hint="eastAsia"/>
                      <w:color w:val="000000" w:themeColor="text1"/>
                      <w:szCs w:val="21"/>
                    </w:rPr>
                    <w:t>万条</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5</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LED</w:t>
                  </w:r>
                  <w:r>
                    <w:rPr>
                      <w:rFonts w:hint="eastAsia"/>
                      <w:color w:val="000000" w:themeColor="text1"/>
                      <w:szCs w:val="21"/>
                    </w:rPr>
                    <w:t>显示屏</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6</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电磁阀</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电子元件</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万套</w:t>
                  </w:r>
                </w:p>
              </w:tc>
              <w:tc>
                <w:tcPr>
                  <w:tcW w:w="1575" w:type="pct"/>
                  <w:vAlign w:val="center"/>
                </w:tcPr>
                <w:p w:rsidR="00EF691F" w:rsidRDefault="002674A5">
                  <w:pPr>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8</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壳体</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自产</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9</w:t>
                  </w:r>
                </w:p>
              </w:tc>
              <w:tc>
                <w:tcPr>
                  <w:tcW w:w="616"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额温枪</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PCB</w:t>
                  </w:r>
                  <w:r>
                    <w:rPr>
                      <w:rFonts w:hint="eastAsia"/>
                      <w:color w:val="000000" w:themeColor="text1"/>
                      <w:szCs w:val="21"/>
                    </w:rPr>
                    <w:t>电路板</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红外传感器</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11</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LED</w:t>
                  </w:r>
                  <w:r>
                    <w:rPr>
                      <w:rFonts w:hint="eastAsia"/>
                      <w:color w:val="000000" w:themeColor="text1"/>
                      <w:szCs w:val="21"/>
                    </w:rPr>
                    <w:t>显示屏</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12</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电池线</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30</w:t>
                  </w:r>
                  <w:r>
                    <w:rPr>
                      <w:rFonts w:hint="eastAsia"/>
                      <w:color w:val="000000" w:themeColor="text1"/>
                      <w:szCs w:val="21"/>
                    </w:rPr>
                    <w:t>万条</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13</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弹簧</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14</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电磁阀</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15</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电子元件</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万套</w:t>
                  </w:r>
                </w:p>
              </w:tc>
              <w:tc>
                <w:tcPr>
                  <w:tcW w:w="1575" w:type="pct"/>
                  <w:vAlign w:val="center"/>
                </w:tcPr>
                <w:p w:rsidR="00EF691F" w:rsidRDefault="002674A5">
                  <w:pPr>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16</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壳体</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自产</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17</w:t>
                  </w:r>
                </w:p>
              </w:tc>
              <w:tc>
                <w:tcPr>
                  <w:tcW w:w="616"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血氧仪</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电路板</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18</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血氧探头</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19</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弹簧</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LED</w:t>
                  </w:r>
                  <w:r>
                    <w:rPr>
                      <w:rFonts w:hint="eastAsia"/>
                      <w:color w:val="000000" w:themeColor="text1"/>
                      <w:szCs w:val="21"/>
                    </w:rPr>
                    <w:t>显示屏</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21</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排线</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22</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电子元件</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万套</w:t>
                  </w:r>
                </w:p>
              </w:tc>
              <w:tc>
                <w:tcPr>
                  <w:tcW w:w="1575" w:type="pct"/>
                  <w:vAlign w:val="center"/>
                </w:tcPr>
                <w:p w:rsidR="00EF691F" w:rsidRDefault="002674A5">
                  <w:pPr>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23</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壳体</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自产</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24</w:t>
                  </w:r>
                </w:p>
              </w:tc>
              <w:tc>
                <w:tcPr>
                  <w:tcW w:w="616"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护眼仪</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电路板</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25</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气动泵</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26</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气阀</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27</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绑带</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28</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电子元件</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万套</w:t>
                  </w:r>
                </w:p>
              </w:tc>
              <w:tc>
                <w:tcPr>
                  <w:tcW w:w="1575" w:type="pct"/>
                  <w:vAlign w:val="center"/>
                </w:tcPr>
                <w:p w:rsidR="00EF691F" w:rsidRDefault="002674A5">
                  <w:pPr>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29</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壳体</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自产</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30</w:t>
                  </w:r>
                </w:p>
              </w:tc>
              <w:tc>
                <w:tcPr>
                  <w:tcW w:w="616"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颈椎按摩仪</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电路板</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31</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电极片</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32</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电子元件</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w:t>
                  </w:r>
                  <w:r>
                    <w:rPr>
                      <w:rFonts w:hint="eastAsia"/>
                      <w:color w:val="000000" w:themeColor="text1"/>
                      <w:szCs w:val="21"/>
                    </w:rPr>
                    <w:t>万套</w:t>
                  </w:r>
                </w:p>
              </w:tc>
              <w:tc>
                <w:tcPr>
                  <w:tcW w:w="1575" w:type="pct"/>
                  <w:vAlign w:val="center"/>
                </w:tcPr>
                <w:p w:rsidR="00EF691F" w:rsidRDefault="002674A5">
                  <w:pPr>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33</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壳体</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自产</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34</w:t>
                  </w:r>
                </w:p>
              </w:tc>
              <w:tc>
                <w:tcPr>
                  <w:tcW w:w="616"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制氧机</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壳体</w:t>
                  </w:r>
                </w:p>
              </w:tc>
              <w:tc>
                <w:tcPr>
                  <w:tcW w:w="882" w:type="pct"/>
                  <w:vAlign w:val="center"/>
                </w:tcPr>
                <w:p w:rsidR="00EF691F" w:rsidRDefault="002674A5">
                  <w:pPr>
                    <w:jc w:val="center"/>
                    <w:rPr>
                      <w:color w:val="000000" w:themeColor="text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自产</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35</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电路板</w:t>
                  </w:r>
                </w:p>
              </w:tc>
              <w:tc>
                <w:tcPr>
                  <w:tcW w:w="882" w:type="pct"/>
                  <w:vAlign w:val="center"/>
                </w:tcPr>
                <w:p w:rsidR="00EF691F" w:rsidRDefault="002674A5">
                  <w:pPr>
                    <w:jc w:val="center"/>
                    <w:rPr>
                      <w:color w:val="000000" w:themeColor="text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36</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胶管</w:t>
                  </w:r>
                </w:p>
              </w:tc>
              <w:tc>
                <w:tcPr>
                  <w:tcW w:w="882" w:type="pct"/>
                  <w:vAlign w:val="center"/>
                </w:tcPr>
                <w:p w:rsidR="00EF691F" w:rsidRDefault="002674A5">
                  <w:pPr>
                    <w:jc w:val="center"/>
                    <w:rPr>
                      <w:color w:val="000000" w:themeColor="text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37</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水瓶</w:t>
                  </w:r>
                </w:p>
              </w:tc>
              <w:tc>
                <w:tcPr>
                  <w:tcW w:w="882" w:type="pct"/>
                  <w:vAlign w:val="center"/>
                </w:tcPr>
                <w:p w:rsidR="00EF691F" w:rsidRDefault="002674A5">
                  <w:pPr>
                    <w:jc w:val="center"/>
                    <w:rPr>
                      <w:color w:val="000000" w:themeColor="text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38</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感应器</w:t>
                  </w:r>
                </w:p>
              </w:tc>
              <w:tc>
                <w:tcPr>
                  <w:tcW w:w="882" w:type="pct"/>
                  <w:vAlign w:val="center"/>
                </w:tcPr>
                <w:p w:rsidR="00EF691F" w:rsidRDefault="002674A5">
                  <w:pPr>
                    <w:jc w:val="center"/>
                    <w:rPr>
                      <w:color w:val="000000" w:themeColor="text1"/>
                      <w:szCs w:val="2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39</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LED</w:t>
                  </w:r>
                  <w:r>
                    <w:rPr>
                      <w:rFonts w:hint="eastAsia"/>
                      <w:color w:val="000000" w:themeColor="text1"/>
                      <w:szCs w:val="21"/>
                    </w:rPr>
                    <w:t>显示器</w:t>
                  </w:r>
                </w:p>
              </w:tc>
              <w:tc>
                <w:tcPr>
                  <w:tcW w:w="882" w:type="pct"/>
                  <w:vAlign w:val="center"/>
                </w:tcPr>
                <w:p w:rsidR="00EF691F" w:rsidRDefault="002674A5">
                  <w:pPr>
                    <w:jc w:val="center"/>
                    <w:rPr>
                      <w:color w:val="000000" w:themeColor="text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40</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p>
              </w:tc>
              <w:tc>
                <w:tcPr>
                  <w:tcW w:w="882" w:type="pct"/>
                  <w:vAlign w:val="center"/>
                </w:tcPr>
                <w:p w:rsidR="00EF691F" w:rsidRDefault="002674A5">
                  <w:pPr>
                    <w:jc w:val="center"/>
                    <w:rPr>
                      <w:color w:val="000000" w:themeColor="text1"/>
                      <w:szCs w:val="21"/>
                    </w:rPr>
                  </w:pPr>
                  <w:r>
                    <w:rPr>
                      <w:rFonts w:hint="eastAsia"/>
                      <w:color w:val="000000" w:themeColor="text1"/>
                      <w:szCs w:val="21"/>
                    </w:rPr>
                    <w:t>5</w:t>
                  </w:r>
                  <w:r>
                    <w:rPr>
                      <w:rFonts w:hint="eastAsia"/>
                      <w:color w:val="000000" w:themeColor="text1"/>
                      <w:szCs w:val="21"/>
                    </w:rPr>
                    <w:t>万套</w:t>
                  </w:r>
                </w:p>
              </w:tc>
              <w:tc>
                <w:tcPr>
                  <w:tcW w:w="1575" w:type="pct"/>
                  <w:vAlign w:val="center"/>
                </w:tcPr>
                <w:p w:rsidR="00EF691F" w:rsidRDefault="002674A5">
                  <w:pPr>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41</w:t>
                  </w:r>
                </w:p>
              </w:tc>
              <w:tc>
                <w:tcPr>
                  <w:tcW w:w="616"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微网雾化器</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雾化片</w:t>
                  </w:r>
                </w:p>
              </w:tc>
              <w:tc>
                <w:tcPr>
                  <w:tcW w:w="882" w:type="pct"/>
                  <w:vAlign w:val="center"/>
                </w:tcPr>
                <w:p w:rsidR="00EF691F" w:rsidRDefault="002674A5">
                  <w:pPr>
                    <w:jc w:val="center"/>
                    <w:rPr>
                      <w:color w:val="000000" w:themeColor="text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42</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电路板</w:t>
                  </w:r>
                </w:p>
              </w:tc>
              <w:tc>
                <w:tcPr>
                  <w:tcW w:w="882" w:type="pct"/>
                  <w:vAlign w:val="center"/>
                </w:tcPr>
                <w:p w:rsidR="00EF691F" w:rsidRDefault="002674A5">
                  <w:pPr>
                    <w:jc w:val="center"/>
                    <w:rPr>
                      <w:color w:val="000000" w:themeColor="text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43</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壳体</w:t>
                  </w:r>
                </w:p>
              </w:tc>
              <w:tc>
                <w:tcPr>
                  <w:tcW w:w="882" w:type="pct"/>
                  <w:vAlign w:val="center"/>
                </w:tcPr>
                <w:p w:rsidR="00EF691F" w:rsidRDefault="002674A5">
                  <w:pPr>
                    <w:jc w:val="center"/>
                    <w:rPr>
                      <w:color w:val="000000" w:themeColor="text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自产</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44</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电子元件</w:t>
                  </w:r>
                </w:p>
              </w:tc>
              <w:tc>
                <w:tcPr>
                  <w:tcW w:w="882" w:type="pct"/>
                  <w:vAlign w:val="center"/>
                </w:tcPr>
                <w:p w:rsidR="00EF691F" w:rsidRDefault="002674A5">
                  <w:pPr>
                    <w:jc w:val="center"/>
                    <w:rPr>
                      <w:color w:val="000000" w:themeColor="text1"/>
                      <w:szCs w:val="21"/>
                    </w:rPr>
                  </w:pPr>
                  <w:r>
                    <w:rPr>
                      <w:rFonts w:hint="eastAsia"/>
                      <w:color w:val="000000" w:themeColor="text1"/>
                      <w:szCs w:val="21"/>
                    </w:rPr>
                    <w:t>10</w:t>
                  </w:r>
                  <w:r>
                    <w:rPr>
                      <w:rFonts w:hint="eastAsia"/>
                      <w:color w:val="000000" w:themeColor="text1"/>
                      <w:szCs w:val="21"/>
                    </w:rPr>
                    <w:t>万套</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45</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面罩</w:t>
                  </w:r>
                </w:p>
              </w:tc>
              <w:tc>
                <w:tcPr>
                  <w:tcW w:w="882" w:type="pct"/>
                  <w:vAlign w:val="center"/>
                </w:tcPr>
                <w:p w:rsidR="00EF691F" w:rsidRDefault="002674A5">
                  <w:pPr>
                    <w:jc w:val="center"/>
                    <w:rPr>
                      <w:color w:val="000000" w:themeColor="text1"/>
                    </w:rPr>
                  </w:pPr>
                  <w:r>
                    <w:rPr>
                      <w:rFonts w:hint="eastAsia"/>
                      <w:color w:val="000000" w:themeColor="text1"/>
                      <w:szCs w:val="21"/>
                    </w:rPr>
                    <w:t>10</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46</w:t>
                  </w:r>
                </w:p>
              </w:tc>
              <w:tc>
                <w:tcPr>
                  <w:tcW w:w="616"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压缩雾化器</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压缩机</w:t>
                  </w:r>
                </w:p>
              </w:tc>
              <w:tc>
                <w:tcPr>
                  <w:tcW w:w="882" w:type="pct"/>
                  <w:vAlign w:val="center"/>
                </w:tcPr>
                <w:p w:rsidR="00EF691F" w:rsidRDefault="002674A5">
                  <w:pPr>
                    <w:jc w:val="center"/>
                    <w:rPr>
                      <w:color w:val="000000" w:themeColor="text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47</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雾化器</w:t>
                  </w:r>
                </w:p>
              </w:tc>
              <w:tc>
                <w:tcPr>
                  <w:tcW w:w="882" w:type="pct"/>
                  <w:vAlign w:val="center"/>
                </w:tcPr>
                <w:p w:rsidR="00EF691F" w:rsidRDefault="002674A5">
                  <w:pPr>
                    <w:jc w:val="center"/>
                    <w:rPr>
                      <w:color w:val="000000" w:themeColor="text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48</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电缆</w:t>
                  </w:r>
                </w:p>
              </w:tc>
              <w:tc>
                <w:tcPr>
                  <w:tcW w:w="882" w:type="pct"/>
                  <w:vAlign w:val="center"/>
                </w:tcPr>
                <w:p w:rsidR="00EF691F" w:rsidRDefault="002674A5">
                  <w:pPr>
                    <w:jc w:val="center"/>
                    <w:rPr>
                      <w:color w:val="000000" w:themeColor="text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49</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壳体</w:t>
                  </w:r>
                </w:p>
              </w:tc>
              <w:tc>
                <w:tcPr>
                  <w:tcW w:w="882" w:type="pct"/>
                  <w:vAlign w:val="center"/>
                </w:tcPr>
                <w:p w:rsidR="00EF691F" w:rsidRDefault="002674A5">
                  <w:pPr>
                    <w:jc w:val="center"/>
                    <w:rPr>
                      <w:color w:val="000000" w:themeColor="text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自产</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50</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面罩</w:t>
                  </w:r>
                </w:p>
              </w:tc>
              <w:tc>
                <w:tcPr>
                  <w:tcW w:w="882" w:type="pct"/>
                  <w:vAlign w:val="center"/>
                </w:tcPr>
                <w:p w:rsidR="00EF691F" w:rsidRDefault="002674A5">
                  <w:pPr>
                    <w:jc w:val="center"/>
                    <w:rPr>
                      <w:color w:val="000000" w:themeColor="text1"/>
                    </w:rPr>
                  </w:pPr>
                  <w:r>
                    <w:rPr>
                      <w:rFonts w:hint="eastAsia"/>
                      <w:color w:val="000000" w:themeColor="text1"/>
                      <w:szCs w:val="21"/>
                    </w:rPr>
                    <w:t>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51</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电子元件</w:t>
                  </w:r>
                </w:p>
              </w:tc>
              <w:tc>
                <w:tcPr>
                  <w:tcW w:w="882" w:type="pct"/>
                  <w:vAlign w:val="center"/>
                </w:tcPr>
                <w:p w:rsidR="00EF691F" w:rsidRDefault="002674A5">
                  <w:pPr>
                    <w:jc w:val="center"/>
                    <w:rPr>
                      <w:color w:val="000000" w:themeColor="text1"/>
                      <w:szCs w:val="21"/>
                    </w:rPr>
                  </w:pPr>
                  <w:r>
                    <w:rPr>
                      <w:rFonts w:hint="eastAsia"/>
                      <w:color w:val="000000" w:themeColor="text1"/>
                      <w:szCs w:val="21"/>
                    </w:rPr>
                    <w:t>5</w:t>
                  </w:r>
                  <w:r>
                    <w:rPr>
                      <w:rFonts w:hint="eastAsia"/>
                      <w:color w:val="000000" w:themeColor="text1"/>
                      <w:szCs w:val="21"/>
                    </w:rPr>
                    <w:t>万套</w:t>
                  </w:r>
                </w:p>
              </w:tc>
              <w:tc>
                <w:tcPr>
                  <w:tcW w:w="1575" w:type="pct"/>
                  <w:vAlign w:val="center"/>
                </w:tcPr>
                <w:p w:rsidR="00EF691F" w:rsidRDefault="002674A5">
                  <w:pPr>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52</w:t>
                  </w:r>
                </w:p>
              </w:tc>
              <w:tc>
                <w:tcPr>
                  <w:tcW w:w="616"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电子体温计</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传感器</w:t>
                  </w:r>
                </w:p>
              </w:tc>
              <w:tc>
                <w:tcPr>
                  <w:tcW w:w="882" w:type="pct"/>
                  <w:vAlign w:val="center"/>
                </w:tcPr>
                <w:p w:rsidR="00EF691F" w:rsidRDefault="002674A5">
                  <w:pPr>
                    <w:jc w:val="center"/>
                    <w:rPr>
                      <w:color w:val="000000" w:themeColor="text1"/>
                      <w:szCs w:val="21"/>
                    </w:rPr>
                  </w:pPr>
                  <w:r>
                    <w:rPr>
                      <w:rFonts w:hint="eastAsia"/>
                      <w:color w:val="000000" w:themeColor="text1"/>
                      <w:szCs w:val="21"/>
                    </w:rPr>
                    <w:t>15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53</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显示屏</w:t>
                  </w:r>
                </w:p>
              </w:tc>
              <w:tc>
                <w:tcPr>
                  <w:tcW w:w="882" w:type="pct"/>
                  <w:vAlign w:val="center"/>
                </w:tcPr>
                <w:p w:rsidR="00EF691F" w:rsidRDefault="002674A5">
                  <w:pPr>
                    <w:jc w:val="center"/>
                    <w:rPr>
                      <w:color w:val="000000" w:themeColor="text1"/>
                    </w:rPr>
                  </w:pPr>
                  <w:r>
                    <w:rPr>
                      <w:rFonts w:hint="eastAsia"/>
                      <w:color w:val="000000" w:themeColor="text1"/>
                      <w:szCs w:val="21"/>
                    </w:rPr>
                    <w:t>15</w:t>
                  </w:r>
                  <w:r>
                    <w:rPr>
                      <w:rFonts w:hint="eastAsia"/>
                      <w:color w:val="000000" w:themeColor="text1"/>
                      <w:szCs w:val="21"/>
                    </w:rPr>
                    <w:t>万个</w:t>
                  </w:r>
                </w:p>
              </w:tc>
              <w:tc>
                <w:tcPr>
                  <w:tcW w:w="1575" w:type="pct"/>
                  <w:vAlign w:val="center"/>
                </w:tcPr>
                <w:p w:rsidR="00EF691F" w:rsidRDefault="002674A5">
                  <w:pPr>
                    <w:jc w:val="center"/>
                    <w:rPr>
                      <w:color w:val="000000" w:themeColor="text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54</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壳体</w:t>
                  </w:r>
                </w:p>
              </w:tc>
              <w:tc>
                <w:tcPr>
                  <w:tcW w:w="882" w:type="pct"/>
                  <w:vAlign w:val="center"/>
                </w:tcPr>
                <w:p w:rsidR="00EF691F" w:rsidRDefault="002674A5">
                  <w:pPr>
                    <w:jc w:val="center"/>
                    <w:rPr>
                      <w:color w:val="000000" w:themeColor="text1"/>
                    </w:rPr>
                  </w:pPr>
                  <w:r>
                    <w:rPr>
                      <w:rFonts w:hint="eastAsia"/>
                      <w:color w:val="000000" w:themeColor="text1"/>
                      <w:szCs w:val="21"/>
                    </w:rPr>
                    <w:t>15</w:t>
                  </w:r>
                  <w:r>
                    <w:rPr>
                      <w:rFonts w:hint="eastAsia"/>
                      <w:color w:val="000000" w:themeColor="text1"/>
                      <w:szCs w:val="21"/>
                    </w:rPr>
                    <w:t>万个</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自产</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55</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电子元件</w:t>
                  </w:r>
                </w:p>
              </w:tc>
              <w:tc>
                <w:tcPr>
                  <w:tcW w:w="882" w:type="pct"/>
                  <w:vAlign w:val="center"/>
                </w:tcPr>
                <w:p w:rsidR="00EF691F" w:rsidRDefault="002674A5">
                  <w:pPr>
                    <w:jc w:val="center"/>
                    <w:rPr>
                      <w:color w:val="000000" w:themeColor="text1"/>
                      <w:szCs w:val="21"/>
                    </w:rPr>
                  </w:pPr>
                  <w:r>
                    <w:rPr>
                      <w:rFonts w:hint="eastAsia"/>
                      <w:color w:val="000000" w:themeColor="text1"/>
                      <w:szCs w:val="21"/>
                    </w:rPr>
                    <w:t>15</w:t>
                  </w:r>
                  <w:r>
                    <w:rPr>
                      <w:rFonts w:hint="eastAsia"/>
                      <w:color w:val="000000" w:themeColor="text1"/>
                      <w:szCs w:val="21"/>
                    </w:rPr>
                    <w:t>万套</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56</w:t>
                  </w:r>
                </w:p>
              </w:tc>
              <w:tc>
                <w:tcPr>
                  <w:tcW w:w="616" w:type="pct"/>
                  <w:vMerge w:val="restart"/>
                  <w:vAlign w:val="center"/>
                </w:tcPr>
                <w:p w:rsidR="00EF691F" w:rsidRDefault="002674A5">
                  <w:pPr>
                    <w:adjustRightInd w:val="0"/>
                    <w:snapToGrid w:val="0"/>
                    <w:spacing w:line="360" w:lineRule="exact"/>
                    <w:rPr>
                      <w:color w:val="000000" w:themeColor="text1"/>
                      <w:szCs w:val="21"/>
                    </w:rPr>
                  </w:pPr>
                  <w:r>
                    <w:rPr>
                      <w:rFonts w:hint="eastAsia"/>
                      <w:color w:val="000000" w:themeColor="text1"/>
                      <w:szCs w:val="21"/>
                    </w:rPr>
                    <w:t>口罩、防护服</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PP</w:t>
                  </w:r>
                  <w:r>
                    <w:rPr>
                      <w:rFonts w:hint="eastAsia"/>
                      <w:color w:val="000000" w:themeColor="text1"/>
                      <w:szCs w:val="21"/>
                    </w:rPr>
                    <w:t>无纺布</w:t>
                  </w:r>
                </w:p>
              </w:tc>
              <w:tc>
                <w:tcPr>
                  <w:tcW w:w="882" w:type="pct"/>
                  <w:vAlign w:val="center"/>
                </w:tcPr>
                <w:p w:rsidR="00EF691F" w:rsidRDefault="002674A5">
                  <w:pPr>
                    <w:jc w:val="center"/>
                    <w:rPr>
                      <w:color w:val="000000" w:themeColor="text1"/>
                      <w:szCs w:val="21"/>
                    </w:rPr>
                  </w:pPr>
                  <w:r>
                    <w:rPr>
                      <w:rFonts w:hint="eastAsia"/>
                      <w:color w:val="000000" w:themeColor="text1"/>
                      <w:szCs w:val="21"/>
                    </w:rPr>
                    <w:t>150t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57</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熔喷布</w:t>
                  </w:r>
                </w:p>
              </w:tc>
              <w:tc>
                <w:tcPr>
                  <w:tcW w:w="882" w:type="pct"/>
                  <w:vAlign w:val="center"/>
                </w:tcPr>
                <w:p w:rsidR="00EF691F" w:rsidRDefault="002674A5">
                  <w:pPr>
                    <w:jc w:val="center"/>
                    <w:rPr>
                      <w:color w:val="000000" w:themeColor="text1"/>
                      <w:szCs w:val="21"/>
                    </w:rPr>
                  </w:pPr>
                  <w:r>
                    <w:rPr>
                      <w:rFonts w:hint="eastAsia"/>
                      <w:color w:val="000000" w:themeColor="text1"/>
                      <w:szCs w:val="21"/>
                    </w:rPr>
                    <w:t>100t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58</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鼻梁条</w:t>
                  </w:r>
                </w:p>
              </w:tc>
              <w:tc>
                <w:tcPr>
                  <w:tcW w:w="882" w:type="pct"/>
                  <w:vAlign w:val="center"/>
                </w:tcPr>
                <w:p w:rsidR="00EF691F" w:rsidRDefault="002674A5">
                  <w:pPr>
                    <w:jc w:val="center"/>
                    <w:rPr>
                      <w:color w:val="000000" w:themeColor="text1"/>
                      <w:szCs w:val="21"/>
                    </w:rPr>
                  </w:pPr>
                  <w:r>
                    <w:rPr>
                      <w:rFonts w:hint="eastAsia"/>
                      <w:color w:val="000000" w:themeColor="text1"/>
                      <w:szCs w:val="21"/>
                    </w:rPr>
                    <w:t>若干</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59</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耳带</w:t>
                  </w:r>
                </w:p>
              </w:tc>
              <w:tc>
                <w:tcPr>
                  <w:tcW w:w="882" w:type="pct"/>
                  <w:vAlign w:val="center"/>
                </w:tcPr>
                <w:p w:rsidR="00EF691F" w:rsidRDefault="002674A5">
                  <w:pPr>
                    <w:jc w:val="center"/>
                    <w:rPr>
                      <w:color w:val="000000" w:themeColor="text1"/>
                      <w:szCs w:val="21"/>
                    </w:rPr>
                  </w:pPr>
                  <w:r>
                    <w:rPr>
                      <w:rFonts w:hint="eastAsia"/>
                      <w:color w:val="000000" w:themeColor="text1"/>
                      <w:szCs w:val="21"/>
                    </w:rPr>
                    <w:t>若干</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p>
              </w:tc>
            </w:tr>
            <w:tr w:rsidR="00EF691F">
              <w:trPr>
                <w:trHeight w:val="152"/>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60</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松紧带</w:t>
                  </w:r>
                </w:p>
              </w:tc>
              <w:tc>
                <w:tcPr>
                  <w:tcW w:w="882" w:type="pct"/>
                  <w:vAlign w:val="center"/>
                </w:tcPr>
                <w:p w:rsidR="00EF691F" w:rsidRDefault="002674A5">
                  <w:pPr>
                    <w:jc w:val="center"/>
                    <w:rPr>
                      <w:color w:val="000000" w:themeColor="text1"/>
                      <w:szCs w:val="21"/>
                    </w:rPr>
                  </w:pPr>
                  <w:r>
                    <w:rPr>
                      <w:rFonts w:hint="eastAsia"/>
                      <w:color w:val="000000" w:themeColor="text1"/>
                      <w:szCs w:val="21"/>
                    </w:rPr>
                    <w:t>0.3t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p>
              </w:tc>
            </w:tr>
            <w:tr w:rsidR="00EF691F">
              <w:trPr>
                <w:trHeight w:val="54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61</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环氧乙烷</w:t>
                  </w:r>
                </w:p>
              </w:tc>
              <w:tc>
                <w:tcPr>
                  <w:tcW w:w="882" w:type="pct"/>
                  <w:vAlign w:val="center"/>
                </w:tcPr>
                <w:p w:rsidR="00EF691F" w:rsidRDefault="002674A5">
                  <w:pPr>
                    <w:ind w:firstLineChars="250" w:firstLine="525"/>
                    <w:rPr>
                      <w:color w:val="000000" w:themeColor="text1"/>
                      <w:szCs w:val="21"/>
                    </w:rPr>
                  </w:pPr>
                  <w:r>
                    <w:rPr>
                      <w:rFonts w:hint="eastAsia"/>
                      <w:color w:val="000000" w:themeColor="text1"/>
                      <w:szCs w:val="21"/>
                    </w:rPr>
                    <w:t xml:space="preserve">1t </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外购，瓶装，</w:t>
                  </w:r>
                  <w:r>
                    <w:rPr>
                      <w:rFonts w:hint="eastAsia"/>
                      <w:color w:val="000000" w:themeColor="text1"/>
                      <w:szCs w:val="21"/>
                    </w:rPr>
                    <w:t>20kg/</w:t>
                  </w:r>
                  <w:r>
                    <w:rPr>
                      <w:rFonts w:hint="eastAsia"/>
                      <w:color w:val="000000" w:themeColor="text1"/>
                      <w:szCs w:val="21"/>
                    </w:rPr>
                    <w:t>瓶，用于口罩、防护服灭菌解析。</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62</w:t>
                  </w:r>
                </w:p>
              </w:tc>
              <w:tc>
                <w:tcPr>
                  <w:tcW w:w="616"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消毒湿巾</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PP</w:t>
                  </w:r>
                  <w:r>
                    <w:rPr>
                      <w:rFonts w:hint="eastAsia"/>
                      <w:color w:val="000000" w:themeColor="text1"/>
                      <w:szCs w:val="21"/>
                    </w:rPr>
                    <w:t>无纺布</w:t>
                  </w:r>
                </w:p>
              </w:tc>
              <w:tc>
                <w:tcPr>
                  <w:tcW w:w="882" w:type="pct"/>
                  <w:vAlign w:val="center"/>
                </w:tcPr>
                <w:p w:rsidR="00EF691F" w:rsidRDefault="002674A5">
                  <w:pPr>
                    <w:ind w:firstLineChars="250" w:firstLine="525"/>
                    <w:rPr>
                      <w:color w:val="000000" w:themeColor="text1"/>
                      <w:szCs w:val="21"/>
                    </w:rPr>
                  </w:pPr>
                  <w:r>
                    <w:rPr>
                      <w:rFonts w:hint="eastAsia"/>
                      <w:color w:val="000000" w:themeColor="text1"/>
                      <w:szCs w:val="21"/>
                    </w:rPr>
                    <w:t>80t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p>
              </w:tc>
            </w:tr>
            <w:tr w:rsidR="00EF691F">
              <w:trPr>
                <w:trHeight w:val="15"/>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63</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A.saP</w:t>
                  </w:r>
                  <w:r>
                    <w:rPr>
                      <w:rFonts w:hint="eastAsia"/>
                      <w:color w:val="000000" w:themeColor="text1"/>
                      <w:szCs w:val="21"/>
                    </w:rPr>
                    <w:t>抗菌剂</w:t>
                  </w:r>
                </w:p>
              </w:tc>
              <w:tc>
                <w:tcPr>
                  <w:tcW w:w="882" w:type="pct"/>
                  <w:vAlign w:val="center"/>
                </w:tcPr>
                <w:p w:rsidR="00EF691F" w:rsidRDefault="002674A5">
                  <w:pPr>
                    <w:ind w:firstLineChars="250" w:firstLine="525"/>
                    <w:rPr>
                      <w:color w:val="000000" w:themeColor="text1"/>
                      <w:szCs w:val="21"/>
                    </w:rPr>
                  </w:pPr>
                  <w:r>
                    <w:rPr>
                      <w:rFonts w:hint="eastAsia"/>
                      <w:color w:val="000000" w:themeColor="text1"/>
                      <w:szCs w:val="21"/>
                    </w:rPr>
                    <w:t>1.8t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外购成品，</w:t>
                  </w:r>
                  <w:r>
                    <w:rPr>
                      <w:rFonts w:hint="eastAsia"/>
                      <w:color w:val="000000" w:themeColor="text1"/>
                      <w:szCs w:val="21"/>
                    </w:rPr>
                    <w:t>20kg/</w:t>
                  </w:r>
                  <w:r>
                    <w:rPr>
                      <w:rFonts w:hint="eastAsia"/>
                      <w:color w:val="000000" w:themeColor="text1"/>
                      <w:szCs w:val="21"/>
                    </w:rPr>
                    <w:t>桶，用于湿巾生产；</w:t>
                  </w:r>
                  <w:r>
                    <w:rPr>
                      <w:rFonts w:hint="eastAsia"/>
                      <w:color w:val="000000" w:themeColor="text1"/>
                      <w:kern w:val="0"/>
                      <w:szCs w:val="21"/>
                    </w:rPr>
                    <w:t>本项目外购</w:t>
                  </w:r>
                  <w:r>
                    <w:rPr>
                      <w:rFonts w:hint="eastAsia"/>
                      <w:color w:val="000000" w:themeColor="text1"/>
                      <w:szCs w:val="21"/>
                    </w:rPr>
                    <w:t>A.sap</w:t>
                  </w:r>
                  <w:r>
                    <w:rPr>
                      <w:rFonts w:hint="eastAsia"/>
                      <w:color w:val="000000" w:themeColor="text1"/>
                      <w:szCs w:val="21"/>
                    </w:rPr>
                    <w:t>抗菌剂为浓缩液。</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64</w:t>
                  </w:r>
                </w:p>
              </w:tc>
              <w:tc>
                <w:tcPr>
                  <w:tcW w:w="616" w:type="pct"/>
                  <w:vMerge w:val="restart"/>
                  <w:vAlign w:val="center"/>
                </w:tcPr>
                <w:p w:rsidR="00EF691F" w:rsidRDefault="002674A5">
                  <w:pPr>
                    <w:adjustRightInd w:val="0"/>
                    <w:snapToGrid w:val="0"/>
                    <w:spacing w:line="360" w:lineRule="exact"/>
                    <w:rPr>
                      <w:color w:val="000000" w:themeColor="text1"/>
                      <w:szCs w:val="21"/>
                    </w:rPr>
                  </w:pPr>
                  <w:r>
                    <w:rPr>
                      <w:rFonts w:hint="eastAsia"/>
                      <w:color w:val="000000" w:themeColor="text1"/>
                      <w:szCs w:val="21"/>
                    </w:rPr>
                    <w:t>全厂通用</w:t>
                  </w: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PP</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25t</w:t>
                  </w:r>
                </w:p>
              </w:tc>
              <w:tc>
                <w:tcPr>
                  <w:tcW w:w="1575"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外购，袋装用于注塑</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65</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PE</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15t</w:t>
                  </w:r>
                </w:p>
              </w:tc>
              <w:tc>
                <w:tcPr>
                  <w:tcW w:w="1575"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66</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ABS</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20t</w:t>
                  </w:r>
                </w:p>
              </w:tc>
              <w:tc>
                <w:tcPr>
                  <w:tcW w:w="1575"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67</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PS</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20t</w:t>
                  </w:r>
                </w:p>
              </w:tc>
              <w:tc>
                <w:tcPr>
                  <w:tcW w:w="1575"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417"/>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6</w:t>
                  </w:r>
                  <w:r>
                    <w:rPr>
                      <w:rFonts w:hint="eastAsia"/>
                      <w:color w:val="000000" w:themeColor="text1"/>
                      <w:szCs w:val="21"/>
                    </w:rPr>
                    <w:t>8</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色母</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w:t>
                  </w:r>
                </w:p>
              </w:tc>
              <w:tc>
                <w:tcPr>
                  <w:tcW w:w="1575"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69</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水性油墨</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w:t>
                  </w:r>
                  <w:r>
                    <w:rPr>
                      <w:rFonts w:hint="eastAsia"/>
                      <w:color w:val="000000" w:themeColor="text1"/>
                      <w:szCs w:val="21"/>
                    </w:rPr>
                    <w:t>20kg/</w:t>
                  </w:r>
                  <w:r>
                    <w:rPr>
                      <w:rFonts w:hint="eastAsia"/>
                      <w:color w:val="000000" w:themeColor="text1"/>
                      <w:szCs w:val="21"/>
                    </w:rPr>
                    <w:t>桶，用于丝印</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70</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洗网水</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w:t>
                  </w:r>
                  <w:r>
                    <w:rPr>
                      <w:rFonts w:hint="eastAsia"/>
                      <w:color w:val="000000" w:themeColor="text1"/>
                      <w:szCs w:val="21"/>
                    </w:rPr>
                    <w:t>10kg/</w:t>
                  </w:r>
                  <w:r>
                    <w:rPr>
                      <w:rFonts w:hint="eastAsia"/>
                      <w:color w:val="000000" w:themeColor="text1"/>
                      <w:szCs w:val="21"/>
                    </w:rPr>
                    <w:t>桶，用于丝印</w:t>
                  </w:r>
                  <w:r>
                    <w:rPr>
                      <w:rFonts w:hint="eastAsia"/>
                      <w:color w:val="000000" w:themeColor="text1"/>
                      <w:szCs w:val="21"/>
                    </w:rPr>
                    <w:lastRenderedPageBreak/>
                    <w:t>网版擦拭</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71</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洗车抹布</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300</w:t>
                  </w:r>
                  <w:r>
                    <w:rPr>
                      <w:rFonts w:hint="eastAsia"/>
                      <w:color w:val="000000" w:themeColor="text1"/>
                      <w:szCs w:val="21"/>
                    </w:rPr>
                    <w:t>条</w:t>
                  </w:r>
                  <w:r>
                    <w:rPr>
                      <w:rFonts w:hint="eastAsia"/>
                      <w:color w:val="000000" w:themeColor="text1"/>
                      <w:szCs w:val="21"/>
                    </w:rPr>
                    <w:t>/a</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外购，擦拭</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72</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模具钢材</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外购，用于模具生产</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73</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无铅锡丝</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0.01t</w:t>
                  </w:r>
                </w:p>
              </w:tc>
              <w:tc>
                <w:tcPr>
                  <w:tcW w:w="1575"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外购，用于焊接工序</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74</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无铅焊条</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0.01t</w:t>
                  </w:r>
                </w:p>
              </w:tc>
              <w:tc>
                <w:tcPr>
                  <w:tcW w:w="1575"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75</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切削液</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0.03t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外购，用于机械润滑</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76</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助焊剂</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0.002 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外购，液态</w:t>
                  </w:r>
                  <w:r>
                    <w:rPr>
                      <w:rFonts w:hint="eastAsia"/>
                      <w:color w:val="000000" w:themeColor="text1"/>
                      <w:szCs w:val="21"/>
                    </w:rPr>
                    <w:t>2kg/</w:t>
                  </w:r>
                  <w:r>
                    <w:rPr>
                      <w:rFonts w:hint="eastAsia"/>
                      <w:color w:val="000000" w:themeColor="text1"/>
                      <w:szCs w:val="21"/>
                    </w:rPr>
                    <w:t>桶</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77</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无铅锡膏</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0.6t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外购，液态</w:t>
                  </w:r>
                  <w:r>
                    <w:rPr>
                      <w:rFonts w:hint="eastAsia"/>
                      <w:color w:val="000000" w:themeColor="text1"/>
                      <w:szCs w:val="21"/>
                    </w:rPr>
                    <w:t>5kg/</w:t>
                  </w:r>
                  <w:r>
                    <w:rPr>
                      <w:rFonts w:hint="eastAsia"/>
                      <w:color w:val="000000" w:themeColor="text1"/>
                      <w:szCs w:val="21"/>
                    </w:rPr>
                    <w:t>桶</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78</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三防漆</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0.7t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w:t>
                  </w:r>
                  <w:r>
                    <w:rPr>
                      <w:rFonts w:hint="eastAsia"/>
                      <w:color w:val="000000" w:themeColor="text1"/>
                      <w:szCs w:val="21"/>
                    </w:rPr>
                    <w:t>5kg/</w:t>
                  </w:r>
                  <w:r>
                    <w:rPr>
                      <w:rFonts w:hint="eastAsia"/>
                      <w:color w:val="000000" w:themeColor="text1"/>
                      <w:szCs w:val="21"/>
                    </w:rPr>
                    <w:t>桶</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79</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清洗剂</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20L</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外购，用于锡膏印刷机网版擦拭</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80</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纯水</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186t</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自制</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81</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纸塑袋</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若干</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外购，用于产品包装</w:t>
                  </w:r>
                </w:p>
              </w:tc>
            </w:tr>
            <w:tr w:rsidR="00EF691F">
              <w:trPr>
                <w:trHeight w:val="219"/>
                <w:jc w:val="center"/>
              </w:trPr>
              <w:tc>
                <w:tcPr>
                  <w:tcW w:w="533"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82</w:t>
                  </w:r>
                </w:p>
              </w:tc>
              <w:tc>
                <w:tcPr>
                  <w:tcW w:w="616" w:type="pct"/>
                  <w:vMerge/>
                  <w:vAlign w:val="center"/>
                </w:tcPr>
                <w:p w:rsidR="00EF691F" w:rsidRDefault="00EF691F">
                  <w:pPr>
                    <w:adjustRightInd w:val="0"/>
                    <w:snapToGrid w:val="0"/>
                    <w:spacing w:line="360" w:lineRule="exact"/>
                    <w:jc w:val="center"/>
                    <w:rPr>
                      <w:color w:val="000000" w:themeColor="text1"/>
                      <w:szCs w:val="21"/>
                    </w:rPr>
                  </w:pPr>
                </w:p>
              </w:tc>
              <w:tc>
                <w:tcPr>
                  <w:tcW w:w="13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纸箱</w:t>
                  </w:r>
                </w:p>
              </w:tc>
              <w:tc>
                <w:tcPr>
                  <w:tcW w:w="88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若干</w:t>
                  </w:r>
                </w:p>
              </w:tc>
              <w:tc>
                <w:tcPr>
                  <w:tcW w:w="157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外购，用于产品包装</w:t>
                  </w:r>
                </w:p>
              </w:tc>
            </w:tr>
          </w:tbl>
          <w:p w:rsidR="00EF691F" w:rsidRDefault="002674A5">
            <w:pPr>
              <w:pStyle w:val="a3"/>
              <w:spacing w:line="520" w:lineRule="exact"/>
              <w:ind w:firstLineChars="200" w:firstLine="480"/>
              <w:rPr>
                <w:color w:val="000000" w:themeColor="text1"/>
                <w:sz w:val="24"/>
              </w:rPr>
            </w:pPr>
            <w:r>
              <w:rPr>
                <w:color w:val="000000" w:themeColor="text1"/>
                <w:sz w:val="24"/>
              </w:rPr>
              <w:t>本项目原辅材料的理化性质见下表；</w:t>
            </w:r>
          </w:p>
          <w:p w:rsidR="00EF691F" w:rsidRDefault="002674A5">
            <w:pPr>
              <w:spacing w:line="520" w:lineRule="exact"/>
              <w:ind w:firstLineChars="200" w:firstLine="480"/>
              <w:rPr>
                <w:rFonts w:eastAsia="黑体"/>
                <w:color w:val="000000" w:themeColor="text1"/>
                <w:kern w:val="0"/>
                <w:sz w:val="24"/>
              </w:rPr>
            </w:pPr>
            <w:r>
              <w:rPr>
                <w:rFonts w:eastAsia="黑体"/>
                <w:color w:val="000000" w:themeColor="text1"/>
                <w:kern w:val="0"/>
                <w:sz w:val="24"/>
              </w:rPr>
              <w:t>表</w:t>
            </w:r>
            <w:r>
              <w:rPr>
                <w:rFonts w:eastAsia="黑体"/>
                <w:color w:val="000000" w:themeColor="text1"/>
                <w:kern w:val="0"/>
                <w:sz w:val="24"/>
              </w:rPr>
              <w:t>1</w:t>
            </w:r>
            <w:r>
              <w:rPr>
                <w:rFonts w:eastAsia="黑体" w:hint="eastAsia"/>
                <w:color w:val="000000" w:themeColor="text1"/>
                <w:kern w:val="0"/>
                <w:sz w:val="24"/>
              </w:rPr>
              <w:t xml:space="preserve">1          </w:t>
            </w:r>
            <w:r>
              <w:rPr>
                <w:rFonts w:eastAsia="黑体"/>
                <w:color w:val="000000" w:themeColor="text1"/>
                <w:kern w:val="0"/>
                <w:sz w:val="24"/>
              </w:rPr>
              <w:t>项目主要</w:t>
            </w:r>
            <w:r>
              <w:rPr>
                <w:rFonts w:eastAsia="黑体" w:hint="eastAsia"/>
                <w:color w:val="000000" w:themeColor="text1"/>
                <w:kern w:val="0"/>
                <w:sz w:val="24"/>
              </w:rPr>
              <w:t>原辅材料理化性质一览表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34"/>
              <w:gridCol w:w="975"/>
              <w:gridCol w:w="6309"/>
            </w:tblGrid>
            <w:tr w:rsidR="00EF691F">
              <w:trPr>
                <w:trHeight w:val="419"/>
              </w:trPr>
              <w:tc>
                <w:tcPr>
                  <w:tcW w:w="400"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序号</w:t>
                  </w:r>
                </w:p>
              </w:tc>
              <w:tc>
                <w:tcPr>
                  <w:tcW w:w="616"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名称</w:t>
                  </w:r>
                </w:p>
              </w:tc>
              <w:tc>
                <w:tcPr>
                  <w:tcW w:w="3985"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理化性质</w:t>
                  </w:r>
                </w:p>
              </w:tc>
            </w:tr>
            <w:tr w:rsidR="00EF691F">
              <w:trPr>
                <w:trHeight w:val="419"/>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聚丙烯</w:t>
                  </w:r>
                </w:p>
              </w:tc>
              <w:tc>
                <w:tcPr>
                  <w:tcW w:w="3985" w:type="pct"/>
                  <w:vAlign w:val="center"/>
                </w:tcPr>
                <w:p w:rsidR="00EF691F" w:rsidRDefault="002674A5">
                  <w:pPr>
                    <w:pStyle w:val="14"/>
                    <w:spacing w:line="360" w:lineRule="exact"/>
                    <w:rPr>
                      <w:color w:val="000000" w:themeColor="text1"/>
                      <w:kern w:val="0"/>
                      <w:sz w:val="21"/>
                      <w:szCs w:val="21"/>
                    </w:rPr>
                  </w:pPr>
                  <w:r>
                    <w:rPr>
                      <w:rFonts w:hint="eastAsia"/>
                      <w:color w:val="000000" w:themeColor="text1"/>
                      <w:kern w:val="0"/>
                      <w:sz w:val="21"/>
                      <w:szCs w:val="21"/>
                    </w:rPr>
                    <w:t>PP</w:t>
                  </w:r>
                  <w:r>
                    <w:rPr>
                      <w:rFonts w:hint="eastAsia"/>
                      <w:color w:val="000000" w:themeColor="text1"/>
                      <w:kern w:val="0"/>
                      <w:sz w:val="21"/>
                      <w:szCs w:val="21"/>
                    </w:rPr>
                    <w:t>，是一种半结晶的热塑性塑料。熔点：</w:t>
                  </w:r>
                  <w:r>
                    <w:rPr>
                      <w:rFonts w:hint="eastAsia"/>
                      <w:color w:val="000000" w:themeColor="text1"/>
                      <w:kern w:val="0"/>
                      <w:sz w:val="21"/>
                      <w:szCs w:val="21"/>
                    </w:rPr>
                    <w:t>164-170</w:t>
                  </w:r>
                  <w:r>
                    <w:rPr>
                      <w:rFonts w:hint="eastAsia"/>
                      <w:color w:val="000000" w:themeColor="text1"/>
                      <w:kern w:val="0"/>
                      <w:sz w:val="21"/>
                      <w:szCs w:val="21"/>
                    </w:rPr>
                    <w:t>℃，密度</w:t>
                  </w:r>
                  <w:r>
                    <w:rPr>
                      <w:rFonts w:hint="eastAsia"/>
                      <w:color w:val="000000" w:themeColor="text1"/>
                      <w:kern w:val="0"/>
                      <w:sz w:val="21"/>
                      <w:szCs w:val="21"/>
                    </w:rPr>
                    <w:t>0.92g/cm</w:t>
                  </w:r>
                  <w:r>
                    <w:rPr>
                      <w:rFonts w:hint="eastAsia"/>
                      <w:color w:val="000000" w:themeColor="text1"/>
                      <w:kern w:val="0"/>
                      <w:sz w:val="21"/>
                      <w:szCs w:val="21"/>
                      <w:vertAlign w:val="superscript"/>
                    </w:rPr>
                    <w:t>3</w:t>
                  </w:r>
                  <w:r>
                    <w:rPr>
                      <w:rFonts w:hint="eastAsia"/>
                      <w:color w:val="000000" w:themeColor="text1"/>
                      <w:kern w:val="0"/>
                      <w:sz w:val="21"/>
                      <w:szCs w:val="21"/>
                    </w:rPr>
                    <w:t>，极难溶于水。具有较高的耐冲击性，机械性质强韧，抗多种有机溶剂和酸碱腐蚀。</w:t>
                  </w:r>
                  <w:r>
                    <w:rPr>
                      <w:rFonts w:hint="eastAsia"/>
                      <w:color w:val="000000" w:themeColor="text1"/>
                      <w:kern w:val="0"/>
                      <w:sz w:val="21"/>
                      <w:szCs w:val="21"/>
                    </w:rPr>
                    <w:t>PP</w:t>
                  </w:r>
                  <w:r>
                    <w:rPr>
                      <w:rFonts w:hint="eastAsia"/>
                      <w:color w:val="000000" w:themeColor="text1"/>
                      <w:kern w:val="0"/>
                      <w:sz w:val="21"/>
                      <w:szCs w:val="21"/>
                    </w:rPr>
                    <w:t>塑料加工温度很宽，不易分解，</w:t>
                  </w:r>
                  <w:r>
                    <w:rPr>
                      <w:color w:val="000000" w:themeColor="text1"/>
                      <w:kern w:val="0"/>
                      <w:sz w:val="21"/>
                      <w:szCs w:val="21"/>
                    </w:rPr>
                    <w:t>分解温度为</w:t>
                  </w:r>
                  <w:r>
                    <w:rPr>
                      <w:color w:val="000000" w:themeColor="text1"/>
                      <w:kern w:val="0"/>
                      <w:sz w:val="21"/>
                      <w:szCs w:val="21"/>
                    </w:rPr>
                    <w:t>350</w:t>
                  </w:r>
                  <w:r>
                    <w:rPr>
                      <w:rFonts w:ascii="宋体" w:hAnsi="宋体" w:cs="宋体" w:hint="eastAsia"/>
                      <w:color w:val="000000" w:themeColor="text1"/>
                      <w:kern w:val="0"/>
                      <w:sz w:val="21"/>
                      <w:szCs w:val="21"/>
                    </w:rPr>
                    <w:t>℃</w:t>
                  </w:r>
                  <w:r>
                    <w:rPr>
                      <w:color w:val="000000" w:themeColor="text1"/>
                      <w:kern w:val="0"/>
                      <w:sz w:val="21"/>
                      <w:szCs w:val="21"/>
                    </w:rPr>
                    <w:t>，</w:t>
                  </w:r>
                  <w:r>
                    <w:rPr>
                      <w:rFonts w:hint="eastAsia"/>
                      <w:color w:val="000000" w:themeColor="text1"/>
                      <w:kern w:val="0"/>
                      <w:sz w:val="21"/>
                      <w:szCs w:val="21"/>
                    </w:rPr>
                    <w:t>熔融过程（</w:t>
                  </w:r>
                  <w:r>
                    <w:rPr>
                      <w:rFonts w:hint="eastAsia"/>
                      <w:color w:val="000000" w:themeColor="text1"/>
                      <w:kern w:val="0"/>
                      <w:sz w:val="21"/>
                      <w:szCs w:val="21"/>
                    </w:rPr>
                    <w:t>200~300</w:t>
                  </w:r>
                  <w:r>
                    <w:rPr>
                      <w:rFonts w:hint="eastAsia"/>
                      <w:color w:val="000000" w:themeColor="text1"/>
                      <w:kern w:val="0"/>
                      <w:sz w:val="21"/>
                      <w:szCs w:val="21"/>
                    </w:rPr>
                    <w:t>℃），由于分子间的剪切挤压下发生断链、分解、降解过程中产生游离单体废气，主要为丙烯单体。</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聚乙烯</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rFonts w:hint="eastAsia"/>
                      <w:color w:val="000000" w:themeColor="text1"/>
                      <w:kern w:val="0"/>
                      <w:szCs w:val="21"/>
                    </w:rPr>
                    <w:t>PE</w:t>
                  </w:r>
                  <w:r>
                    <w:rPr>
                      <w:rFonts w:hint="eastAsia"/>
                      <w:color w:val="000000" w:themeColor="text1"/>
                      <w:kern w:val="0"/>
                      <w:szCs w:val="21"/>
                    </w:rPr>
                    <w:t>，</w:t>
                  </w:r>
                  <w:r>
                    <w:rPr>
                      <w:color w:val="000000" w:themeColor="text1"/>
                      <w:kern w:val="0"/>
                      <w:szCs w:val="21"/>
                    </w:rPr>
                    <w:t>是乙烯经聚合制得的一种热塑性树脂，无臭、无毒，手感似蜡，密度为</w:t>
                  </w:r>
                  <w:r>
                    <w:rPr>
                      <w:color w:val="000000" w:themeColor="text1"/>
                      <w:kern w:val="0"/>
                      <w:szCs w:val="21"/>
                    </w:rPr>
                    <w:t>0.962g/cm</w:t>
                  </w:r>
                  <w:r>
                    <w:rPr>
                      <w:color w:val="000000" w:themeColor="text1"/>
                      <w:kern w:val="0"/>
                      <w:szCs w:val="21"/>
                      <w:vertAlign w:val="superscript"/>
                    </w:rPr>
                    <w:t>3</w:t>
                  </w:r>
                  <w:r>
                    <w:rPr>
                      <w:color w:val="000000" w:themeColor="text1"/>
                      <w:kern w:val="0"/>
                      <w:szCs w:val="21"/>
                    </w:rPr>
                    <w:t>，熔点为</w:t>
                  </w:r>
                  <w:r>
                    <w:rPr>
                      <w:color w:val="000000" w:themeColor="text1"/>
                      <w:kern w:val="0"/>
                      <w:szCs w:val="21"/>
                    </w:rPr>
                    <w:t>130-145</w:t>
                  </w:r>
                  <w:r>
                    <w:rPr>
                      <w:rFonts w:ascii="宋体"/>
                      <w:color w:val="000000" w:themeColor="text1"/>
                      <w:kern w:val="0"/>
                      <w:szCs w:val="21"/>
                    </w:rPr>
                    <w:t>℃</w:t>
                  </w:r>
                  <w:r>
                    <w:rPr>
                      <w:color w:val="000000" w:themeColor="text1"/>
                      <w:kern w:val="0"/>
                      <w:szCs w:val="21"/>
                    </w:rPr>
                    <w:t>，</w:t>
                  </w:r>
                  <w:r>
                    <w:rPr>
                      <w:rFonts w:hint="eastAsia"/>
                      <w:color w:val="000000" w:themeColor="text1"/>
                      <w:kern w:val="0"/>
                      <w:szCs w:val="21"/>
                    </w:rPr>
                    <w:t>分解温度为</w:t>
                  </w:r>
                  <w:r>
                    <w:rPr>
                      <w:rFonts w:hint="eastAsia"/>
                      <w:color w:val="000000" w:themeColor="text1"/>
                      <w:kern w:val="0"/>
                      <w:szCs w:val="21"/>
                    </w:rPr>
                    <w:t>300</w:t>
                  </w:r>
                  <w:r>
                    <w:rPr>
                      <w:rFonts w:hint="eastAsia"/>
                      <w:color w:val="000000" w:themeColor="text1"/>
                      <w:kern w:val="0"/>
                      <w:szCs w:val="21"/>
                    </w:rPr>
                    <w:t>℃。</w:t>
                  </w:r>
                  <w:r>
                    <w:rPr>
                      <w:color w:val="000000" w:themeColor="text1"/>
                      <w:kern w:val="0"/>
                      <w:szCs w:val="21"/>
                    </w:rPr>
                    <w:t>具有优良的耐低温性能（最低使用温度可达</w:t>
                  </w:r>
                  <w:r>
                    <w:rPr>
                      <w:color w:val="000000" w:themeColor="text1"/>
                      <w:kern w:val="0"/>
                      <w:szCs w:val="21"/>
                    </w:rPr>
                    <w:t>-100</w:t>
                  </w:r>
                  <w:r>
                    <w:rPr>
                      <w:color w:val="000000" w:themeColor="text1"/>
                      <w:kern w:val="0"/>
                      <w:szCs w:val="21"/>
                    </w:rPr>
                    <w:t>~70</w:t>
                  </w:r>
                  <w:r>
                    <w:rPr>
                      <w:rFonts w:ascii="宋体"/>
                      <w:color w:val="000000" w:themeColor="text1"/>
                      <w:kern w:val="0"/>
                      <w:szCs w:val="21"/>
                    </w:rPr>
                    <w:t>℃</w:t>
                  </w:r>
                  <w:r>
                    <w:rPr>
                      <w:color w:val="000000" w:themeColor="text1"/>
                      <w:kern w:val="0"/>
                      <w:szCs w:val="21"/>
                    </w:rPr>
                    <w:t>），化学稳定性好，能耐大多数酸碱的侵蚀（不耐具有氧化性的酸）。常温下不溶于一般溶剂，吸水性小，电绝缘性优良。</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ABS</w:t>
                  </w:r>
                  <w:r>
                    <w:rPr>
                      <w:rFonts w:hint="eastAsia"/>
                      <w:color w:val="000000" w:themeColor="text1"/>
                      <w:szCs w:val="21"/>
                    </w:rPr>
                    <w:t>树脂</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rFonts w:hint="eastAsia"/>
                      <w:color w:val="000000" w:themeColor="text1"/>
                      <w:kern w:val="0"/>
                      <w:szCs w:val="21"/>
                    </w:rPr>
                    <w:t>是指丙烯</w:t>
                  </w:r>
                  <w:r>
                    <w:rPr>
                      <w:color w:val="000000" w:themeColor="text1"/>
                      <w:kern w:val="0"/>
                      <w:szCs w:val="21"/>
                    </w:rPr>
                    <w:t>腈</w:t>
                  </w:r>
                  <w:r>
                    <w:rPr>
                      <w:rFonts w:hint="eastAsia"/>
                      <w:color w:val="000000" w:themeColor="text1"/>
                      <w:kern w:val="0"/>
                      <w:szCs w:val="21"/>
                    </w:rPr>
                    <w:t>-</w:t>
                  </w:r>
                  <w:r>
                    <w:rPr>
                      <w:rFonts w:hint="eastAsia"/>
                      <w:color w:val="000000" w:themeColor="text1"/>
                      <w:kern w:val="0"/>
                      <w:szCs w:val="21"/>
                    </w:rPr>
                    <w:t>苯乙烯共聚物，</w:t>
                  </w:r>
                  <w:r>
                    <w:rPr>
                      <w:rFonts w:hint="eastAsia"/>
                      <w:color w:val="000000" w:themeColor="text1"/>
                      <w:kern w:val="0"/>
                      <w:szCs w:val="21"/>
                    </w:rPr>
                    <w:t>ABS</w:t>
                  </w:r>
                  <w:r>
                    <w:rPr>
                      <w:rFonts w:hint="eastAsia"/>
                      <w:color w:val="000000" w:themeColor="text1"/>
                      <w:kern w:val="0"/>
                      <w:szCs w:val="21"/>
                    </w:rPr>
                    <w:t>是一种强度高、韧性好、易于加工成型的热塑性高分子结构材料，又称</w:t>
                  </w:r>
                  <w:r>
                    <w:rPr>
                      <w:rFonts w:hint="eastAsia"/>
                      <w:color w:val="000000" w:themeColor="text1"/>
                      <w:kern w:val="0"/>
                      <w:szCs w:val="21"/>
                    </w:rPr>
                    <w:t>ABS</w:t>
                  </w:r>
                  <w:r>
                    <w:rPr>
                      <w:rFonts w:hint="eastAsia"/>
                      <w:color w:val="000000" w:themeColor="text1"/>
                      <w:kern w:val="0"/>
                      <w:szCs w:val="21"/>
                    </w:rPr>
                    <w:t>树脂。</w:t>
                  </w:r>
                  <w:r>
                    <w:rPr>
                      <w:rFonts w:hint="eastAsia"/>
                      <w:color w:val="000000" w:themeColor="text1"/>
                      <w:kern w:val="0"/>
                      <w:szCs w:val="21"/>
                    </w:rPr>
                    <w:t>ABS</w:t>
                  </w:r>
                  <w:r>
                    <w:rPr>
                      <w:rFonts w:hint="eastAsia"/>
                      <w:color w:val="000000" w:themeColor="text1"/>
                      <w:kern w:val="0"/>
                      <w:szCs w:val="21"/>
                    </w:rPr>
                    <w:t>热变形温度为</w:t>
                  </w:r>
                  <w:r>
                    <w:rPr>
                      <w:rFonts w:hint="eastAsia"/>
                      <w:color w:val="000000" w:themeColor="text1"/>
                      <w:kern w:val="0"/>
                      <w:szCs w:val="21"/>
                    </w:rPr>
                    <w:t>93-118</w:t>
                  </w:r>
                  <w:r>
                    <w:rPr>
                      <w:rFonts w:hint="eastAsia"/>
                      <w:color w:val="000000" w:themeColor="text1"/>
                      <w:kern w:val="0"/>
                      <w:szCs w:val="21"/>
                    </w:rPr>
                    <w:t>℃，制品经退火处理后还可提高</w:t>
                  </w:r>
                  <w:r>
                    <w:rPr>
                      <w:rFonts w:hint="eastAsia"/>
                      <w:color w:val="000000" w:themeColor="text1"/>
                      <w:kern w:val="0"/>
                      <w:szCs w:val="21"/>
                    </w:rPr>
                    <w:t>10</w:t>
                  </w:r>
                  <w:r>
                    <w:rPr>
                      <w:rFonts w:hint="eastAsia"/>
                      <w:color w:val="000000" w:themeColor="text1"/>
                      <w:kern w:val="0"/>
                      <w:szCs w:val="21"/>
                    </w:rPr>
                    <w:t>℃左右。熔化温度：</w:t>
                  </w:r>
                  <w:r>
                    <w:rPr>
                      <w:rFonts w:hint="eastAsia"/>
                      <w:color w:val="000000" w:themeColor="text1"/>
                      <w:kern w:val="0"/>
                      <w:szCs w:val="21"/>
                    </w:rPr>
                    <w:t>260</w:t>
                  </w:r>
                  <w:r>
                    <w:rPr>
                      <w:rFonts w:hint="eastAsia"/>
                      <w:color w:val="000000" w:themeColor="text1"/>
                      <w:kern w:val="0"/>
                      <w:szCs w:val="21"/>
                    </w:rPr>
                    <w:t>℃。化学性质良好，易溶于酮、醛、酯、氯化烃类，如甲苯、醋酸乙酯等。</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聚苯乙烯树脂</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rFonts w:hint="eastAsia"/>
                      <w:color w:val="000000" w:themeColor="text1"/>
                      <w:kern w:val="0"/>
                      <w:szCs w:val="21"/>
                    </w:rPr>
                    <w:t>PS</w:t>
                  </w:r>
                  <w:r>
                    <w:rPr>
                      <w:rFonts w:hint="eastAsia"/>
                      <w:color w:val="000000" w:themeColor="text1"/>
                      <w:kern w:val="0"/>
                      <w:szCs w:val="21"/>
                    </w:rPr>
                    <w:t>，无色、无臭、无味而有光泽的透明固体。溶于芳香烃、氯代烃、脂肪族酮和酯类。</w:t>
                  </w:r>
                  <w:r>
                    <w:rPr>
                      <w:color w:val="000000" w:themeColor="text1"/>
                      <w:kern w:val="0"/>
                      <w:szCs w:val="21"/>
                    </w:rPr>
                    <w:t>产品的熔融温度</w:t>
                  </w:r>
                  <w:r>
                    <w:rPr>
                      <w:rFonts w:hint="eastAsia"/>
                      <w:color w:val="000000" w:themeColor="text1"/>
                      <w:kern w:val="0"/>
                      <w:szCs w:val="21"/>
                    </w:rPr>
                    <w:t>17</w:t>
                  </w:r>
                  <w:r>
                    <w:rPr>
                      <w:color w:val="000000" w:themeColor="text1"/>
                      <w:kern w:val="0"/>
                      <w:szCs w:val="21"/>
                    </w:rPr>
                    <w:t>0</w:t>
                  </w:r>
                  <w:r>
                    <w:rPr>
                      <w:color w:val="000000" w:themeColor="text1"/>
                      <w:kern w:val="0"/>
                      <w:szCs w:val="21"/>
                    </w:rPr>
                    <w:t>～</w:t>
                  </w:r>
                  <w:r>
                    <w:rPr>
                      <w:rFonts w:hint="eastAsia"/>
                      <w:color w:val="000000" w:themeColor="text1"/>
                      <w:kern w:val="0"/>
                      <w:szCs w:val="21"/>
                    </w:rPr>
                    <w:t>25</w:t>
                  </w:r>
                  <w:r>
                    <w:rPr>
                      <w:color w:val="000000" w:themeColor="text1"/>
                      <w:kern w:val="0"/>
                      <w:szCs w:val="21"/>
                    </w:rPr>
                    <w:t>0</w:t>
                  </w:r>
                  <w:r>
                    <w:rPr>
                      <w:rFonts w:hint="eastAsia"/>
                      <w:color w:val="000000" w:themeColor="text1"/>
                      <w:kern w:val="0"/>
                      <w:szCs w:val="21"/>
                    </w:rPr>
                    <w:t>℃，</w:t>
                  </w:r>
                  <w:r>
                    <w:rPr>
                      <w:color w:val="000000" w:themeColor="text1"/>
                      <w:kern w:val="0"/>
                      <w:szCs w:val="21"/>
                    </w:rPr>
                    <w:t>热分解温度</w:t>
                  </w:r>
                  <w:r>
                    <w:rPr>
                      <w:color w:val="000000" w:themeColor="text1"/>
                      <w:kern w:val="0"/>
                      <w:szCs w:val="21"/>
                    </w:rPr>
                    <w:t>300</w:t>
                  </w:r>
                  <w:r>
                    <w:rPr>
                      <w:rFonts w:hint="eastAsia"/>
                      <w:color w:val="000000" w:themeColor="text1"/>
                      <w:kern w:val="0"/>
                      <w:szCs w:val="21"/>
                    </w:rPr>
                    <w:t>℃，</w:t>
                  </w:r>
                  <w:r>
                    <w:rPr>
                      <w:rFonts w:hint="eastAsia"/>
                      <w:color w:val="000000" w:themeColor="text1"/>
                      <w:kern w:val="0"/>
                      <w:szCs w:val="21"/>
                    </w:rPr>
                    <w:lastRenderedPageBreak/>
                    <w:t>热变形温度为</w:t>
                  </w:r>
                  <w:r>
                    <w:rPr>
                      <w:rFonts w:hint="eastAsia"/>
                      <w:color w:val="000000" w:themeColor="text1"/>
                      <w:kern w:val="0"/>
                      <w:szCs w:val="21"/>
                    </w:rPr>
                    <w:t>70-95</w:t>
                  </w:r>
                  <w:r>
                    <w:rPr>
                      <w:rFonts w:hint="eastAsia"/>
                      <w:color w:val="000000" w:themeColor="text1"/>
                      <w:kern w:val="0"/>
                      <w:szCs w:val="21"/>
                    </w:rPr>
                    <w:t>℃，长期使用温度为</w:t>
                  </w:r>
                  <w:r>
                    <w:rPr>
                      <w:rFonts w:hint="eastAsia"/>
                      <w:color w:val="000000" w:themeColor="text1"/>
                      <w:kern w:val="0"/>
                      <w:szCs w:val="21"/>
                    </w:rPr>
                    <w:t>60-80</w:t>
                  </w:r>
                  <w:r>
                    <w:rPr>
                      <w:rFonts w:hint="eastAsia"/>
                      <w:color w:val="000000" w:themeColor="text1"/>
                      <w:kern w:val="0"/>
                      <w:szCs w:val="21"/>
                    </w:rPr>
                    <w:t>℃。</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5</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环氧乙烷</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color w:val="000000" w:themeColor="text1"/>
                      <w:kern w:val="0"/>
                      <w:szCs w:val="21"/>
                    </w:rPr>
                    <w:t>易燃易爆的有毒气体，分子式为</w:t>
                  </w:r>
                  <w:r>
                    <w:rPr>
                      <w:color w:val="000000" w:themeColor="text1"/>
                      <w:kern w:val="0"/>
                      <w:szCs w:val="21"/>
                    </w:rPr>
                    <w:t>C</w:t>
                  </w:r>
                  <w:r>
                    <w:rPr>
                      <w:color w:val="000000" w:themeColor="text1"/>
                      <w:kern w:val="0"/>
                      <w:szCs w:val="21"/>
                      <w:vertAlign w:val="subscript"/>
                    </w:rPr>
                    <w:t>2</w:t>
                  </w:r>
                  <w:r>
                    <w:rPr>
                      <w:color w:val="000000" w:themeColor="text1"/>
                      <w:kern w:val="0"/>
                      <w:szCs w:val="21"/>
                    </w:rPr>
                    <w:t>H</w:t>
                  </w:r>
                  <w:r>
                    <w:rPr>
                      <w:color w:val="000000" w:themeColor="text1"/>
                      <w:kern w:val="0"/>
                      <w:szCs w:val="21"/>
                      <w:vertAlign w:val="subscript"/>
                    </w:rPr>
                    <w:t>4</w:t>
                  </w:r>
                  <w:r>
                    <w:rPr>
                      <w:color w:val="000000" w:themeColor="text1"/>
                      <w:kern w:val="0"/>
                      <w:szCs w:val="21"/>
                    </w:rPr>
                    <w:t>O</w:t>
                  </w:r>
                  <w:r>
                    <w:rPr>
                      <w:color w:val="000000" w:themeColor="text1"/>
                      <w:kern w:val="0"/>
                      <w:szCs w:val="21"/>
                    </w:rPr>
                    <w:t>，具有芳香的醚味，在</w:t>
                  </w:r>
                  <w:r>
                    <w:rPr>
                      <w:color w:val="000000" w:themeColor="text1"/>
                      <w:kern w:val="0"/>
                      <w:szCs w:val="21"/>
                    </w:rPr>
                    <w:t>4</w:t>
                  </w:r>
                  <w:r>
                    <w:rPr>
                      <w:rFonts w:ascii="宋体" w:hAnsi="宋体" w:cs="宋体" w:hint="eastAsia"/>
                      <w:color w:val="000000" w:themeColor="text1"/>
                      <w:kern w:val="0"/>
                      <w:szCs w:val="21"/>
                    </w:rPr>
                    <w:t>℃</w:t>
                  </w:r>
                  <w:r>
                    <w:rPr>
                      <w:color w:val="000000" w:themeColor="text1"/>
                      <w:kern w:val="0"/>
                      <w:szCs w:val="21"/>
                    </w:rPr>
                    <w:t xml:space="preserve"> </w:t>
                  </w:r>
                  <w:r>
                    <w:rPr>
                      <w:color w:val="000000" w:themeColor="text1"/>
                      <w:kern w:val="0"/>
                      <w:szCs w:val="21"/>
                    </w:rPr>
                    <w:t>时候相对密度为</w:t>
                  </w:r>
                  <w:r>
                    <w:rPr>
                      <w:color w:val="000000" w:themeColor="text1"/>
                      <w:kern w:val="0"/>
                      <w:szCs w:val="21"/>
                    </w:rPr>
                    <w:t>0.8</w:t>
                  </w:r>
                  <w:r>
                    <w:rPr>
                      <w:rFonts w:hint="eastAsia"/>
                      <w:color w:val="000000" w:themeColor="text1"/>
                      <w:kern w:val="0"/>
                      <w:szCs w:val="21"/>
                    </w:rPr>
                    <w:t>7</w:t>
                  </w:r>
                  <w:r>
                    <w:rPr>
                      <w:color w:val="000000" w:themeColor="text1"/>
                      <w:kern w:val="0"/>
                      <w:szCs w:val="21"/>
                    </w:rPr>
                    <w:t>，沸点为</w:t>
                  </w:r>
                  <w:r>
                    <w:rPr>
                      <w:color w:val="000000" w:themeColor="text1"/>
                      <w:kern w:val="0"/>
                      <w:szCs w:val="21"/>
                    </w:rPr>
                    <w:t>10.</w:t>
                  </w:r>
                  <w:r>
                    <w:rPr>
                      <w:rFonts w:hint="eastAsia"/>
                      <w:color w:val="000000" w:themeColor="text1"/>
                      <w:kern w:val="0"/>
                      <w:szCs w:val="21"/>
                    </w:rPr>
                    <w:t>4</w:t>
                  </w:r>
                  <w:r>
                    <w:rPr>
                      <w:rFonts w:ascii="宋体" w:hAnsi="宋体" w:cs="宋体" w:hint="eastAsia"/>
                      <w:color w:val="000000" w:themeColor="text1"/>
                      <w:kern w:val="0"/>
                      <w:szCs w:val="21"/>
                    </w:rPr>
                    <w:t>℃</w:t>
                  </w:r>
                  <w:r>
                    <w:rPr>
                      <w:color w:val="000000" w:themeColor="text1"/>
                      <w:kern w:val="0"/>
                      <w:szCs w:val="21"/>
                    </w:rPr>
                    <w:t>，其密度为</w:t>
                  </w:r>
                  <w:r>
                    <w:rPr>
                      <w:color w:val="000000" w:themeColor="text1"/>
                      <w:kern w:val="0"/>
                      <w:szCs w:val="21"/>
                    </w:rPr>
                    <w:t>1.52g/cm</w:t>
                  </w:r>
                  <w:r>
                    <w:rPr>
                      <w:color w:val="000000" w:themeColor="text1"/>
                      <w:kern w:val="0"/>
                      <w:szCs w:val="21"/>
                      <w:vertAlign w:val="superscript"/>
                    </w:rPr>
                    <w:t>3</w:t>
                  </w:r>
                  <w:r>
                    <w:rPr>
                      <w:color w:val="000000" w:themeColor="text1"/>
                      <w:kern w:val="0"/>
                      <w:szCs w:val="21"/>
                    </w:rPr>
                    <w:t>，与水可以任何比例混溶，能溶于醇、醚；</w:t>
                  </w:r>
                  <w:r>
                    <w:rPr>
                      <w:rFonts w:hint="eastAsia"/>
                      <w:color w:val="000000" w:themeColor="text1"/>
                      <w:kern w:val="0"/>
                      <w:szCs w:val="21"/>
                    </w:rPr>
                    <w:t>环氧乙烷低温下为无色透明液体，</w:t>
                  </w:r>
                  <w:r>
                    <w:rPr>
                      <w:color w:val="000000" w:themeColor="text1"/>
                      <w:kern w:val="0"/>
                      <w:szCs w:val="21"/>
                    </w:rPr>
                    <w:t>在室温条件下，很容易挥发成气体，当浓度过高时可引起爆炸、中毒等，爆炸极限</w:t>
                  </w:r>
                  <w:r>
                    <w:rPr>
                      <w:color w:val="000000" w:themeColor="text1"/>
                      <w:kern w:val="0"/>
                      <w:szCs w:val="21"/>
                    </w:rPr>
                    <w:t>%(V/V)</w:t>
                  </w:r>
                  <w:r>
                    <w:rPr>
                      <w:color w:val="000000" w:themeColor="text1"/>
                      <w:kern w:val="0"/>
                      <w:szCs w:val="21"/>
                    </w:rPr>
                    <w:t>：</w:t>
                  </w:r>
                  <w:r>
                    <w:rPr>
                      <w:color w:val="000000" w:themeColor="text1"/>
                      <w:kern w:val="0"/>
                      <w:szCs w:val="21"/>
                    </w:rPr>
                    <w:t>3~100</w:t>
                  </w:r>
                  <w:r>
                    <w:rPr>
                      <w:color w:val="000000" w:themeColor="text1"/>
                      <w:kern w:val="0"/>
                      <w:szCs w:val="21"/>
                    </w:rPr>
                    <w:t>，有潜在致癌作用。能高度刺激眼和粘膜，高浓度时可引起水肿。环氧乙烷是一种光谱灭菌剂，可在常温下杀灭各种微生物，包括芽孢、结核杆菌、细菌、病毒、真菌等。</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A.sap</w:t>
                  </w:r>
                  <w:r>
                    <w:rPr>
                      <w:rFonts w:hint="eastAsia"/>
                      <w:color w:val="000000" w:themeColor="text1"/>
                      <w:szCs w:val="21"/>
                    </w:rPr>
                    <w:t>抗菌剂</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rFonts w:hint="eastAsia"/>
                      <w:color w:val="000000" w:themeColor="text1"/>
                      <w:kern w:val="0"/>
                      <w:szCs w:val="21"/>
                    </w:rPr>
                    <w:t>是全球首创天然有机抗菌除臭剂，以大豆萃取液和阳离子系、非离子系、两性离子系的界面活性剂作为主成份，不含重金属，具有非常高的安全性。广泛用于妇科洗液、卫生巾、湿巾、口腔卫生、餐巾纸、净水、蔬菜（生食用）消毒液、洗手液、环境消毒等各领域。</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水性油墨</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rFonts w:hint="eastAsia"/>
                      <w:color w:val="000000" w:themeColor="text1"/>
                      <w:kern w:val="0"/>
                      <w:szCs w:val="21"/>
                    </w:rPr>
                    <w:t>主要成分为：颜料</w:t>
                  </w:r>
                  <w:r>
                    <w:rPr>
                      <w:rFonts w:hint="eastAsia"/>
                      <w:color w:val="000000" w:themeColor="text1"/>
                      <w:kern w:val="0"/>
                      <w:szCs w:val="21"/>
                    </w:rPr>
                    <w:t>15%</w:t>
                  </w:r>
                  <w:r>
                    <w:rPr>
                      <w:rFonts w:hint="eastAsia"/>
                      <w:color w:val="000000" w:themeColor="text1"/>
                      <w:kern w:val="0"/>
                      <w:szCs w:val="21"/>
                    </w:rPr>
                    <w:t>、水性丙烯酸树脂</w:t>
                  </w:r>
                  <w:r>
                    <w:rPr>
                      <w:rFonts w:hint="eastAsia"/>
                      <w:color w:val="000000" w:themeColor="text1"/>
                      <w:kern w:val="0"/>
                      <w:szCs w:val="21"/>
                    </w:rPr>
                    <w:t>25%</w:t>
                  </w:r>
                  <w:r>
                    <w:rPr>
                      <w:rFonts w:hint="eastAsia"/>
                      <w:color w:val="000000" w:themeColor="text1"/>
                      <w:kern w:val="0"/>
                      <w:szCs w:val="21"/>
                    </w:rPr>
                    <w:t>、水性丙烯酸乳液</w:t>
                  </w:r>
                  <w:r>
                    <w:rPr>
                      <w:rFonts w:hint="eastAsia"/>
                      <w:color w:val="000000" w:themeColor="text1"/>
                      <w:kern w:val="0"/>
                      <w:szCs w:val="21"/>
                    </w:rPr>
                    <w:t>45%</w:t>
                  </w:r>
                  <w:r>
                    <w:rPr>
                      <w:rFonts w:hint="eastAsia"/>
                      <w:color w:val="000000" w:themeColor="text1"/>
                      <w:kern w:val="0"/>
                      <w:szCs w:val="21"/>
                    </w:rPr>
                    <w:t>、水</w:t>
                  </w:r>
                  <w:r>
                    <w:rPr>
                      <w:rFonts w:hint="eastAsia"/>
                      <w:color w:val="000000" w:themeColor="text1"/>
                      <w:kern w:val="0"/>
                      <w:szCs w:val="21"/>
                    </w:rPr>
                    <w:t>10%</w:t>
                  </w:r>
                  <w:r>
                    <w:rPr>
                      <w:rFonts w:hint="eastAsia"/>
                      <w:color w:val="000000" w:themeColor="text1"/>
                      <w:kern w:val="0"/>
                      <w:szCs w:val="21"/>
                    </w:rPr>
                    <w:t>、磷酸三丁酯</w:t>
                  </w:r>
                  <w:r>
                    <w:rPr>
                      <w:rFonts w:hint="eastAsia"/>
                      <w:color w:val="000000" w:themeColor="text1"/>
                      <w:kern w:val="0"/>
                      <w:szCs w:val="21"/>
                    </w:rPr>
                    <w:t>2.5%</w:t>
                  </w:r>
                  <w:r>
                    <w:rPr>
                      <w:rFonts w:hint="eastAsia"/>
                      <w:color w:val="000000" w:themeColor="text1"/>
                      <w:kern w:val="0"/>
                      <w:szCs w:val="21"/>
                    </w:rPr>
                    <w:t>、蜡</w:t>
                  </w:r>
                  <w:r>
                    <w:rPr>
                      <w:rFonts w:hint="eastAsia"/>
                      <w:color w:val="000000" w:themeColor="text1"/>
                      <w:kern w:val="0"/>
                      <w:szCs w:val="21"/>
                    </w:rPr>
                    <w:t>2.5%</w:t>
                  </w:r>
                  <w:r>
                    <w:rPr>
                      <w:rFonts w:hint="eastAsia"/>
                      <w:color w:val="000000" w:themeColor="text1"/>
                      <w:kern w:val="0"/>
                      <w:szCs w:val="21"/>
                    </w:rPr>
                    <w:t>。</w:t>
                  </w:r>
                  <w:r>
                    <w:rPr>
                      <w:rFonts w:ascii="宋体" w:hAnsi="宋体" w:hint="eastAsia"/>
                      <w:color w:val="000000" w:themeColor="text1"/>
                      <w:szCs w:val="21"/>
                    </w:rPr>
                    <w:t>该油墨具有安全、无毒、无害、不燃不爆、低挥发性的环保安全特点，是属于一种环保型的油墨。</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8</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洗网水</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rFonts w:hint="eastAsia"/>
                      <w:color w:val="000000" w:themeColor="text1"/>
                      <w:kern w:val="0"/>
                      <w:szCs w:val="21"/>
                    </w:rPr>
                    <w:t>用于丝印油墨清洗。易挥发，主要成分为丙二醇甲醚</w:t>
                  </w:r>
                  <w:r>
                    <w:rPr>
                      <w:rFonts w:hint="eastAsia"/>
                      <w:color w:val="000000" w:themeColor="text1"/>
                      <w:kern w:val="0"/>
                      <w:szCs w:val="21"/>
                    </w:rPr>
                    <w:t>85~90%</w:t>
                  </w:r>
                  <w:r>
                    <w:rPr>
                      <w:rFonts w:hint="eastAsia"/>
                      <w:color w:val="000000" w:themeColor="text1"/>
                      <w:kern w:val="0"/>
                      <w:szCs w:val="21"/>
                    </w:rPr>
                    <w:t>、二乙二醇单丁醚</w:t>
                  </w:r>
                  <w:r>
                    <w:rPr>
                      <w:rFonts w:hint="eastAsia"/>
                      <w:color w:val="000000" w:themeColor="text1"/>
                      <w:kern w:val="0"/>
                      <w:szCs w:val="21"/>
                    </w:rPr>
                    <w:t>10~15%</w:t>
                  </w:r>
                  <w:r>
                    <w:rPr>
                      <w:rFonts w:hint="eastAsia"/>
                      <w:color w:val="000000" w:themeColor="text1"/>
                      <w:kern w:val="0"/>
                      <w:szCs w:val="21"/>
                    </w:rPr>
                    <w:t>、溶剂型分散剂</w:t>
                  </w:r>
                  <w:r>
                    <w:rPr>
                      <w:rFonts w:hint="eastAsia"/>
                      <w:color w:val="000000" w:themeColor="text1"/>
                      <w:kern w:val="0"/>
                      <w:szCs w:val="21"/>
                    </w:rPr>
                    <w:t>1~2%</w:t>
                  </w:r>
                  <w:r>
                    <w:rPr>
                      <w:rFonts w:hint="eastAsia"/>
                      <w:color w:val="000000" w:themeColor="text1"/>
                      <w:kern w:val="0"/>
                      <w:szCs w:val="21"/>
                    </w:rPr>
                    <w:t>。</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9</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无铅锡膏</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rFonts w:hint="eastAsia"/>
                      <w:color w:val="000000" w:themeColor="text1"/>
                      <w:kern w:val="0"/>
                      <w:szCs w:val="21"/>
                    </w:rPr>
                    <w:t>主要成分为锡、银、铜，密度</w:t>
                  </w:r>
                  <w:r>
                    <w:rPr>
                      <w:rFonts w:hint="eastAsia"/>
                      <w:color w:val="000000" w:themeColor="text1"/>
                      <w:kern w:val="0"/>
                      <w:szCs w:val="21"/>
                    </w:rPr>
                    <w:t>8.7g/cm</w:t>
                  </w:r>
                  <w:r>
                    <w:rPr>
                      <w:rFonts w:hint="eastAsia"/>
                      <w:color w:val="000000" w:themeColor="text1"/>
                      <w:kern w:val="0"/>
                      <w:szCs w:val="21"/>
                      <w:vertAlign w:val="superscript"/>
                    </w:rPr>
                    <w:t>-3</w:t>
                  </w:r>
                  <w:r>
                    <w:rPr>
                      <w:rFonts w:hint="eastAsia"/>
                      <w:color w:val="000000" w:themeColor="text1"/>
                      <w:kern w:val="0"/>
                      <w:szCs w:val="21"/>
                    </w:rPr>
                    <w:t>，淡灰色圆滑膏状。</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助焊剂</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rFonts w:hint="eastAsia"/>
                      <w:color w:val="000000" w:themeColor="text1"/>
                      <w:kern w:val="0"/>
                      <w:szCs w:val="21"/>
                    </w:rPr>
                    <w:t>主要作用为辅助热传导，降低被焊接材料表面张力，防止在氧化。本项目助焊剂成分为混合醇溶剂</w:t>
                  </w:r>
                  <w:r>
                    <w:rPr>
                      <w:rFonts w:hint="eastAsia"/>
                      <w:color w:val="000000" w:themeColor="text1"/>
                      <w:kern w:val="0"/>
                      <w:szCs w:val="21"/>
                    </w:rPr>
                    <w:t>91.9%</w:t>
                  </w:r>
                  <w:r>
                    <w:rPr>
                      <w:rFonts w:hint="eastAsia"/>
                      <w:color w:val="000000" w:themeColor="text1"/>
                      <w:kern w:val="0"/>
                      <w:szCs w:val="21"/>
                    </w:rPr>
                    <w:t>，松香</w:t>
                  </w:r>
                  <w:r>
                    <w:rPr>
                      <w:rFonts w:hint="eastAsia"/>
                      <w:color w:val="000000" w:themeColor="text1"/>
                      <w:kern w:val="0"/>
                      <w:szCs w:val="21"/>
                    </w:rPr>
                    <w:t>0.5%</w:t>
                  </w:r>
                  <w:r>
                    <w:rPr>
                      <w:rFonts w:hint="eastAsia"/>
                      <w:color w:val="000000" w:themeColor="text1"/>
                      <w:kern w:val="0"/>
                      <w:szCs w:val="21"/>
                    </w:rPr>
                    <w:t>，活性剂</w:t>
                  </w:r>
                  <w:r>
                    <w:rPr>
                      <w:rFonts w:hint="eastAsia"/>
                      <w:color w:val="000000" w:themeColor="text1"/>
                      <w:kern w:val="0"/>
                      <w:szCs w:val="21"/>
                    </w:rPr>
                    <w:t>5%</w:t>
                  </w:r>
                  <w:r>
                    <w:rPr>
                      <w:rFonts w:hint="eastAsia"/>
                      <w:color w:val="000000" w:themeColor="text1"/>
                      <w:kern w:val="0"/>
                      <w:szCs w:val="21"/>
                    </w:rPr>
                    <w:t>，表面活性剂</w:t>
                  </w:r>
                  <w:r>
                    <w:rPr>
                      <w:rFonts w:hint="eastAsia"/>
                      <w:color w:val="000000" w:themeColor="text1"/>
                      <w:kern w:val="0"/>
                      <w:szCs w:val="21"/>
                    </w:rPr>
                    <w:t>2%</w:t>
                  </w:r>
                  <w:r>
                    <w:rPr>
                      <w:rFonts w:hint="eastAsia"/>
                      <w:color w:val="000000" w:themeColor="text1"/>
                      <w:kern w:val="0"/>
                      <w:szCs w:val="21"/>
                    </w:rPr>
                    <w:t>，抗氧化剂</w:t>
                  </w:r>
                  <w:r>
                    <w:rPr>
                      <w:rFonts w:hint="eastAsia"/>
                      <w:color w:val="000000" w:themeColor="text1"/>
                      <w:kern w:val="0"/>
                      <w:szCs w:val="21"/>
                    </w:rPr>
                    <w:t>0.6%</w:t>
                  </w:r>
                  <w:r>
                    <w:rPr>
                      <w:rFonts w:hint="eastAsia"/>
                      <w:color w:val="000000" w:themeColor="text1"/>
                      <w:kern w:val="0"/>
                      <w:szCs w:val="21"/>
                    </w:rPr>
                    <w:t>。</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11</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三防漆</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rFonts w:hint="eastAsia"/>
                      <w:color w:val="000000" w:themeColor="text1"/>
                      <w:kern w:val="0"/>
                      <w:szCs w:val="21"/>
                    </w:rPr>
                    <w:t>液体，无色，易燃；主要成分聚氨酯齐聚物</w:t>
                  </w:r>
                  <w:r>
                    <w:rPr>
                      <w:rFonts w:hint="eastAsia"/>
                      <w:color w:val="000000" w:themeColor="text1"/>
                      <w:kern w:val="0"/>
                      <w:szCs w:val="21"/>
                    </w:rPr>
                    <w:t>38-52%</w:t>
                  </w:r>
                  <w:r>
                    <w:rPr>
                      <w:rFonts w:hint="eastAsia"/>
                      <w:color w:val="000000" w:themeColor="text1"/>
                      <w:kern w:val="0"/>
                      <w:szCs w:val="21"/>
                    </w:rPr>
                    <w:t>、丙烯酸异冰片酯</w:t>
                  </w:r>
                  <w:r>
                    <w:rPr>
                      <w:rFonts w:hint="eastAsia"/>
                      <w:color w:val="000000" w:themeColor="text1"/>
                      <w:kern w:val="0"/>
                      <w:szCs w:val="21"/>
                    </w:rPr>
                    <w:t>10-30%</w:t>
                  </w:r>
                  <w:r>
                    <w:rPr>
                      <w:rFonts w:hint="eastAsia"/>
                      <w:color w:val="000000" w:themeColor="text1"/>
                      <w:kern w:val="0"/>
                      <w:szCs w:val="21"/>
                    </w:rPr>
                    <w:t>、（甲基）丙烯酸酯</w:t>
                  </w:r>
                  <w:r>
                    <w:rPr>
                      <w:rFonts w:hint="eastAsia"/>
                      <w:color w:val="000000" w:themeColor="text1"/>
                      <w:kern w:val="0"/>
                      <w:szCs w:val="21"/>
                    </w:rPr>
                    <w:t>15-35%</w:t>
                  </w:r>
                  <w:r>
                    <w:rPr>
                      <w:rFonts w:hint="eastAsia"/>
                      <w:color w:val="000000" w:themeColor="text1"/>
                      <w:kern w:val="0"/>
                      <w:szCs w:val="21"/>
                    </w:rPr>
                    <w:t>、苯酮类化合物</w:t>
                  </w:r>
                  <w:r>
                    <w:rPr>
                      <w:rFonts w:hint="eastAsia"/>
                      <w:color w:val="000000" w:themeColor="text1"/>
                      <w:kern w:val="0"/>
                      <w:szCs w:val="21"/>
                    </w:rPr>
                    <w:t>3-10%</w:t>
                  </w:r>
                  <w:r>
                    <w:rPr>
                      <w:rFonts w:hint="eastAsia"/>
                      <w:color w:val="000000" w:themeColor="text1"/>
                      <w:kern w:val="0"/>
                      <w:szCs w:val="21"/>
                    </w:rPr>
                    <w:t>。</w:t>
                  </w:r>
                </w:p>
              </w:tc>
            </w:tr>
            <w:tr w:rsidR="00EF691F">
              <w:trPr>
                <w:trHeight w:val="414"/>
              </w:trPr>
              <w:tc>
                <w:tcPr>
                  <w:tcW w:w="40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12</w:t>
                  </w:r>
                </w:p>
              </w:tc>
              <w:tc>
                <w:tcPr>
                  <w:tcW w:w="61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清洗剂</w:t>
                  </w:r>
                </w:p>
              </w:tc>
              <w:tc>
                <w:tcPr>
                  <w:tcW w:w="3985" w:type="pct"/>
                  <w:vAlign w:val="center"/>
                </w:tcPr>
                <w:p w:rsidR="00EF691F" w:rsidRDefault="002674A5">
                  <w:pPr>
                    <w:adjustRightInd w:val="0"/>
                    <w:snapToGrid w:val="0"/>
                    <w:spacing w:line="360" w:lineRule="exact"/>
                    <w:jc w:val="left"/>
                    <w:rPr>
                      <w:color w:val="000000" w:themeColor="text1"/>
                      <w:kern w:val="0"/>
                      <w:szCs w:val="21"/>
                    </w:rPr>
                  </w:pPr>
                  <w:r>
                    <w:rPr>
                      <w:rFonts w:hint="eastAsia"/>
                      <w:color w:val="000000" w:themeColor="text1"/>
                      <w:kern w:val="0"/>
                      <w:szCs w:val="21"/>
                    </w:rPr>
                    <w:t>无色透明溶液，有特殊气味，相对密度</w:t>
                  </w:r>
                  <w:r>
                    <w:rPr>
                      <w:color w:val="000000" w:themeColor="text1"/>
                      <w:kern w:val="0"/>
                      <w:szCs w:val="21"/>
                    </w:rPr>
                    <w:t>（水</w:t>
                  </w:r>
                  <w:r>
                    <w:rPr>
                      <w:color w:val="000000" w:themeColor="text1"/>
                      <w:kern w:val="0"/>
                      <w:szCs w:val="21"/>
                    </w:rPr>
                    <w:t>=1</w:t>
                  </w:r>
                  <w:r>
                    <w:rPr>
                      <w:color w:val="000000" w:themeColor="text1"/>
                      <w:kern w:val="0"/>
                      <w:szCs w:val="21"/>
                    </w:rPr>
                    <w:t>）</w:t>
                  </w:r>
                  <w:r>
                    <w:rPr>
                      <w:color w:val="000000" w:themeColor="text1"/>
                      <w:kern w:val="0"/>
                      <w:szCs w:val="21"/>
                    </w:rPr>
                    <w:t>:0.77</w:t>
                  </w:r>
                  <w:r>
                    <w:rPr>
                      <w:color w:val="000000" w:themeColor="text1"/>
                      <w:kern w:val="0"/>
                      <w:szCs w:val="21"/>
                    </w:rPr>
                    <w:t>。烷烃溶剂</w:t>
                  </w:r>
                  <w:r>
                    <w:rPr>
                      <w:color w:val="000000" w:themeColor="text1"/>
                      <w:kern w:val="0"/>
                      <w:szCs w:val="21"/>
                    </w:rPr>
                    <w:t>60-90%</w:t>
                  </w:r>
                  <w:r>
                    <w:rPr>
                      <w:color w:val="000000" w:themeColor="text1"/>
                      <w:kern w:val="0"/>
                      <w:szCs w:val="21"/>
                    </w:rPr>
                    <w:t>、醇类溶剂</w:t>
                  </w:r>
                  <w:r>
                    <w:rPr>
                      <w:color w:val="000000" w:themeColor="text1"/>
                      <w:kern w:val="0"/>
                      <w:szCs w:val="21"/>
                    </w:rPr>
                    <w:t>1-20%</w:t>
                  </w:r>
                  <w:r>
                    <w:rPr>
                      <w:color w:val="000000" w:themeColor="text1"/>
                      <w:kern w:val="0"/>
                      <w:szCs w:val="21"/>
                    </w:rPr>
                    <w:t>、脂类溶剂</w:t>
                  </w:r>
                  <w:r>
                    <w:rPr>
                      <w:color w:val="000000" w:themeColor="text1"/>
                      <w:kern w:val="0"/>
                      <w:szCs w:val="21"/>
                    </w:rPr>
                    <w:t>1-30%</w:t>
                  </w:r>
                  <w:r>
                    <w:rPr>
                      <w:rFonts w:hint="eastAsia"/>
                      <w:color w:val="000000" w:themeColor="text1"/>
                      <w:kern w:val="0"/>
                      <w:szCs w:val="21"/>
                    </w:rPr>
                    <w:t>。</w:t>
                  </w:r>
                </w:p>
              </w:tc>
            </w:tr>
          </w:tbl>
          <w:p w:rsidR="00EF691F" w:rsidRDefault="002674A5">
            <w:pPr>
              <w:pStyle w:val="a3"/>
              <w:spacing w:line="520" w:lineRule="exact"/>
              <w:ind w:firstLineChars="147" w:firstLine="354"/>
              <w:rPr>
                <w:b/>
                <w:color w:val="000000" w:themeColor="text1"/>
                <w:sz w:val="24"/>
              </w:rPr>
            </w:pPr>
            <w:r>
              <w:rPr>
                <w:b/>
                <w:color w:val="000000" w:themeColor="text1"/>
                <w:sz w:val="24"/>
              </w:rPr>
              <w:t>6</w:t>
            </w:r>
            <w:r>
              <w:rPr>
                <w:b/>
                <w:color w:val="000000" w:themeColor="text1"/>
                <w:sz w:val="24"/>
              </w:rPr>
              <w:t>、主要生产设备设施</w:t>
            </w:r>
          </w:p>
          <w:p w:rsidR="00EF691F" w:rsidRDefault="002674A5">
            <w:pPr>
              <w:tabs>
                <w:tab w:val="left" w:pos="417"/>
              </w:tabs>
              <w:spacing w:line="52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1</w:t>
            </w:r>
            <w:r>
              <w:rPr>
                <w:rFonts w:eastAsia="黑体" w:hint="eastAsia"/>
                <w:color w:val="000000" w:themeColor="text1"/>
                <w:sz w:val="24"/>
              </w:rPr>
              <w:t xml:space="preserve">2             </w:t>
            </w:r>
            <w:r>
              <w:rPr>
                <w:rFonts w:eastAsia="黑体"/>
                <w:color w:val="000000" w:themeColor="text1"/>
                <w:sz w:val="24"/>
              </w:rPr>
              <w:t>主要生产设备及设施一览表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99"/>
              <w:gridCol w:w="534"/>
              <w:gridCol w:w="93"/>
              <w:gridCol w:w="1360"/>
              <w:gridCol w:w="1493"/>
              <w:gridCol w:w="893"/>
              <w:gridCol w:w="2846"/>
            </w:tblGrid>
            <w:tr w:rsidR="00EF691F">
              <w:trPr>
                <w:trHeight w:val="265"/>
                <w:jc w:val="center"/>
              </w:trPr>
              <w:tc>
                <w:tcPr>
                  <w:tcW w:w="441"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序号</w:t>
                  </w:r>
                </w:p>
              </w:tc>
              <w:tc>
                <w:tcPr>
                  <w:tcW w:w="1255" w:type="pct"/>
                  <w:gridSpan w:val="3"/>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设施名称</w:t>
                  </w:r>
                </w:p>
              </w:tc>
              <w:tc>
                <w:tcPr>
                  <w:tcW w:w="943"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型号</w:t>
                  </w:r>
                </w:p>
              </w:tc>
              <w:tc>
                <w:tcPr>
                  <w:tcW w:w="564"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数量</w:t>
                  </w:r>
                </w:p>
              </w:tc>
              <w:tc>
                <w:tcPr>
                  <w:tcW w:w="1797"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备注</w:t>
                  </w:r>
                </w:p>
              </w:tc>
            </w:tr>
            <w:tr w:rsidR="00EF691F">
              <w:trPr>
                <w:trHeight w:val="479"/>
                <w:jc w:val="center"/>
              </w:trPr>
              <w:tc>
                <w:tcPr>
                  <w:tcW w:w="441" w:type="pct"/>
                  <w:vAlign w:val="center"/>
                </w:tcPr>
                <w:p w:rsidR="00EF691F" w:rsidRDefault="002674A5">
                  <w:pPr>
                    <w:pStyle w:val="a3"/>
                    <w:spacing w:line="360" w:lineRule="exact"/>
                    <w:jc w:val="center"/>
                    <w:rPr>
                      <w:color w:val="000000" w:themeColor="text1"/>
                      <w:sz w:val="21"/>
                      <w:szCs w:val="21"/>
                    </w:rPr>
                  </w:pPr>
                  <w:r>
                    <w:rPr>
                      <w:color w:val="000000" w:themeColor="text1"/>
                      <w:sz w:val="21"/>
                      <w:szCs w:val="21"/>
                    </w:rPr>
                    <w:t>1</w:t>
                  </w:r>
                </w:p>
              </w:tc>
              <w:tc>
                <w:tcPr>
                  <w:tcW w:w="1255" w:type="pct"/>
                  <w:gridSpan w:val="3"/>
                  <w:vAlign w:val="center"/>
                </w:tcPr>
                <w:p w:rsidR="00EF691F" w:rsidRDefault="002674A5">
                  <w:pPr>
                    <w:pStyle w:val="a3"/>
                    <w:spacing w:line="360" w:lineRule="exact"/>
                    <w:ind w:firstLineChars="100" w:firstLine="210"/>
                    <w:rPr>
                      <w:color w:val="000000" w:themeColor="text1"/>
                      <w:sz w:val="21"/>
                      <w:szCs w:val="21"/>
                    </w:rPr>
                  </w:pPr>
                  <w:r>
                    <w:rPr>
                      <w:rStyle w:val="NormalCharacter"/>
                      <w:rFonts w:hint="eastAsia"/>
                      <w:color w:val="000000" w:themeColor="text1"/>
                      <w:sz w:val="21"/>
                      <w:szCs w:val="21"/>
                    </w:rPr>
                    <w:t>塑料注射成型机</w:t>
                  </w:r>
                </w:p>
              </w:tc>
              <w:tc>
                <w:tcPr>
                  <w:tcW w:w="943" w:type="pct"/>
                  <w:vAlign w:val="center"/>
                </w:tcPr>
                <w:p w:rsidR="00EF691F" w:rsidRDefault="002674A5">
                  <w:pPr>
                    <w:pStyle w:val="a3"/>
                    <w:spacing w:line="360" w:lineRule="exact"/>
                    <w:jc w:val="center"/>
                    <w:rPr>
                      <w:color w:val="000000" w:themeColor="text1"/>
                      <w:sz w:val="21"/>
                      <w:szCs w:val="21"/>
                      <w:highlight w:val="yellow"/>
                    </w:rPr>
                  </w:pPr>
                  <w:r>
                    <w:rPr>
                      <w:rFonts w:hint="eastAsia"/>
                      <w:color w:val="000000" w:themeColor="text1"/>
                      <w:sz w:val="21"/>
                      <w:szCs w:val="21"/>
                    </w:rPr>
                    <w:t>D130</w:t>
                  </w:r>
                </w:p>
              </w:tc>
              <w:tc>
                <w:tcPr>
                  <w:tcW w:w="564"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1797" w:type="pct"/>
                  <w:vMerge w:val="restar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外购，用于注塑</w:t>
                  </w:r>
                </w:p>
              </w:tc>
            </w:tr>
            <w:tr w:rsidR="00EF691F">
              <w:trPr>
                <w:trHeight w:val="321"/>
                <w:jc w:val="center"/>
              </w:trPr>
              <w:tc>
                <w:tcPr>
                  <w:tcW w:w="441" w:type="pct"/>
                  <w:vAlign w:val="center"/>
                </w:tcPr>
                <w:p w:rsidR="00EF691F" w:rsidRDefault="002674A5">
                  <w:pPr>
                    <w:pStyle w:val="a3"/>
                    <w:spacing w:line="360" w:lineRule="exact"/>
                    <w:jc w:val="center"/>
                    <w:rPr>
                      <w:color w:val="000000" w:themeColor="text1"/>
                      <w:sz w:val="21"/>
                      <w:szCs w:val="21"/>
                    </w:rPr>
                  </w:pPr>
                  <w:r>
                    <w:rPr>
                      <w:color w:val="000000" w:themeColor="text1"/>
                      <w:sz w:val="21"/>
                      <w:szCs w:val="21"/>
                    </w:rPr>
                    <w:t>2</w:t>
                  </w:r>
                </w:p>
              </w:tc>
              <w:tc>
                <w:tcPr>
                  <w:tcW w:w="1255" w:type="pct"/>
                  <w:gridSpan w:val="3"/>
                  <w:vAlign w:val="center"/>
                </w:tcPr>
                <w:p w:rsidR="00EF691F" w:rsidRDefault="002674A5">
                  <w:pPr>
                    <w:jc w:val="center"/>
                    <w:rPr>
                      <w:color w:val="000000" w:themeColor="text1"/>
                    </w:rPr>
                  </w:pPr>
                  <w:r>
                    <w:rPr>
                      <w:rStyle w:val="NormalCharacter"/>
                      <w:rFonts w:hint="eastAsia"/>
                      <w:color w:val="000000" w:themeColor="text1"/>
                      <w:szCs w:val="21"/>
                    </w:rPr>
                    <w:t>塑料注射成型机</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D160</w:t>
                  </w:r>
                </w:p>
              </w:tc>
              <w:tc>
                <w:tcPr>
                  <w:tcW w:w="564"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w:t>
                  </w:r>
                  <w:r>
                    <w:rPr>
                      <w:rFonts w:hint="eastAsia"/>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242"/>
                <w:jc w:val="center"/>
              </w:trPr>
              <w:tc>
                <w:tcPr>
                  <w:tcW w:w="441" w:type="pct"/>
                  <w:vAlign w:val="center"/>
                </w:tcPr>
                <w:p w:rsidR="00EF691F" w:rsidRDefault="002674A5">
                  <w:pPr>
                    <w:pStyle w:val="a3"/>
                    <w:spacing w:line="360" w:lineRule="exact"/>
                    <w:jc w:val="center"/>
                    <w:rPr>
                      <w:color w:val="000000" w:themeColor="text1"/>
                      <w:sz w:val="21"/>
                      <w:szCs w:val="21"/>
                    </w:rPr>
                  </w:pPr>
                  <w:r>
                    <w:rPr>
                      <w:color w:val="000000" w:themeColor="text1"/>
                      <w:sz w:val="21"/>
                      <w:szCs w:val="21"/>
                    </w:rPr>
                    <w:t>3</w:t>
                  </w:r>
                </w:p>
              </w:tc>
              <w:tc>
                <w:tcPr>
                  <w:tcW w:w="1255" w:type="pct"/>
                  <w:gridSpan w:val="3"/>
                  <w:vAlign w:val="center"/>
                </w:tcPr>
                <w:p w:rsidR="00EF691F" w:rsidRDefault="002674A5">
                  <w:pPr>
                    <w:jc w:val="center"/>
                    <w:rPr>
                      <w:color w:val="000000" w:themeColor="text1"/>
                    </w:rPr>
                  </w:pPr>
                  <w:r>
                    <w:rPr>
                      <w:rStyle w:val="NormalCharacter"/>
                      <w:rFonts w:hint="eastAsia"/>
                      <w:color w:val="000000" w:themeColor="text1"/>
                      <w:szCs w:val="21"/>
                    </w:rPr>
                    <w:t>塑料注射成型机</w:t>
                  </w:r>
                </w:p>
              </w:tc>
              <w:tc>
                <w:tcPr>
                  <w:tcW w:w="943"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D200</w:t>
                  </w:r>
                </w:p>
              </w:tc>
              <w:tc>
                <w:tcPr>
                  <w:tcW w:w="564"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289"/>
                <w:jc w:val="center"/>
              </w:trPr>
              <w:tc>
                <w:tcPr>
                  <w:tcW w:w="441" w:type="pct"/>
                  <w:vAlign w:val="center"/>
                </w:tcPr>
                <w:p w:rsidR="00EF691F" w:rsidRDefault="002674A5">
                  <w:pPr>
                    <w:pStyle w:val="a3"/>
                    <w:spacing w:line="360" w:lineRule="exact"/>
                    <w:jc w:val="center"/>
                    <w:rPr>
                      <w:color w:val="000000" w:themeColor="text1"/>
                      <w:sz w:val="21"/>
                      <w:szCs w:val="21"/>
                    </w:rPr>
                  </w:pPr>
                  <w:r>
                    <w:rPr>
                      <w:color w:val="000000" w:themeColor="text1"/>
                      <w:sz w:val="21"/>
                      <w:szCs w:val="21"/>
                    </w:rPr>
                    <w:t>4</w:t>
                  </w:r>
                </w:p>
              </w:tc>
              <w:tc>
                <w:tcPr>
                  <w:tcW w:w="1255" w:type="pct"/>
                  <w:gridSpan w:val="3"/>
                  <w:vAlign w:val="center"/>
                </w:tcPr>
                <w:p w:rsidR="00EF691F" w:rsidRDefault="002674A5">
                  <w:pPr>
                    <w:jc w:val="center"/>
                    <w:rPr>
                      <w:color w:val="000000" w:themeColor="text1"/>
                    </w:rPr>
                  </w:pPr>
                  <w:r>
                    <w:rPr>
                      <w:rStyle w:val="NormalCharacter"/>
                      <w:rFonts w:hint="eastAsia"/>
                      <w:color w:val="000000" w:themeColor="text1"/>
                      <w:szCs w:val="21"/>
                    </w:rPr>
                    <w:t>塑料注射成型机</w:t>
                  </w:r>
                </w:p>
              </w:tc>
              <w:tc>
                <w:tcPr>
                  <w:tcW w:w="943"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D260</w:t>
                  </w:r>
                </w:p>
              </w:tc>
              <w:tc>
                <w:tcPr>
                  <w:tcW w:w="564"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1</w:t>
                  </w:r>
                  <w:r>
                    <w:rPr>
                      <w:rStyle w:val="NormalCharacter"/>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color w:val="000000" w:themeColor="text1"/>
                      <w:sz w:val="21"/>
                      <w:szCs w:val="21"/>
                    </w:rPr>
                    <w:lastRenderedPageBreak/>
                    <w:t>5</w:t>
                  </w:r>
                </w:p>
              </w:tc>
              <w:tc>
                <w:tcPr>
                  <w:tcW w:w="1255" w:type="pct"/>
                  <w:gridSpan w:val="3"/>
                  <w:vAlign w:val="center"/>
                </w:tcPr>
                <w:p w:rsidR="00EF691F" w:rsidRDefault="002674A5">
                  <w:pPr>
                    <w:jc w:val="center"/>
                    <w:rPr>
                      <w:color w:val="000000" w:themeColor="text1"/>
                    </w:rPr>
                  </w:pPr>
                  <w:r>
                    <w:rPr>
                      <w:rStyle w:val="NormalCharacter"/>
                      <w:rFonts w:hint="eastAsia"/>
                      <w:color w:val="000000" w:themeColor="text1"/>
                      <w:szCs w:val="21"/>
                    </w:rPr>
                    <w:t>塑料注射成型机</w:t>
                  </w:r>
                </w:p>
              </w:tc>
              <w:tc>
                <w:tcPr>
                  <w:tcW w:w="943"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D300</w:t>
                  </w:r>
                </w:p>
              </w:tc>
              <w:tc>
                <w:tcPr>
                  <w:tcW w:w="564"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1</w:t>
                  </w:r>
                  <w:r>
                    <w:rPr>
                      <w:rStyle w:val="NormalCharacter"/>
                      <w:color w:val="000000" w:themeColor="text1"/>
                      <w:sz w:val="21"/>
                      <w:szCs w:val="21"/>
                    </w:rPr>
                    <w:t>台</w:t>
                  </w:r>
                </w:p>
              </w:tc>
              <w:tc>
                <w:tcPr>
                  <w:tcW w:w="1797" w:type="pct"/>
                  <w:vMerge/>
                  <w:vAlign w:val="center"/>
                </w:tcPr>
                <w:p w:rsidR="00EF691F" w:rsidRDefault="00EF691F">
                  <w:pPr>
                    <w:pStyle w:val="a3"/>
                    <w:spacing w:line="360" w:lineRule="exact"/>
                    <w:ind w:firstLineChars="50" w:firstLine="105"/>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6</w:t>
                  </w:r>
                </w:p>
              </w:tc>
              <w:tc>
                <w:tcPr>
                  <w:tcW w:w="1255" w:type="pct"/>
                  <w:gridSpan w:val="3"/>
                  <w:vAlign w:val="center"/>
                </w:tcPr>
                <w:p w:rsidR="00EF691F" w:rsidRDefault="002674A5">
                  <w:pPr>
                    <w:jc w:val="center"/>
                    <w:rPr>
                      <w:rStyle w:val="NormalCharacter"/>
                      <w:color w:val="000000" w:themeColor="text1"/>
                      <w:szCs w:val="21"/>
                    </w:rPr>
                  </w:pPr>
                  <w:r>
                    <w:rPr>
                      <w:rStyle w:val="NormalCharacter"/>
                      <w:rFonts w:hint="eastAsia"/>
                      <w:color w:val="000000" w:themeColor="text1"/>
                      <w:szCs w:val="21"/>
                    </w:rPr>
                    <w:t>破碎机</w:t>
                  </w:r>
                </w:p>
              </w:tc>
              <w:tc>
                <w:tcPr>
                  <w:tcW w:w="943" w:type="pct"/>
                  <w:vAlign w:val="center"/>
                </w:tcPr>
                <w:p w:rsidR="00EF691F" w:rsidRDefault="002674A5">
                  <w:pPr>
                    <w:jc w:val="center"/>
                    <w:rPr>
                      <w:rStyle w:val="NormalCharacter"/>
                      <w:color w:val="000000" w:themeColor="text1"/>
                      <w:szCs w:val="2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ind w:firstLineChars="50" w:firstLine="105"/>
                    <w:jc w:val="center"/>
                    <w:rPr>
                      <w:color w:val="000000" w:themeColor="text1"/>
                      <w:sz w:val="21"/>
                      <w:szCs w:val="21"/>
                    </w:rPr>
                  </w:pPr>
                  <w:r>
                    <w:rPr>
                      <w:rFonts w:hint="eastAsia"/>
                      <w:color w:val="000000" w:themeColor="text1"/>
                      <w:sz w:val="21"/>
                      <w:szCs w:val="21"/>
                    </w:rPr>
                    <w:t>外购，用于破碎</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7</w:t>
                  </w:r>
                </w:p>
              </w:tc>
              <w:tc>
                <w:tcPr>
                  <w:tcW w:w="1255" w:type="pct"/>
                  <w:gridSpan w:val="3"/>
                  <w:vAlign w:val="center"/>
                </w:tcPr>
                <w:p w:rsidR="00EF691F" w:rsidRDefault="002674A5">
                  <w:pPr>
                    <w:jc w:val="center"/>
                    <w:rPr>
                      <w:rStyle w:val="NormalCharacter"/>
                      <w:color w:val="000000" w:themeColor="text1"/>
                      <w:szCs w:val="21"/>
                    </w:rPr>
                  </w:pPr>
                  <w:r>
                    <w:rPr>
                      <w:rStyle w:val="NormalCharacter"/>
                      <w:rFonts w:hint="eastAsia"/>
                      <w:color w:val="000000" w:themeColor="text1"/>
                      <w:szCs w:val="21"/>
                    </w:rPr>
                    <w:t>冷却塔</w:t>
                  </w:r>
                </w:p>
              </w:tc>
              <w:tc>
                <w:tcPr>
                  <w:tcW w:w="943" w:type="pct"/>
                  <w:vAlign w:val="center"/>
                </w:tcPr>
                <w:p w:rsidR="00EF691F" w:rsidRDefault="002674A5">
                  <w:pPr>
                    <w:jc w:val="center"/>
                    <w:rPr>
                      <w:rStyle w:val="NormalCharacter"/>
                      <w:color w:val="000000" w:themeColor="text1"/>
                      <w:szCs w:val="2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ind w:firstLineChars="50" w:firstLine="105"/>
                    <w:jc w:val="center"/>
                    <w:rPr>
                      <w:color w:val="000000" w:themeColor="text1"/>
                      <w:sz w:val="21"/>
                      <w:szCs w:val="21"/>
                    </w:rPr>
                  </w:pPr>
                  <w:r>
                    <w:rPr>
                      <w:rFonts w:hint="eastAsia"/>
                      <w:color w:val="000000" w:themeColor="text1"/>
                      <w:sz w:val="21"/>
                      <w:szCs w:val="21"/>
                    </w:rPr>
                    <w:t>外购，用于冷却</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8</w:t>
                  </w:r>
                </w:p>
              </w:tc>
              <w:tc>
                <w:tcPr>
                  <w:tcW w:w="1255" w:type="pct"/>
                  <w:gridSpan w:val="3"/>
                  <w:vAlign w:val="center"/>
                </w:tcPr>
                <w:p w:rsidR="00EF691F" w:rsidRDefault="002674A5">
                  <w:pPr>
                    <w:jc w:val="center"/>
                    <w:rPr>
                      <w:rStyle w:val="NormalCharacter"/>
                      <w:color w:val="000000" w:themeColor="text1"/>
                      <w:szCs w:val="21"/>
                    </w:rPr>
                  </w:pPr>
                  <w:r>
                    <w:rPr>
                      <w:rStyle w:val="NormalCharacter"/>
                      <w:rFonts w:hint="eastAsia"/>
                      <w:color w:val="000000" w:themeColor="text1"/>
                      <w:szCs w:val="21"/>
                    </w:rPr>
                    <w:t>混料机</w:t>
                  </w:r>
                </w:p>
              </w:tc>
              <w:tc>
                <w:tcPr>
                  <w:tcW w:w="943" w:type="pct"/>
                  <w:vAlign w:val="center"/>
                </w:tcPr>
                <w:p w:rsidR="00EF691F" w:rsidRDefault="002674A5">
                  <w:pPr>
                    <w:jc w:val="center"/>
                    <w:rPr>
                      <w:rStyle w:val="NormalCharacter"/>
                      <w:color w:val="000000" w:themeColor="text1"/>
                      <w:szCs w:val="2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2</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ind w:firstLineChars="50" w:firstLine="105"/>
                    <w:jc w:val="center"/>
                    <w:rPr>
                      <w:color w:val="000000" w:themeColor="text1"/>
                      <w:sz w:val="21"/>
                      <w:szCs w:val="21"/>
                    </w:rPr>
                  </w:pPr>
                  <w:r>
                    <w:rPr>
                      <w:rFonts w:hint="eastAsia"/>
                      <w:color w:val="000000" w:themeColor="text1"/>
                      <w:sz w:val="21"/>
                      <w:szCs w:val="21"/>
                    </w:rPr>
                    <w:t>外购，用于注塑原料混料、干燥</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9</w:t>
                  </w:r>
                </w:p>
              </w:tc>
              <w:tc>
                <w:tcPr>
                  <w:tcW w:w="1255" w:type="pct"/>
                  <w:gridSpan w:val="3"/>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丝印机</w:t>
                  </w:r>
                </w:p>
              </w:tc>
              <w:tc>
                <w:tcPr>
                  <w:tcW w:w="943"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M</w:t>
                  </w:r>
                  <w:r>
                    <w:rPr>
                      <w:rStyle w:val="NormalCharacter"/>
                      <w:rFonts w:hint="eastAsia"/>
                      <w:color w:val="000000" w:themeColor="text1"/>
                      <w:sz w:val="21"/>
                      <w:szCs w:val="21"/>
                      <w:vertAlign w:val="subscript"/>
                    </w:rPr>
                    <w:t>2</w:t>
                  </w:r>
                  <w:r>
                    <w:rPr>
                      <w:rStyle w:val="NormalCharacter"/>
                      <w:rFonts w:hint="eastAsia"/>
                      <w:color w:val="000000" w:themeColor="text1"/>
                      <w:sz w:val="21"/>
                      <w:szCs w:val="21"/>
                    </w:rPr>
                    <w:t>/C</w:t>
                  </w:r>
                  <w:r>
                    <w:rPr>
                      <w:rStyle w:val="NormalCharacter"/>
                      <w:rFonts w:hint="eastAsia"/>
                      <w:color w:val="000000" w:themeColor="text1"/>
                      <w:sz w:val="21"/>
                      <w:szCs w:val="21"/>
                    </w:rPr>
                    <w:t>双色</w:t>
                  </w:r>
                </w:p>
              </w:tc>
              <w:tc>
                <w:tcPr>
                  <w:tcW w:w="564" w:type="pct"/>
                  <w:vAlign w:val="center"/>
                </w:tcPr>
                <w:p w:rsidR="00EF691F" w:rsidRDefault="002674A5">
                  <w:pPr>
                    <w:pStyle w:val="a3"/>
                    <w:spacing w:line="360" w:lineRule="exact"/>
                    <w:jc w:val="center"/>
                    <w:rPr>
                      <w:color w:val="000000" w:themeColor="text1"/>
                      <w:sz w:val="21"/>
                      <w:szCs w:val="21"/>
                    </w:rPr>
                  </w:pPr>
                  <w:r>
                    <w:rPr>
                      <w:rStyle w:val="NormalCharacter"/>
                      <w:color w:val="000000" w:themeColor="text1"/>
                      <w:sz w:val="21"/>
                      <w:szCs w:val="21"/>
                    </w:rPr>
                    <w:t>2</w:t>
                  </w:r>
                  <w:r>
                    <w:rPr>
                      <w:rStyle w:val="NormalCharacter"/>
                      <w:color w:val="000000" w:themeColor="text1"/>
                      <w:sz w:val="21"/>
                      <w:szCs w:val="21"/>
                    </w:rPr>
                    <w:t>台</w:t>
                  </w:r>
                </w:p>
              </w:tc>
              <w:tc>
                <w:tcPr>
                  <w:tcW w:w="1797" w:type="pct"/>
                  <w:vMerge w:val="restart"/>
                  <w:vAlign w:val="center"/>
                </w:tcPr>
                <w:p w:rsidR="00EF691F" w:rsidRDefault="002674A5">
                  <w:pPr>
                    <w:pStyle w:val="a3"/>
                    <w:spacing w:line="360" w:lineRule="exact"/>
                    <w:ind w:firstLineChars="100" w:firstLine="210"/>
                    <w:jc w:val="center"/>
                    <w:rPr>
                      <w:color w:val="000000" w:themeColor="text1"/>
                      <w:sz w:val="21"/>
                      <w:szCs w:val="21"/>
                    </w:rPr>
                  </w:pPr>
                  <w:r>
                    <w:rPr>
                      <w:color w:val="000000" w:themeColor="text1"/>
                      <w:sz w:val="21"/>
                      <w:szCs w:val="21"/>
                    </w:rPr>
                    <w:t>外购，用于</w:t>
                  </w:r>
                  <w:r>
                    <w:rPr>
                      <w:rFonts w:hint="eastAsia"/>
                      <w:color w:val="000000" w:themeColor="text1"/>
                      <w:sz w:val="21"/>
                      <w:szCs w:val="21"/>
                    </w:rPr>
                    <w:t>丝印</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10</w:t>
                  </w:r>
                </w:p>
              </w:tc>
              <w:tc>
                <w:tcPr>
                  <w:tcW w:w="1255" w:type="pct"/>
                  <w:gridSpan w:val="3"/>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丝印机</w:t>
                  </w:r>
                </w:p>
              </w:tc>
              <w:tc>
                <w:tcPr>
                  <w:tcW w:w="943"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M</w:t>
                  </w:r>
                  <w:r>
                    <w:rPr>
                      <w:rStyle w:val="NormalCharacter"/>
                      <w:rFonts w:hint="eastAsia"/>
                      <w:color w:val="000000" w:themeColor="text1"/>
                      <w:sz w:val="21"/>
                      <w:szCs w:val="21"/>
                      <w:vertAlign w:val="subscript"/>
                    </w:rPr>
                    <w:t>1</w:t>
                  </w:r>
                  <w:r>
                    <w:rPr>
                      <w:rStyle w:val="NormalCharacter"/>
                      <w:rFonts w:hint="eastAsia"/>
                      <w:color w:val="000000" w:themeColor="text1"/>
                      <w:sz w:val="21"/>
                      <w:szCs w:val="21"/>
                    </w:rPr>
                    <w:t>/</w:t>
                  </w:r>
                  <w:r>
                    <w:rPr>
                      <w:rStyle w:val="NormalCharacter"/>
                      <w:rFonts w:hint="eastAsia"/>
                      <w:color w:val="000000" w:themeColor="text1"/>
                      <w:sz w:val="21"/>
                      <w:szCs w:val="21"/>
                    </w:rPr>
                    <w:t>单色</w:t>
                  </w:r>
                </w:p>
              </w:tc>
              <w:tc>
                <w:tcPr>
                  <w:tcW w:w="564" w:type="pct"/>
                  <w:vAlign w:val="center"/>
                </w:tcPr>
                <w:p w:rsidR="00EF691F" w:rsidRDefault="002674A5">
                  <w:pPr>
                    <w:pStyle w:val="a3"/>
                    <w:spacing w:line="360" w:lineRule="exact"/>
                    <w:jc w:val="center"/>
                    <w:rPr>
                      <w:color w:val="000000" w:themeColor="text1"/>
                      <w:sz w:val="21"/>
                      <w:szCs w:val="21"/>
                    </w:rPr>
                  </w:pPr>
                  <w:r>
                    <w:rPr>
                      <w:rStyle w:val="NormalCharacter"/>
                      <w:color w:val="000000" w:themeColor="text1"/>
                      <w:sz w:val="21"/>
                      <w:szCs w:val="21"/>
                    </w:rPr>
                    <w:t>2</w:t>
                  </w:r>
                  <w:r>
                    <w:rPr>
                      <w:rStyle w:val="NormalCharacter"/>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11</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烘箱</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外购，用于丝印烘干（电加热）</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12</w:t>
                  </w:r>
                </w:p>
              </w:tc>
              <w:tc>
                <w:tcPr>
                  <w:tcW w:w="1255" w:type="pct"/>
                  <w:gridSpan w:val="3"/>
                  <w:vAlign w:val="center"/>
                </w:tcPr>
                <w:p w:rsidR="00EF691F" w:rsidRDefault="002674A5">
                  <w:pPr>
                    <w:pStyle w:val="a3"/>
                    <w:spacing w:line="360" w:lineRule="exact"/>
                    <w:jc w:val="center"/>
                    <w:rPr>
                      <w:color w:val="000000" w:themeColor="text1"/>
                      <w:sz w:val="21"/>
                      <w:szCs w:val="21"/>
                      <w:highlight w:val="yellow"/>
                    </w:rPr>
                  </w:pPr>
                  <w:r>
                    <w:rPr>
                      <w:rStyle w:val="NormalCharacter"/>
                      <w:rFonts w:hint="eastAsia"/>
                      <w:color w:val="000000" w:themeColor="text1"/>
                      <w:sz w:val="21"/>
                      <w:szCs w:val="21"/>
                    </w:rPr>
                    <w:t>铣床</w:t>
                  </w:r>
                </w:p>
              </w:tc>
              <w:tc>
                <w:tcPr>
                  <w:tcW w:w="943" w:type="pct"/>
                  <w:vAlign w:val="center"/>
                </w:tcPr>
                <w:p w:rsidR="00EF691F" w:rsidRDefault="002674A5">
                  <w:pPr>
                    <w:pStyle w:val="a3"/>
                    <w:spacing w:line="360" w:lineRule="exact"/>
                    <w:jc w:val="center"/>
                    <w:rPr>
                      <w:color w:val="000000" w:themeColor="text1"/>
                      <w:sz w:val="21"/>
                      <w:szCs w:val="21"/>
                      <w:highlight w:val="yellow"/>
                    </w:rPr>
                  </w:pPr>
                  <w:r>
                    <w:rPr>
                      <w:rStyle w:val="NormalCharacter"/>
                      <w:rFonts w:hint="eastAsia"/>
                      <w:color w:val="000000" w:themeColor="text1"/>
                      <w:sz w:val="21"/>
                      <w:szCs w:val="21"/>
                    </w:rPr>
                    <w:t>3</w:t>
                  </w:r>
                  <w:r>
                    <w:rPr>
                      <w:rStyle w:val="NormalCharacter"/>
                      <w:rFonts w:hint="eastAsia"/>
                      <w:color w:val="000000" w:themeColor="text1"/>
                      <w:sz w:val="21"/>
                      <w:szCs w:val="21"/>
                    </w:rPr>
                    <w:t>开</w:t>
                  </w:r>
                </w:p>
              </w:tc>
              <w:tc>
                <w:tcPr>
                  <w:tcW w:w="564" w:type="pct"/>
                  <w:vAlign w:val="center"/>
                </w:tcPr>
                <w:p w:rsidR="00EF691F" w:rsidRDefault="002674A5">
                  <w:pPr>
                    <w:pStyle w:val="a3"/>
                    <w:spacing w:line="360" w:lineRule="exact"/>
                    <w:jc w:val="center"/>
                    <w:rPr>
                      <w:color w:val="000000" w:themeColor="text1"/>
                      <w:sz w:val="21"/>
                      <w:szCs w:val="21"/>
                      <w:highlight w:val="yellow"/>
                    </w:rPr>
                  </w:pPr>
                  <w:r>
                    <w:rPr>
                      <w:rStyle w:val="NormalCharacter"/>
                      <w:color w:val="000000" w:themeColor="text1"/>
                      <w:sz w:val="21"/>
                      <w:szCs w:val="21"/>
                    </w:rPr>
                    <w:t>2</w:t>
                  </w:r>
                  <w:r>
                    <w:rPr>
                      <w:rStyle w:val="NormalCharacter"/>
                      <w:color w:val="000000" w:themeColor="text1"/>
                      <w:sz w:val="21"/>
                      <w:szCs w:val="21"/>
                    </w:rPr>
                    <w:t>台</w:t>
                  </w:r>
                </w:p>
              </w:tc>
              <w:tc>
                <w:tcPr>
                  <w:tcW w:w="1797" w:type="pct"/>
                  <w:vMerge w:val="restart"/>
                  <w:vAlign w:val="center"/>
                </w:tcPr>
                <w:p w:rsidR="00EF691F" w:rsidRDefault="002674A5">
                  <w:pPr>
                    <w:pStyle w:val="a3"/>
                    <w:spacing w:line="360" w:lineRule="exact"/>
                    <w:ind w:firstLineChars="100" w:firstLine="210"/>
                    <w:jc w:val="center"/>
                    <w:rPr>
                      <w:color w:val="000000" w:themeColor="text1"/>
                      <w:sz w:val="21"/>
                      <w:szCs w:val="21"/>
                    </w:rPr>
                  </w:pPr>
                  <w:r>
                    <w:rPr>
                      <w:rFonts w:hint="eastAsia"/>
                      <w:color w:val="000000" w:themeColor="text1"/>
                      <w:sz w:val="21"/>
                      <w:szCs w:val="21"/>
                    </w:rPr>
                    <w:t>外购，用于注塑模具加工</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highlight w:val="yellow"/>
                    </w:rPr>
                  </w:pPr>
                  <w:r>
                    <w:rPr>
                      <w:rFonts w:hint="eastAsia"/>
                      <w:color w:val="000000" w:themeColor="text1"/>
                      <w:sz w:val="21"/>
                      <w:szCs w:val="21"/>
                    </w:rPr>
                    <w:t>13</w:t>
                  </w:r>
                </w:p>
              </w:tc>
              <w:tc>
                <w:tcPr>
                  <w:tcW w:w="1255" w:type="pct"/>
                  <w:gridSpan w:val="3"/>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铣床</w:t>
                  </w:r>
                </w:p>
              </w:tc>
              <w:tc>
                <w:tcPr>
                  <w:tcW w:w="943"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4</w:t>
                  </w:r>
                  <w:r>
                    <w:rPr>
                      <w:rStyle w:val="NormalCharacter"/>
                      <w:rFonts w:hint="eastAsia"/>
                      <w:color w:val="000000" w:themeColor="text1"/>
                      <w:sz w:val="21"/>
                      <w:szCs w:val="21"/>
                    </w:rPr>
                    <w:t>开</w:t>
                  </w:r>
                </w:p>
              </w:tc>
              <w:tc>
                <w:tcPr>
                  <w:tcW w:w="564" w:type="pct"/>
                  <w:vAlign w:val="center"/>
                </w:tcPr>
                <w:p w:rsidR="00EF691F" w:rsidRDefault="002674A5">
                  <w:pPr>
                    <w:pStyle w:val="a3"/>
                    <w:spacing w:line="360" w:lineRule="exact"/>
                    <w:jc w:val="center"/>
                    <w:rPr>
                      <w:color w:val="000000" w:themeColor="text1"/>
                      <w:sz w:val="21"/>
                      <w:szCs w:val="21"/>
                    </w:rPr>
                  </w:pPr>
                  <w:r>
                    <w:rPr>
                      <w:rStyle w:val="NormalCharacter"/>
                      <w:color w:val="000000" w:themeColor="text1"/>
                      <w:sz w:val="21"/>
                      <w:szCs w:val="21"/>
                    </w:rPr>
                    <w:t>2</w:t>
                  </w:r>
                  <w:r>
                    <w:rPr>
                      <w:rStyle w:val="NormalCharacter"/>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14</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磨床</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618A</w:t>
                  </w:r>
                </w:p>
              </w:tc>
              <w:tc>
                <w:tcPr>
                  <w:tcW w:w="564" w:type="pct"/>
                  <w:vAlign w:val="center"/>
                </w:tcPr>
                <w:p w:rsidR="00EF691F" w:rsidRDefault="002674A5">
                  <w:pPr>
                    <w:pStyle w:val="a3"/>
                    <w:spacing w:line="360" w:lineRule="exact"/>
                    <w:jc w:val="center"/>
                    <w:rPr>
                      <w:color w:val="000000" w:themeColor="text1"/>
                      <w:sz w:val="21"/>
                      <w:szCs w:val="21"/>
                    </w:rPr>
                  </w:pPr>
                  <w:r>
                    <w:rPr>
                      <w:rStyle w:val="NormalCharacter"/>
                      <w:color w:val="000000" w:themeColor="text1"/>
                      <w:sz w:val="21"/>
                      <w:szCs w:val="21"/>
                    </w:rPr>
                    <w:t>2</w:t>
                  </w:r>
                  <w:r>
                    <w:rPr>
                      <w:rStyle w:val="NormalCharacter"/>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15</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CNC</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650</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16</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CNC</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850</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17</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火花机</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430</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18</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火花机</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450</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19</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线切割机</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6545</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465"/>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20</w:t>
                  </w:r>
                </w:p>
              </w:tc>
              <w:tc>
                <w:tcPr>
                  <w:tcW w:w="337" w:type="pct"/>
                  <w:vMerge w:val="restar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口罩生产线</w:t>
                  </w:r>
                </w:p>
              </w:tc>
              <w:tc>
                <w:tcPr>
                  <w:tcW w:w="918" w:type="pct"/>
                  <w:gridSpan w:val="2"/>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口罩本体机</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10</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外购，用于口罩叠压、折叠、裁剪</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21</w:t>
                  </w:r>
                </w:p>
              </w:tc>
              <w:tc>
                <w:tcPr>
                  <w:tcW w:w="337" w:type="pct"/>
                  <w:vMerge/>
                  <w:vAlign w:val="center"/>
                </w:tcPr>
                <w:p w:rsidR="00EF691F" w:rsidRDefault="00EF691F">
                  <w:pPr>
                    <w:pStyle w:val="a3"/>
                    <w:spacing w:line="360" w:lineRule="exact"/>
                    <w:jc w:val="center"/>
                    <w:rPr>
                      <w:rStyle w:val="NormalCharacter"/>
                      <w:color w:val="000000" w:themeColor="text1"/>
                      <w:sz w:val="21"/>
                      <w:szCs w:val="21"/>
                    </w:rPr>
                  </w:pPr>
                </w:p>
              </w:tc>
              <w:tc>
                <w:tcPr>
                  <w:tcW w:w="918" w:type="pct"/>
                  <w:gridSpan w:val="2"/>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超声波耳带点焊机</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60</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外购，用于口罩耳带点焊</w:t>
                  </w:r>
                </w:p>
              </w:tc>
            </w:tr>
            <w:tr w:rsidR="00EF691F">
              <w:trPr>
                <w:trHeight w:val="171"/>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22</w:t>
                  </w:r>
                </w:p>
              </w:tc>
              <w:tc>
                <w:tcPr>
                  <w:tcW w:w="337" w:type="pct"/>
                  <w:vMerge w:val="restar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防护服生产线</w:t>
                  </w:r>
                </w:p>
              </w:tc>
              <w:tc>
                <w:tcPr>
                  <w:tcW w:w="918" w:type="pct"/>
                  <w:gridSpan w:val="2"/>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平缝机</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10</w:t>
                  </w:r>
                  <w:r>
                    <w:rPr>
                      <w:rStyle w:val="NormalCharacter"/>
                      <w:rFonts w:hint="eastAsia"/>
                      <w:color w:val="000000" w:themeColor="text1"/>
                      <w:sz w:val="21"/>
                      <w:szCs w:val="21"/>
                    </w:rPr>
                    <w:t>台</w:t>
                  </w:r>
                </w:p>
              </w:tc>
              <w:tc>
                <w:tcPr>
                  <w:tcW w:w="1797" w:type="pct"/>
                  <w:vMerge w:val="restar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外购，用于防护服缝制</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23</w:t>
                  </w:r>
                </w:p>
              </w:tc>
              <w:tc>
                <w:tcPr>
                  <w:tcW w:w="337" w:type="pct"/>
                  <w:vMerge/>
                  <w:vAlign w:val="center"/>
                </w:tcPr>
                <w:p w:rsidR="00EF691F" w:rsidRDefault="00EF691F">
                  <w:pPr>
                    <w:pStyle w:val="a3"/>
                    <w:spacing w:line="360" w:lineRule="exact"/>
                    <w:jc w:val="center"/>
                    <w:rPr>
                      <w:rStyle w:val="NormalCharacter"/>
                      <w:color w:val="000000" w:themeColor="text1"/>
                      <w:sz w:val="21"/>
                      <w:szCs w:val="21"/>
                    </w:rPr>
                  </w:pPr>
                </w:p>
              </w:tc>
              <w:tc>
                <w:tcPr>
                  <w:tcW w:w="918" w:type="pct"/>
                  <w:gridSpan w:val="2"/>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包缝机</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10</w:t>
                  </w:r>
                  <w:r>
                    <w:rPr>
                      <w:rStyle w:val="NormalCharacter"/>
                      <w:rFonts w:hint="eastAsia"/>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24</w:t>
                  </w:r>
                </w:p>
              </w:tc>
              <w:tc>
                <w:tcPr>
                  <w:tcW w:w="337" w:type="pct"/>
                  <w:vMerge/>
                  <w:vAlign w:val="center"/>
                </w:tcPr>
                <w:p w:rsidR="00EF691F" w:rsidRDefault="00EF691F">
                  <w:pPr>
                    <w:pStyle w:val="a3"/>
                    <w:spacing w:line="360" w:lineRule="exact"/>
                    <w:jc w:val="center"/>
                    <w:rPr>
                      <w:rStyle w:val="NormalCharacter"/>
                      <w:color w:val="000000" w:themeColor="text1"/>
                      <w:sz w:val="21"/>
                      <w:szCs w:val="21"/>
                    </w:rPr>
                  </w:pPr>
                </w:p>
              </w:tc>
              <w:tc>
                <w:tcPr>
                  <w:tcW w:w="918" w:type="pct"/>
                  <w:gridSpan w:val="2"/>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压胶机</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10</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外购，用于防护服压制</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25</w:t>
                  </w:r>
                </w:p>
              </w:tc>
              <w:tc>
                <w:tcPr>
                  <w:tcW w:w="337" w:type="pct"/>
                  <w:vMerge/>
                  <w:vAlign w:val="center"/>
                </w:tcPr>
                <w:p w:rsidR="00EF691F" w:rsidRDefault="00EF691F">
                  <w:pPr>
                    <w:pStyle w:val="a3"/>
                    <w:spacing w:line="360" w:lineRule="exact"/>
                    <w:jc w:val="center"/>
                    <w:rPr>
                      <w:rStyle w:val="NormalCharacter"/>
                      <w:color w:val="000000" w:themeColor="text1"/>
                      <w:sz w:val="21"/>
                      <w:szCs w:val="21"/>
                    </w:rPr>
                  </w:pPr>
                </w:p>
              </w:tc>
              <w:tc>
                <w:tcPr>
                  <w:tcW w:w="918" w:type="pct"/>
                  <w:gridSpan w:val="2"/>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断布机</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10</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外购，用于防护服裁剪</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26</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封口机</w:t>
                  </w:r>
                </w:p>
              </w:tc>
              <w:tc>
                <w:tcPr>
                  <w:tcW w:w="943" w:type="pct"/>
                  <w:vAlign w:val="center"/>
                </w:tcPr>
                <w:p w:rsidR="00EF691F" w:rsidRDefault="002674A5">
                  <w:pPr>
                    <w:jc w:val="center"/>
                    <w:rPr>
                      <w:rStyle w:val="NormalCharacter"/>
                      <w:color w:val="000000" w:themeColor="text1"/>
                      <w:szCs w:val="2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10</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外购，用于产品封口</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27</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打包机</w:t>
                  </w:r>
                </w:p>
              </w:tc>
              <w:tc>
                <w:tcPr>
                  <w:tcW w:w="943" w:type="pct"/>
                  <w:vAlign w:val="center"/>
                </w:tcPr>
                <w:p w:rsidR="00EF691F" w:rsidRDefault="002674A5">
                  <w:pPr>
                    <w:jc w:val="center"/>
                    <w:rPr>
                      <w:rStyle w:val="NormalCharacter"/>
                      <w:color w:val="000000" w:themeColor="text1"/>
                      <w:szCs w:val="2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2</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外购，用于产品打包</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28</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激光喷码机</w:t>
                  </w:r>
                </w:p>
              </w:tc>
              <w:tc>
                <w:tcPr>
                  <w:tcW w:w="943" w:type="pct"/>
                  <w:vAlign w:val="center"/>
                </w:tcPr>
                <w:p w:rsidR="00EF691F" w:rsidRDefault="002674A5">
                  <w:pPr>
                    <w:jc w:val="center"/>
                    <w:rPr>
                      <w:rStyle w:val="NormalCharacter"/>
                      <w:color w:val="000000" w:themeColor="text1"/>
                      <w:szCs w:val="2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5</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外购，用于产品喷码</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29</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环氧乙烷消毒柜</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20m</w:t>
                  </w:r>
                  <w:r>
                    <w:rPr>
                      <w:rStyle w:val="NormalCharacter"/>
                      <w:rFonts w:hint="eastAsia"/>
                      <w:color w:val="000000" w:themeColor="text1"/>
                      <w:sz w:val="21"/>
                      <w:szCs w:val="21"/>
                      <w:vertAlign w:val="superscript"/>
                    </w:rPr>
                    <w:t>3</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外购，用于防护服、口罩消毒</w:t>
                  </w:r>
                </w:p>
              </w:tc>
            </w:tr>
            <w:tr w:rsidR="00EF691F">
              <w:trPr>
                <w:trHeight w:val="373"/>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30</w:t>
                  </w:r>
                </w:p>
              </w:tc>
              <w:tc>
                <w:tcPr>
                  <w:tcW w:w="396" w:type="pct"/>
                  <w:gridSpan w:val="2"/>
                  <w:vMerge w:val="restar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湿巾生产线</w:t>
                  </w:r>
                </w:p>
              </w:tc>
              <w:tc>
                <w:tcPr>
                  <w:tcW w:w="859"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分切机</w:t>
                  </w:r>
                </w:p>
              </w:tc>
              <w:tc>
                <w:tcPr>
                  <w:tcW w:w="943" w:type="pct"/>
                  <w:vAlign w:val="center"/>
                </w:tcPr>
                <w:p w:rsidR="00EF691F" w:rsidRDefault="002674A5">
                  <w:pPr>
                    <w:jc w:val="center"/>
                    <w:rPr>
                      <w:color w:val="000000" w:themeColor="text1"/>
                      <w:highlight w:val="yellow"/>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5</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外购，用于湿巾原材料分切</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31</w:t>
                  </w:r>
                </w:p>
              </w:tc>
              <w:tc>
                <w:tcPr>
                  <w:tcW w:w="396" w:type="pct"/>
                  <w:gridSpan w:val="2"/>
                  <w:vMerge/>
                  <w:vAlign w:val="center"/>
                </w:tcPr>
                <w:p w:rsidR="00EF691F" w:rsidRDefault="00EF691F">
                  <w:pPr>
                    <w:pStyle w:val="a3"/>
                    <w:spacing w:line="360" w:lineRule="exact"/>
                    <w:jc w:val="center"/>
                    <w:rPr>
                      <w:rStyle w:val="NormalCharacter"/>
                      <w:color w:val="000000" w:themeColor="text1"/>
                      <w:sz w:val="21"/>
                      <w:szCs w:val="21"/>
                    </w:rPr>
                  </w:pPr>
                </w:p>
              </w:tc>
              <w:tc>
                <w:tcPr>
                  <w:tcW w:w="859"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折叠机</w:t>
                  </w:r>
                </w:p>
              </w:tc>
              <w:tc>
                <w:tcPr>
                  <w:tcW w:w="943" w:type="pct"/>
                  <w:vAlign w:val="center"/>
                </w:tcPr>
                <w:p w:rsidR="00EF691F" w:rsidRDefault="002674A5">
                  <w:pPr>
                    <w:jc w:val="center"/>
                    <w:rPr>
                      <w:color w:val="000000" w:themeColor="text1"/>
                      <w:highlight w:val="yellow"/>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5</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外购，用于湿巾折叠</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32</w:t>
                  </w:r>
                </w:p>
              </w:tc>
              <w:tc>
                <w:tcPr>
                  <w:tcW w:w="396" w:type="pct"/>
                  <w:gridSpan w:val="2"/>
                  <w:vMerge/>
                  <w:vAlign w:val="center"/>
                </w:tcPr>
                <w:p w:rsidR="00EF691F" w:rsidRDefault="00EF691F">
                  <w:pPr>
                    <w:pStyle w:val="a3"/>
                    <w:spacing w:line="360" w:lineRule="exact"/>
                    <w:jc w:val="center"/>
                    <w:rPr>
                      <w:rStyle w:val="NormalCharacter"/>
                      <w:color w:val="000000" w:themeColor="text1"/>
                      <w:sz w:val="21"/>
                      <w:szCs w:val="21"/>
                    </w:rPr>
                  </w:pPr>
                </w:p>
              </w:tc>
              <w:tc>
                <w:tcPr>
                  <w:tcW w:w="859"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自动封膜机</w:t>
                  </w:r>
                </w:p>
              </w:tc>
              <w:tc>
                <w:tcPr>
                  <w:tcW w:w="943" w:type="pct"/>
                  <w:vAlign w:val="center"/>
                </w:tcPr>
                <w:p w:rsidR="00EF691F" w:rsidRDefault="002674A5">
                  <w:pPr>
                    <w:jc w:val="center"/>
                    <w:rPr>
                      <w:color w:val="000000" w:themeColor="text1"/>
                      <w:highlight w:val="yellow"/>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5</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外购，用于湿巾包装</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lastRenderedPageBreak/>
                    <w:t>33</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搅拌罐</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2</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外购，用于湿巾消毒液配置</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34</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纯水制备</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外购，用于纯水制备</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35</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电烙铁</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30</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外购，用于焊接</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36</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切板机</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2</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外购，用于分切</w:t>
                  </w:r>
                  <w:r>
                    <w:rPr>
                      <w:rFonts w:hint="eastAsia"/>
                      <w:color w:val="000000" w:themeColor="text1"/>
                      <w:sz w:val="21"/>
                      <w:szCs w:val="21"/>
                    </w:rPr>
                    <w:t>PCBA</w:t>
                  </w:r>
                  <w:r>
                    <w:rPr>
                      <w:rFonts w:hint="eastAsia"/>
                      <w:color w:val="000000" w:themeColor="text1"/>
                      <w:sz w:val="21"/>
                      <w:szCs w:val="21"/>
                    </w:rPr>
                    <w:t>板</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37</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血氧模拟仪</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3</w:t>
                  </w:r>
                  <w:r>
                    <w:rPr>
                      <w:rStyle w:val="NormalCharacter"/>
                      <w:rFonts w:hint="eastAsia"/>
                      <w:color w:val="000000" w:themeColor="text1"/>
                      <w:sz w:val="21"/>
                      <w:szCs w:val="21"/>
                    </w:rPr>
                    <w:t>台</w:t>
                  </w:r>
                </w:p>
              </w:tc>
              <w:tc>
                <w:tcPr>
                  <w:tcW w:w="1797" w:type="pct"/>
                  <w:vMerge w:val="restar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外购，用于检测</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38</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血压模拟仪</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3</w:t>
                  </w:r>
                  <w:r>
                    <w:rPr>
                      <w:rStyle w:val="NormalCharacter"/>
                      <w:rFonts w:hint="eastAsia"/>
                      <w:color w:val="000000" w:themeColor="text1"/>
                      <w:sz w:val="21"/>
                      <w:szCs w:val="21"/>
                    </w:rPr>
                    <w:t>台</w:t>
                  </w:r>
                </w:p>
              </w:tc>
              <w:tc>
                <w:tcPr>
                  <w:tcW w:w="1797" w:type="pct"/>
                  <w:vMerge/>
                  <w:vAlign w:val="center"/>
                </w:tcPr>
                <w:p w:rsidR="00EF691F" w:rsidRDefault="00EF691F">
                  <w:pPr>
                    <w:pStyle w:val="a3"/>
                    <w:spacing w:line="360" w:lineRule="exact"/>
                    <w:jc w:val="center"/>
                    <w:rPr>
                      <w:color w:val="000000" w:themeColor="text1"/>
                      <w:sz w:val="21"/>
                      <w:szCs w:val="21"/>
                    </w:rPr>
                  </w:pP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39</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螺丝机</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10</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外购，用于组装</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40</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程序烧录机</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3</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外购，用于烧录软件</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41</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稳压电源</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3</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外购，用于设定稳压电压</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42</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示波器</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外购，用于测定频率、电压强度</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43</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泄露电流测试仪</w:t>
                  </w:r>
                </w:p>
              </w:tc>
              <w:tc>
                <w:tcPr>
                  <w:tcW w:w="943" w:type="pct"/>
                  <w:vAlign w:val="center"/>
                </w:tcPr>
                <w:p w:rsidR="00EF691F" w:rsidRDefault="002674A5">
                  <w:pPr>
                    <w:jc w:val="center"/>
                    <w:rPr>
                      <w:color w:val="000000" w:themeColor="text1"/>
                    </w:rPr>
                  </w:pPr>
                  <w:r>
                    <w:rPr>
                      <w:rStyle w:val="NormalCharacter"/>
                      <w:rFonts w:hint="eastAsia"/>
                      <w:color w:val="000000" w:themeColor="text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外购，用于电流测试</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44</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贴片机</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4</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外购，用于贴片</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45</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恒温水槽</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0.2m</w:t>
                  </w:r>
                  <w:r>
                    <w:rPr>
                      <w:rStyle w:val="NormalCharacter"/>
                      <w:rFonts w:hint="eastAsia"/>
                      <w:color w:val="000000" w:themeColor="text1"/>
                      <w:sz w:val="21"/>
                      <w:szCs w:val="21"/>
                      <w:vertAlign w:val="superscript"/>
                    </w:rPr>
                    <w:t>3</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2</w:t>
                  </w:r>
                  <w:r>
                    <w:rPr>
                      <w:rStyle w:val="NormalCharacter"/>
                      <w:rFonts w:hint="eastAsia"/>
                      <w:color w:val="000000" w:themeColor="text1"/>
                      <w:sz w:val="21"/>
                      <w:szCs w:val="21"/>
                    </w:rPr>
                    <w:t>个</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外购，用于额温枪标定</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46</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回流炉</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2</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外购，用于焊接</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47</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波峰炉</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外购，用于焊接</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48</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三防漆涂覆线</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1</w:t>
                  </w:r>
                  <w:r>
                    <w:rPr>
                      <w:rStyle w:val="NormalCharacter"/>
                      <w:rFonts w:hint="eastAsia"/>
                      <w:color w:val="000000" w:themeColor="text1"/>
                      <w:sz w:val="21"/>
                      <w:szCs w:val="21"/>
                    </w:rPr>
                    <w:t>条</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w:t>
                  </w:r>
                  <w:r>
                    <w:rPr>
                      <w:rFonts w:hint="eastAsia"/>
                      <w:color w:val="000000" w:themeColor="text1"/>
                      <w:sz w:val="21"/>
                      <w:szCs w:val="21"/>
                    </w:rPr>
                    <w:t>PCBA</w:t>
                  </w:r>
                  <w:r>
                    <w:rPr>
                      <w:rFonts w:hint="eastAsia"/>
                      <w:color w:val="000000" w:themeColor="text1"/>
                      <w:sz w:val="21"/>
                      <w:szCs w:val="21"/>
                    </w:rPr>
                    <w:t>板三防漆涂覆</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49</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印刷机</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2</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外购，用于锡膏印刷</w:t>
                  </w:r>
                </w:p>
              </w:tc>
            </w:tr>
            <w:tr w:rsidR="00EF691F">
              <w:trPr>
                <w:trHeight w:val="352"/>
                <w:jc w:val="center"/>
              </w:trPr>
              <w:tc>
                <w:tcPr>
                  <w:tcW w:w="441"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50</w:t>
                  </w:r>
                </w:p>
              </w:tc>
              <w:tc>
                <w:tcPr>
                  <w:tcW w:w="1255" w:type="pct"/>
                  <w:gridSpan w:val="3"/>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AOI</w:t>
                  </w:r>
                  <w:r>
                    <w:rPr>
                      <w:rStyle w:val="NormalCharacter"/>
                      <w:rFonts w:hint="eastAsia"/>
                      <w:color w:val="000000" w:themeColor="text1"/>
                      <w:sz w:val="21"/>
                      <w:szCs w:val="21"/>
                    </w:rPr>
                    <w:t>检测仪</w:t>
                  </w:r>
                </w:p>
              </w:tc>
              <w:tc>
                <w:tcPr>
                  <w:tcW w:w="943"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w:t>
                  </w:r>
                </w:p>
              </w:tc>
              <w:tc>
                <w:tcPr>
                  <w:tcW w:w="564"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2</w:t>
                  </w:r>
                  <w:r>
                    <w:rPr>
                      <w:rStyle w:val="NormalCharacter"/>
                      <w:rFonts w:hint="eastAsia"/>
                      <w:color w:val="000000" w:themeColor="text1"/>
                      <w:sz w:val="21"/>
                      <w:szCs w:val="21"/>
                    </w:rPr>
                    <w:t>台</w:t>
                  </w:r>
                </w:p>
              </w:tc>
              <w:tc>
                <w:tcPr>
                  <w:tcW w:w="179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外购，用于检测</w:t>
                  </w:r>
                </w:p>
              </w:tc>
            </w:tr>
          </w:tbl>
          <w:p w:rsidR="00EF691F" w:rsidRDefault="002674A5">
            <w:pPr>
              <w:adjustRightInd w:val="0"/>
              <w:snapToGrid w:val="0"/>
              <w:spacing w:line="520" w:lineRule="exact"/>
              <w:ind w:firstLineChars="200" w:firstLine="482"/>
              <w:rPr>
                <w:b/>
                <w:color w:val="000000" w:themeColor="text1"/>
                <w:sz w:val="24"/>
              </w:rPr>
            </w:pPr>
            <w:r>
              <w:rPr>
                <w:b/>
                <w:color w:val="000000" w:themeColor="text1"/>
                <w:sz w:val="24"/>
              </w:rPr>
              <w:t>7</w:t>
            </w:r>
            <w:r>
              <w:rPr>
                <w:b/>
                <w:color w:val="000000" w:themeColor="text1"/>
                <w:sz w:val="24"/>
              </w:rPr>
              <w:t>、劳动定员及工作制度</w:t>
            </w:r>
          </w:p>
          <w:p w:rsidR="00EF691F" w:rsidRDefault="002674A5">
            <w:pPr>
              <w:pStyle w:val="14"/>
              <w:spacing w:line="520" w:lineRule="exact"/>
              <w:ind w:firstLineChars="200" w:firstLine="480"/>
              <w:rPr>
                <w:color w:val="000000" w:themeColor="text1"/>
                <w:sz w:val="24"/>
              </w:rPr>
            </w:pPr>
            <w:r>
              <w:rPr>
                <w:color w:val="000000" w:themeColor="text1"/>
                <w:sz w:val="24"/>
              </w:rPr>
              <w:t>劳动定员：项目劳动定员</w:t>
            </w:r>
            <w:r>
              <w:rPr>
                <w:rFonts w:hint="eastAsia"/>
                <w:color w:val="000000" w:themeColor="text1"/>
                <w:sz w:val="24"/>
              </w:rPr>
              <w:t>5</w:t>
            </w:r>
            <w:r>
              <w:rPr>
                <w:color w:val="000000" w:themeColor="text1"/>
                <w:sz w:val="24"/>
              </w:rPr>
              <w:t>00</w:t>
            </w:r>
            <w:r>
              <w:rPr>
                <w:color w:val="000000" w:themeColor="text1"/>
                <w:sz w:val="24"/>
              </w:rPr>
              <w:t>人。</w:t>
            </w:r>
          </w:p>
          <w:p w:rsidR="00EF691F" w:rsidRDefault="002674A5">
            <w:pPr>
              <w:pStyle w:val="14"/>
              <w:spacing w:line="520" w:lineRule="exact"/>
              <w:ind w:firstLineChars="200" w:firstLine="480"/>
              <w:rPr>
                <w:color w:val="000000" w:themeColor="text1"/>
                <w:sz w:val="24"/>
              </w:rPr>
            </w:pPr>
            <w:r>
              <w:rPr>
                <w:color w:val="000000" w:themeColor="text1"/>
                <w:sz w:val="24"/>
              </w:rPr>
              <w:t>工作制度：每天</w:t>
            </w:r>
            <w:r>
              <w:rPr>
                <w:rFonts w:hint="eastAsia"/>
                <w:color w:val="000000" w:themeColor="text1"/>
                <w:sz w:val="24"/>
              </w:rPr>
              <w:t>1</w:t>
            </w:r>
            <w:r>
              <w:rPr>
                <w:color w:val="000000" w:themeColor="text1"/>
                <w:sz w:val="24"/>
              </w:rPr>
              <w:t>班制，每天工作</w:t>
            </w:r>
            <w:r>
              <w:rPr>
                <w:rFonts w:hint="eastAsia"/>
                <w:color w:val="000000" w:themeColor="text1"/>
                <w:sz w:val="24"/>
              </w:rPr>
              <w:t>8</w:t>
            </w:r>
            <w:r>
              <w:rPr>
                <w:color w:val="000000" w:themeColor="text1"/>
                <w:sz w:val="24"/>
              </w:rPr>
              <w:t>个小时，全年工作</w:t>
            </w:r>
            <w:r>
              <w:rPr>
                <w:rFonts w:hint="eastAsia"/>
                <w:color w:val="000000" w:themeColor="text1"/>
                <w:sz w:val="24"/>
              </w:rPr>
              <w:t>300</w:t>
            </w:r>
            <w:r>
              <w:rPr>
                <w:color w:val="000000" w:themeColor="text1"/>
                <w:sz w:val="24"/>
              </w:rPr>
              <w:t>天，均</w:t>
            </w:r>
            <w:r>
              <w:rPr>
                <w:rFonts w:hint="eastAsia"/>
                <w:color w:val="000000" w:themeColor="text1"/>
                <w:sz w:val="24"/>
              </w:rPr>
              <w:t>不在</w:t>
            </w:r>
            <w:r>
              <w:rPr>
                <w:color w:val="000000" w:themeColor="text1"/>
                <w:sz w:val="24"/>
              </w:rPr>
              <w:t>厂区食宿。</w:t>
            </w:r>
          </w:p>
          <w:p w:rsidR="00EF691F" w:rsidRDefault="002674A5">
            <w:pPr>
              <w:pStyle w:val="a3"/>
              <w:adjustRightInd w:val="0"/>
              <w:snapToGrid w:val="0"/>
              <w:spacing w:line="520" w:lineRule="exact"/>
              <w:ind w:firstLineChars="200" w:firstLine="482"/>
              <w:jc w:val="left"/>
              <w:rPr>
                <w:b/>
                <w:color w:val="000000" w:themeColor="text1"/>
                <w:sz w:val="24"/>
                <w:szCs w:val="24"/>
              </w:rPr>
            </w:pPr>
            <w:r>
              <w:rPr>
                <w:b/>
                <w:color w:val="000000" w:themeColor="text1"/>
                <w:sz w:val="24"/>
                <w:szCs w:val="24"/>
              </w:rPr>
              <w:t>8</w:t>
            </w:r>
            <w:r>
              <w:rPr>
                <w:b/>
                <w:color w:val="000000" w:themeColor="text1"/>
                <w:sz w:val="24"/>
                <w:szCs w:val="24"/>
              </w:rPr>
              <w:t>、厂区平面布置</w:t>
            </w:r>
          </w:p>
          <w:p w:rsidR="00EF691F" w:rsidRDefault="002674A5">
            <w:pPr>
              <w:pStyle w:val="a3"/>
              <w:adjustRightInd w:val="0"/>
              <w:snapToGrid w:val="0"/>
              <w:spacing w:line="520" w:lineRule="exact"/>
              <w:ind w:firstLineChars="200" w:firstLine="480"/>
              <w:jc w:val="left"/>
              <w:rPr>
                <w:color w:val="000000" w:themeColor="text1"/>
                <w:sz w:val="24"/>
              </w:rPr>
            </w:pPr>
            <w:r>
              <w:rPr>
                <w:color w:val="000000" w:themeColor="text1"/>
                <w:sz w:val="24"/>
              </w:rPr>
              <w:t>本项目位于新乡市平原城乡一体化示范区</w:t>
            </w:r>
            <w:r>
              <w:rPr>
                <w:rFonts w:hint="eastAsia"/>
                <w:color w:val="000000" w:themeColor="text1"/>
                <w:sz w:val="24"/>
              </w:rPr>
              <w:t>桥北产业集聚区检验检测产业园</w:t>
            </w:r>
            <w:r>
              <w:rPr>
                <w:rFonts w:hint="eastAsia"/>
                <w:color w:val="000000" w:themeColor="text1"/>
                <w:sz w:val="24"/>
              </w:rPr>
              <w:t>76</w:t>
            </w:r>
            <w:r>
              <w:rPr>
                <w:rFonts w:hint="eastAsia"/>
                <w:color w:val="000000" w:themeColor="text1"/>
                <w:sz w:val="24"/>
              </w:rPr>
              <w:t>栋</w:t>
            </w:r>
            <w:r>
              <w:rPr>
                <w:color w:val="000000" w:themeColor="text1"/>
                <w:sz w:val="24"/>
              </w:rPr>
              <w:t>，厂区平面布置图见附图三。</w:t>
            </w:r>
          </w:p>
          <w:p w:rsidR="00EF691F" w:rsidRDefault="002674A5">
            <w:pPr>
              <w:pStyle w:val="5"/>
              <w:ind w:firstLine="480"/>
              <w:contextualSpacing/>
              <w:rPr>
                <w:bCs/>
                <w:color w:val="000000" w:themeColor="text1"/>
              </w:rPr>
            </w:pPr>
            <w:r>
              <w:rPr>
                <w:color w:val="000000" w:themeColor="text1"/>
              </w:rPr>
              <w:t>本项目</w:t>
            </w:r>
            <w:r>
              <w:rPr>
                <w:rFonts w:hint="eastAsia"/>
                <w:color w:val="000000" w:themeColor="text1"/>
              </w:rPr>
              <w:t>生产区一楼主要布设原料库、注塑、破碎、印刷车间、成品库、原料库等，二楼主要布设医疗无尘车间、贴片车间、组装车间等</w:t>
            </w:r>
            <w:r>
              <w:rPr>
                <w:color w:val="000000" w:themeColor="text1"/>
              </w:rPr>
              <w:t>，</w:t>
            </w:r>
            <w:r>
              <w:rPr>
                <w:rFonts w:hint="eastAsia"/>
                <w:color w:val="000000" w:themeColor="text1"/>
              </w:rPr>
              <w:t>三楼主要布设为检测车间、办公室、会议室等；</w:t>
            </w:r>
            <w:r>
              <w:rPr>
                <w:color w:val="000000" w:themeColor="text1"/>
              </w:rPr>
              <w:t>整个厂区功能分区明确，平面布置紧凑，满足工艺要求，可实现生产作业连续、短捷、方便；</w:t>
            </w:r>
            <w:r>
              <w:rPr>
                <w:bCs/>
                <w:color w:val="000000" w:themeColor="text1"/>
              </w:rPr>
              <w:t>生产区与办公区隔</w:t>
            </w:r>
            <w:r>
              <w:rPr>
                <w:bCs/>
                <w:color w:val="000000" w:themeColor="text1"/>
              </w:rPr>
              <w:lastRenderedPageBreak/>
              <w:t>开，可以减小生产活动对办公区域的影响。</w:t>
            </w:r>
            <w:r>
              <w:rPr>
                <w:color w:val="000000" w:themeColor="text1"/>
              </w:rPr>
              <w:t>（厂区平面布置图见附图四）。</w:t>
            </w:r>
          </w:p>
          <w:p w:rsidR="00EF691F" w:rsidRDefault="002674A5">
            <w:pPr>
              <w:pStyle w:val="14"/>
              <w:spacing w:line="500" w:lineRule="exact"/>
              <w:ind w:firstLineChars="196" w:firstLine="472"/>
              <w:rPr>
                <w:b/>
                <w:color w:val="000000" w:themeColor="text1"/>
                <w:sz w:val="24"/>
              </w:rPr>
            </w:pPr>
            <w:r>
              <w:rPr>
                <w:b/>
                <w:color w:val="000000" w:themeColor="text1"/>
                <w:sz w:val="24"/>
              </w:rPr>
              <w:t>9</w:t>
            </w:r>
            <w:r>
              <w:rPr>
                <w:b/>
                <w:color w:val="000000" w:themeColor="text1"/>
                <w:sz w:val="24"/>
              </w:rPr>
              <w:t>、公用工程</w:t>
            </w:r>
          </w:p>
          <w:p w:rsidR="00EF691F" w:rsidRDefault="002674A5">
            <w:pPr>
              <w:adjustRightInd w:val="0"/>
              <w:snapToGrid w:val="0"/>
              <w:spacing w:line="500" w:lineRule="exact"/>
              <w:ind w:firstLine="420"/>
              <w:rPr>
                <w:color w:val="000000" w:themeColor="text1"/>
                <w:sz w:val="24"/>
              </w:rPr>
            </w:pPr>
            <w:r>
              <w:rPr>
                <w:color w:val="000000" w:themeColor="text1"/>
                <w:sz w:val="24"/>
              </w:rPr>
              <w:t>本项目用水主要为职工生活用水、</w:t>
            </w:r>
            <w:r>
              <w:rPr>
                <w:rFonts w:hint="eastAsia"/>
                <w:color w:val="000000" w:themeColor="text1"/>
                <w:sz w:val="24"/>
              </w:rPr>
              <w:t>纯水制备</w:t>
            </w:r>
            <w:r>
              <w:rPr>
                <w:color w:val="000000" w:themeColor="text1"/>
                <w:sz w:val="24"/>
              </w:rPr>
              <w:t>用水</w:t>
            </w:r>
            <w:r>
              <w:rPr>
                <w:rFonts w:hint="eastAsia"/>
                <w:color w:val="000000" w:themeColor="text1"/>
                <w:sz w:val="24"/>
              </w:rPr>
              <w:t>、循环冷却水</w:t>
            </w:r>
            <w:r>
              <w:rPr>
                <w:rFonts w:hint="eastAsia"/>
                <w:color w:val="000000" w:themeColor="text1"/>
                <w:sz w:val="24"/>
              </w:rPr>
              <w:t>、恒温水槽用水</w:t>
            </w:r>
            <w:r>
              <w:rPr>
                <w:color w:val="000000" w:themeColor="text1"/>
                <w:sz w:val="24"/>
              </w:rPr>
              <w:t>。</w:t>
            </w:r>
          </w:p>
          <w:p w:rsidR="00EF691F" w:rsidRDefault="002674A5">
            <w:pPr>
              <w:adjustRightInd w:val="0"/>
              <w:snapToGrid w:val="0"/>
              <w:spacing w:line="500" w:lineRule="exact"/>
              <w:ind w:firstLine="420"/>
              <w:rPr>
                <w:color w:val="000000" w:themeColor="text1"/>
                <w:sz w:val="24"/>
              </w:rPr>
            </w:pPr>
            <w:r>
              <w:rPr>
                <w:color w:val="000000" w:themeColor="text1"/>
                <w:sz w:val="24"/>
              </w:rPr>
              <w:t>生活污水</w:t>
            </w:r>
            <w:r>
              <w:rPr>
                <w:rFonts w:hint="eastAsia"/>
                <w:color w:val="000000" w:themeColor="text1"/>
                <w:sz w:val="24"/>
              </w:rPr>
              <w:t>依托检测检验园区现有</w:t>
            </w:r>
            <w:r>
              <w:rPr>
                <w:color w:val="000000" w:themeColor="text1"/>
                <w:sz w:val="24"/>
              </w:rPr>
              <w:t>化粪池处理后汇集纯水制备废水进入平原示范区桥北污水处理厂处理；</w:t>
            </w:r>
            <w:r>
              <w:rPr>
                <w:rFonts w:hint="eastAsia"/>
                <w:color w:val="000000" w:themeColor="text1"/>
                <w:sz w:val="24"/>
              </w:rPr>
              <w:t>恒温水槽水、</w:t>
            </w:r>
            <w:r>
              <w:rPr>
                <w:color w:val="000000" w:themeColor="text1"/>
                <w:sz w:val="24"/>
              </w:rPr>
              <w:t>冷却水循环使用不外排，定期添加新鲜水。</w:t>
            </w:r>
          </w:p>
          <w:p w:rsidR="00EF691F" w:rsidRDefault="002674A5">
            <w:pPr>
              <w:adjustRightInd w:val="0"/>
              <w:snapToGrid w:val="0"/>
              <w:spacing w:line="500" w:lineRule="exact"/>
              <w:ind w:firstLine="420"/>
              <w:rPr>
                <w:color w:val="000000" w:themeColor="text1"/>
                <w:sz w:val="24"/>
              </w:rPr>
            </w:pPr>
            <w:r>
              <w:rPr>
                <w:color w:val="000000" w:themeColor="text1"/>
                <w:sz w:val="24"/>
              </w:rPr>
              <w:t>本项目水平衡图见图</w:t>
            </w:r>
            <w:r>
              <w:rPr>
                <w:color w:val="000000" w:themeColor="text1"/>
                <w:sz w:val="24"/>
              </w:rPr>
              <w:t>1</w:t>
            </w:r>
            <w:r>
              <w:rPr>
                <w:color w:val="000000" w:themeColor="text1"/>
                <w:sz w:val="24"/>
              </w:rPr>
              <w:t>。</w:t>
            </w:r>
          </w:p>
          <w:p w:rsidR="00EF691F" w:rsidRDefault="00EF691F">
            <w:pPr>
              <w:adjustRightInd w:val="0"/>
              <w:snapToGrid w:val="0"/>
              <w:spacing w:line="500" w:lineRule="exact"/>
              <w:ind w:firstLine="420"/>
              <w:rPr>
                <w:color w:val="000000" w:themeColor="text1"/>
                <w:sz w:val="24"/>
              </w:rPr>
            </w:pPr>
            <w:r w:rsidRPr="00EF691F">
              <w:rPr>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1" type="#_x0000_t75" style="position:absolute;left:0;text-align:left;margin-left:15.3pt;margin-top:16.1pt;width:320.45pt;height:147.5pt;z-index:251661312">
                  <v:imagedata r:id="rId14" o:title=""/>
                </v:shape>
                <o:OLEObject Type="Embed" ProgID="Visio.Drawing.11" ShapeID="_x0000_s2201" DrawAspect="Content" ObjectID="_1731258328" r:id="rId15"/>
              </w:pict>
            </w:r>
          </w:p>
          <w:p w:rsidR="00EF691F" w:rsidRDefault="00EF691F">
            <w:pPr>
              <w:adjustRightInd w:val="0"/>
              <w:snapToGrid w:val="0"/>
              <w:spacing w:line="500" w:lineRule="exact"/>
              <w:ind w:firstLine="420"/>
              <w:rPr>
                <w:color w:val="000000" w:themeColor="text1"/>
                <w:sz w:val="24"/>
              </w:rPr>
            </w:pPr>
          </w:p>
          <w:p w:rsidR="00EF691F" w:rsidRDefault="00EF691F">
            <w:pPr>
              <w:adjustRightInd w:val="0"/>
              <w:snapToGrid w:val="0"/>
              <w:spacing w:line="500" w:lineRule="exact"/>
              <w:ind w:firstLine="420"/>
              <w:rPr>
                <w:color w:val="000000" w:themeColor="text1"/>
                <w:sz w:val="24"/>
              </w:rPr>
            </w:pPr>
          </w:p>
          <w:p w:rsidR="00EF691F" w:rsidRDefault="00EF691F">
            <w:pPr>
              <w:adjustRightInd w:val="0"/>
              <w:snapToGrid w:val="0"/>
              <w:spacing w:line="360" w:lineRule="auto"/>
              <w:rPr>
                <w:color w:val="000000" w:themeColor="text1"/>
                <w:sz w:val="24"/>
                <w:highlight w:val="yellow"/>
              </w:rPr>
            </w:pPr>
          </w:p>
          <w:p w:rsidR="00EF691F" w:rsidRDefault="00EF691F">
            <w:pPr>
              <w:adjustRightInd w:val="0"/>
              <w:snapToGrid w:val="0"/>
              <w:spacing w:line="360" w:lineRule="auto"/>
              <w:rPr>
                <w:color w:val="000000" w:themeColor="text1"/>
                <w:sz w:val="24"/>
                <w:highlight w:val="yellow"/>
              </w:rPr>
            </w:pPr>
          </w:p>
          <w:p w:rsidR="00EF691F" w:rsidRDefault="00EF691F">
            <w:pPr>
              <w:adjustRightInd w:val="0"/>
              <w:snapToGrid w:val="0"/>
              <w:spacing w:line="360" w:lineRule="auto"/>
              <w:rPr>
                <w:color w:val="000000" w:themeColor="text1"/>
                <w:sz w:val="24"/>
                <w:highlight w:val="yellow"/>
              </w:rPr>
            </w:pPr>
          </w:p>
          <w:p w:rsidR="00EF691F" w:rsidRDefault="00EF691F">
            <w:pPr>
              <w:adjustRightInd w:val="0"/>
              <w:snapToGrid w:val="0"/>
              <w:spacing w:line="360" w:lineRule="auto"/>
              <w:rPr>
                <w:color w:val="000000" w:themeColor="text1"/>
                <w:sz w:val="24"/>
                <w:highlight w:val="yellow"/>
              </w:rPr>
            </w:pPr>
          </w:p>
          <w:p w:rsidR="00EF691F" w:rsidRDefault="00EF691F">
            <w:pPr>
              <w:adjustRightInd w:val="0"/>
              <w:snapToGrid w:val="0"/>
              <w:spacing w:line="360" w:lineRule="auto"/>
              <w:rPr>
                <w:b/>
                <w:color w:val="000000" w:themeColor="text1"/>
                <w:sz w:val="24"/>
              </w:rPr>
            </w:pPr>
          </w:p>
          <w:p w:rsidR="00EF691F" w:rsidRDefault="002674A5">
            <w:pPr>
              <w:adjustRightInd w:val="0"/>
              <w:snapToGrid w:val="0"/>
              <w:spacing w:line="360" w:lineRule="auto"/>
              <w:ind w:firstLineChars="833" w:firstLine="2007"/>
              <w:rPr>
                <w:b/>
                <w:color w:val="000000" w:themeColor="text1"/>
                <w:sz w:val="24"/>
              </w:rPr>
            </w:pPr>
            <w:r>
              <w:rPr>
                <w:b/>
                <w:color w:val="000000" w:themeColor="text1"/>
                <w:sz w:val="24"/>
              </w:rPr>
              <w:t>图</w:t>
            </w:r>
            <w:r>
              <w:rPr>
                <w:b/>
                <w:color w:val="000000" w:themeColor="text1"/>
                <w:sz w:val="24"/>
              </w:rPr>
              <w:t>1</w:t>
            </w:r>
            <w:r>
              <w:rPr>
                <w:b/>
                <w:color w:val="000000" w:themeColor="text1"/>
                <w:sz w:val="24"/>
              </w:rPr>
              <w:t>本项目水平衡图（</w:t>
            </w:r>
            <w:r>
              <w:rPr>
                <w:b/>
                <w:color w:val="000000" w:themeColor="text1"/>
                <w:sz w:val="24"/>
              </w:rPr>
              <w:t>m</w:t>
            </w:r>
            <w:r>
              <w:rPr>
                <w:b/>
                <w:color w:val="000000" w:themeColor="text1"/>
                <w:sz w:val="24"/>
                <w:vertAlign w:val="superscript"/>
              </w:rPr>
              <w:t>3</w:t>
            </w:r>
            <w:r>
              <w:rPr>
                <w:b/>
                <w:color w:val="000000" w:themeColor="text1"/>
                <w:sz w:val="24"/>
              </w:rPr>
              <w:t>/d</w:t>
            </w:r>
            <w:r>
              <w:rPr>
                <w:b/>
                <w:color w:val="000000" w:themeColor="text1"/>
                <w:sz w:val="24"/>
              </w:rPr>
              <w:t>）</w:t>
            </w:r>
          </w:p>
        </w:tc>
      </w:tr>
      <w:tr w:rsidR="00EF691F">
        <w:trPr>
          <w:trHeight w:val="360"/>
          <w:jc w:val="center"/>
        </w:trPr>
        <w:tc>
          <w:tcPr>
            <w:tcW w:w="823" w:type="dxa"/>
            <w:vMerge/>
            <w:vAlign w:val="center"/>
          </w:tcPr>
          <w:p w:rsidR="00EF691F" w:rsidRDefault="00EF691F">
            <w:pPr>
              <w:autoSpaceDE w:val="0"/>
              <w:autoSpaceDN w:val="0"/>
              <w:adjustRightInd w:val="0"/>
              <w:snapToGrid w:val="0"/>
              <w:spacing w:line="360" w:lineRule="exact"/>
              <w:jc w:val="center"/>
              <w:rPr>
                <w:color w:val="000000" w:themeColor="text1"/>
                <w:kern w:val="0"/>
                <w:sz w:val="24"/>
              </w:rPr>
            </w:pPr>
          </w:p>
        </w:tc>
        <w:tc>
          <w:tcPr>
            <w:tcW w:w="8164" w:type="dxa"/>
            <w:vMerge w:val="restart"/>
          </w:tcPr>
          <w:p w:rsidR="00EF691F" w:rsidRDefault="002674A5">
            <w:pPr>
              <w:adjustRightInd w:val="0"/>
              <w:snapToGrid w:val="0"/>
              <w:spacing w:line="520" w:lineRule="exact"/>
              <w:rPr>
                <w:b/>
                <w:bCs/>
                <w:color w:val="000000" w:themeColor="text1"/>
                <w:sz w:val="24"/>
              </w:rPr>
            </w:pPr>
            <w:r>
              <w:rPr>
                <w:b/>
                <w:bCs/>
                <w:color w:val="000000" w:themeColor="text1"/>
                <w:sz w:val="24"/>
              </w:rPr>
              <w:t>工艺流程简述（图示）：</w:t>
            </w:r>
          </w:p>
          <w:p w:rsidR="00EF691F" w:rsidRDefault="002674A5">
            <w:pPr>
              <w:adjustRightInd w:val="0"/>
              <w:snapToGrid w:val="0"/>
              <w:spacing w:line="520" w:lineRule="exact"/>
              <w:ind w:firstLine="482"/>
              <w:rPr>
                <w:bCs/>
                <w:color w:val="000000" w:themeColor="text1"/>
                <w:sz w:val="24"/>
              </w:rPr>
            </w:pPr>
            <w:r>
              <w:rPr>
                <w:rFonts w:hint="eastAsia"/>
                <w:bCs/>
                <w:color w:val="000000" w:themeColor="text1"/>
                <w:sz w:val="24"/>
              </w:rPr>
              <w:t>项目利用现有空闲厂房进行生产，不需要新建建筑物，因此，本次环评仅对营运期进行评价。</w:t>
            </w:r>
          </w:p>
          <w:p w:rsidR="00EF691F" w:rsidRDefault="002674A5">
            <w:pPr>
              <w:pStyle w:val="afc"/>
              <w:numPr>
                <w:ilvl w:val="0"/>
                <w:numId w:val="2"/>
              </w:numPr>
              <w:ind w:firstLineChars="0"/>
              <w:rPr>
                <w:b/>
                <w:color w:val="000000" w:themeColor="text1"/>
              </w:rPr>
            </w:pPr>
            <w:r>
              <w:rPr>
                <w:b/>
                <w:color w:val="000000" w:themeColor="text1"/>
              </w:rPr>
              <w:t>项目</w:t>
            </w:r>
            <w:r>
              <w:rPr>
                <w:rFonts w:hint="eastAsia"/>
                <w:b/>
                <w:color w:val="000000" w:themeColor="text1"/>
              </w:rPr>
              <w:t>口罩、防护服</w:t>
            </w:r>
            <w:r>
              <w:rPr>
                <w:b/>
                <w:color w:val="000000" w:themeColor="text1"/>
              </w:rPr>
              <w:t>工艺流程图：</w:t>
            </w:r>
          </w:p>
          <w:p w:rsidR="00EF691F" w:rsidRDefault="00EF691F">
            <w:pPr>
              <w:pStyle w:val="afc"/>
              <w:ind w:firstLineChars="0"/>
              <w:rPr>
                <w:b/>
                <w:color w:val="000000" w:themeColor="text1"/>
              </w:rPr>
            </w:pPr>
          </w:p>
          <w:p w:rsidR="00EF691F" w:rsidRDefault="00EF691F">
            <w:pPr>
              <w:pStyle w:val="afc"/>
              <w:ind w:firstLineChars="0"/>
              <w:rPr>
                <w:b/>
                <w:color w:val="000000" w:themeColor="text1"/>
              </w:rPr>
            </w:pPr>
          </w:p>
          <w:p w:rsidR="00EF691F" w:rsidRDefault="00EF691F">
            <w:pPr>
              <w:pStyle w:val="afc"/>
              <w:ind w:firstLineChars="0"/>
              <w:rPr>
                <w:b/>
                <w:color w:val="000000" w:themeColor="text1"/>
              </w:rPr>
            </w:pPr>
          </w:p>
          <w:p w:rsidR="00EF691F" w:rsidRDefault="00EF691F">
            <w:pPr>
              <w:pStyle w:val="afc"/>
              <w:ind w:firstLineChars="0"/>
              <w:rPr>
                <w:b/>
                <w:color w:val="000000" w:themeColor="text1"/>
              </w:rPr>
            </w:pPr>
          </w:p>
          <w:p w:rsidR="00EF691F" w:rsidRDefault="00EF691F">
            <w:pPr>
              <w:pStyle w:val="afc"/>
              <w:ind w:firstLineChars="0"/>
              <w:rPr>
                <w:b/>
                <w:color w:val="000000" w:themeColor="text1"/>
              </w:rPr>
            </w:pPr>
          </w:p>
          <w:p w:rsidR="00EF691F" w:rsidRDefault="00EF691F">
            <w:pPr>
              <w:pStyle w:val="afc"/>
              <w:ind w:left="482" w:firstLineChars="0" w:firstLine="0"/>
              <w:rPr>
                <w:b/>
                <w:color w:val="000000" w:themeColor="text1"/>
              </w:rPr>
            </w:pPr>
          </w:p>
          <w:p w:rsidR="00EF691F" w:rsidRDefault="00EF691F">
            <w:pPr>
              <w:pStyle w:val="afc"/>
              <w:ind w:firstLineChars="0" w:firstLine="0"/>
              <w:rPr>
                <w:b/>
                <w:color w:val="000000" w:themeColor="text1"/>
              </w:rPr>
            </w:pPr>
            <w:r w:rsidRPr="00EF691F">
              <w:rPr>
                <w:color w:val="000000" w:themeColor="text1"/>
              </w:rPr>
              <w:lastRenderedPageBreak/>
              <w:pict>
                <v:shape id="_x0000_s2202" type="#_x0000_t75" style="position:absolute;left:0;text-align:left;margin-left:77.85pt;margin-top:5.45pt;width:227.2pt;height:369.25pt;z-index:251662336">
                  <v:imagedata r:id="rId16" o:title=""/>
                </v:shape>
                <o:OLEObject Type="Embed" ProgID="Visio.Drawing.11" ShapeID="_x0000_s2202" DrawAspect="Content" ObjectID="_1731258329" r:id="rId17"/>
              </w:pict>
            </w: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EF691F">
            <w:pPr>
              <w:pStyle w:val="afc"/>
              <w:ind w:firstLineChars="0" w:firstLine="0"/>
              <w:rPr>
                <w:b/>
                <w:color w:val="000000" w:themeColor="text1"/>
              </w:rPr>
            </w:pPr>
          </w:p>
          <w:p w:rsidR="00EF691F" w:rsidRDefault="002674A5">
            <w:pPr>
              <w:adjustRightInd w:val="0"/>
              <w:snapToGrid w:val="0"/>
              <w:spacing w:line="520" w:lineRule="exact"/>
              <w:ind w:firstLineChars="700" w:firstLine="1680"/>
              <w:rPr>
                <w:rFonts w:eastAsia="黑体"/>
                <w:color w:val="000000" w:themeColor="text1"/>
                <w:sz w:val="24"/>
              </w:rPr>
            </w:pPr>
            <w:r>
              <w:rPr>
                <w:rFonts w:eastAsia="黑体"/>
                <w:color w:val="000000" w:themeColor="text1"/>
                <w:sz w:val="24"/>
              </w:rPr>
              <w:t>图</w:t>
            </w:r>
            <w:r>
              <w:rPr>
                <w:rFonts w:eastAsia="黑体" w:hint="eastAsia"/>
                <w:color w:val="000000" w:themeColor="text1"/>
                <w:sz w:val="24"/>
              </w:rPr>
              <w:t>2</w:t>
            </w:r>
            <w:r>
              <w:rPr>
                <w:rFonts w:eastAsia="黑体"/>
                <w:color w:val="000000" w:themeColor="text1"/>
                <w:sz w:val="24"/>
              </w:rPr>
              <w:t>项目</w:t>
            </w:r>
            <w:r>
              <w:rPr>
                <w:rFonts w:eastAsia="黑体" w:hint="eastAsia"/>
                <w:color w:val="000000" w:themeColor="text1"/>
                <w:sz w:val="24"/>
              </w:rPr>
              <w:t>口罩、防护服</w:t>
            </w:r>
            <w:r>
              <w:rPr>
                <w:rFonts w:eastAsia="黑体"/>
                <w:color w:val="000000" w:themeColor="text1"/>
                <w:sz w:val="24"/>
              </w:rPr>
              <w:t>工艺流程</w:t>
            </w:r>
            <w:r>
              <w:rPr>
                <w:rFonts w:eastAsia="黑体" w:hint="eastAsia"/>
                <w:color w:val="000000" w:themeColor="text1"/>
                <w:sz w:val="24"/>
              </w:rPr>
              <w:t>和</w:t>
            </w:r>
            <w:r>
              <w:rPr>
                <w:rFonts w:eastAsia="黑体"/>
                <w:color w:val="000000" w:themeColor="text1"/>
                <w:sz w:val="24"/>
              </w:rPr>
              <w:t>产污环节示意图</w:t>
            </w:r>
          </w:p>
          <w:p w:rsidR="00EF691F" w:rsidRDefault="002674A5">
            <w:pPr>
              <w:pStyle w:val="afc"/>
              <w:ind w:firstLine="482"/>
              <w:rPr>
                <w:b/>
                <w:color w:val="000000" w:themeColor="text1"/>
              </w:rPr>
            </w:pPr>
            <w:r>
              <w:rPr>
                <w:rFonts w:hint="eastAsia"/>
                <w:b/>
                <w:color w:val="000000" w:themeColor="text1"/>
              </w:rPr>
              <w:t>口罩</w:t>
            </w:r>
            <w:r>
              <w:rPr>
                <w:b/>
                <w:color w:val="000000" w:themeColor="text1"/>
              </w:rPr>
              <w:t>主要生产工艺和排污部位简要说明如下：</w:t>
            </w:r>
          </w:p>
          <w:p w:rsidR="00EF691F" w:rsidRDefault="002674A5">
            <w:pPr>
              <w:adjustRightInd w:val="0"/>
              <w:snapToGrid w:val="0"/>
              <w:spacing w:line="520" w:lineRule="exact"/>
              <w:ind w:firstLineChars="150" w:firstLine="360"/>
              <w:rPr>
                <w:color w:val="000000" w:themeColor="text1"/>
                <w:kern w:val="0"/>
                <w:sz w:val="24"/>
              </w:rPr>
            </w:pPr>
            <w:r>
              <w:rPr>
                <w:rFonts w:hint="eastAsia"/>
                <w:color w:val="000000" w:themeColor="text1"/>
                <w:kern w:val="0"/>
                <w:sz w:val="24"/>
              </w:rPr>
              <w:t>（</w:t>
            </w:r>
            <w:r>
              <w:rPr>
                <w:rFonts w:hint="eastAsia"/>
                <w:color w:val="000000" w:themeColor="text1"/>
                <w:kern w:val="0"/>
                <w:sz w:val="24"/>
              </w:rPr>
              <w:t>1</w:t>
            </w:r>
            <w:r>
              <w:rPr>
                <w:rFonts w:hint="eastAsia"/>
                <w:color w:val="000000" w:themeColor="text1"/>
                <w:kern w:val="0"/>
                <w:sz w:val="24"/>
              </w:rPr>
              <w:t>）叠压、裁剪</w:t>
            </w:r>
          </w:p>
          <w:p w:rsidR="00EF691F" w:rsidRDefault="002674A5">
            <w:pPr>
              <w:adjustRightInd w:val="0"/>
              <w:snapToGrid w:val="0"/>
              <w:spacing w:line="520" w:lineRule="exact"/>
              <w:ind w:firstLineChars="150" w:firstLine="360"/>
              <w:rPr>
                <w:rFonts w:eastAsia="黑体"/>
                <w:color w:val="000000" w:themeColor="text1"/>
                <w:sz w:val="24"/>
              </w:rPr>
            </w:pPr>
            <w:r>
              <w:rPr>
                <w:rFonts w:hint="eastAsia"/>
                <w:color w:val="000000" w:themeColor="text1"/>
                <w:kern w:val="0"/>
                <w:sz w:val="24"/>
              </w:rPr>
              <w:t>本项目口罩原材料采用成卷无纺布、熔喷布。利用全自动口罩本体机将口罩布料与鼻梁条叠压在一起（超声波压合），并利用口罩本体机完成裁剪；裁剪完成即为口罩罩面；此工序将产生设备噪声。</w:t>
            </w:r>
          </w:p>
          <w:p w:rsidR="00EF691F" w:rsidRDefault="002674A5">
            <w:pPr>
              <w:adjustRightInd w:val="0"/>
              <w:snapToGrid w:val="0"/>
              <w:spacing w:line="520" w:lineRule="exact"/>
              <w:ind w:firstLineChars="150" w:firstLine="360"/>
              <w:rPr>
                <w:color w:val="000000" w:themeColor="text1"/>
                <w:kern w:val="0"/>
                <w:sz w:val="24"/>
              </w:rPr>
            </w:pPr>
            <w:r>
              <w:rPr>
                <w:rFonts w:hint="eastAsia"/>
                <w:color w:val="000000" w:themeColor="text1"/>
                <w:kern w:val="0"/>
                <w:sz w:val="24"/>
              </w:rPr>
              <w:t>（</w:t>
            </w:r>
            <w:r>
              <w:rPr>
                <w:rFonts w:hint="eastAsia"/>
                <w:color w:val="000000" w:themeColor="text1"/>
                <w:kern w:val="0"/>
                <w:sz w:val="24"/>
              </w:rPr>
              <w:t>2</w:t>
            </w:r>
            <w:r>
              <w:rPr>
                <w:rFonts w:hint="eastAsia"/>
                <w:color w:val="000000" w:themeColor="text1"/>
                <w:kern w:val="0"/>
                <w:sz w:val="24"/>
              </w:rPr>
              <w:t>）耳带点焊</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利用超声波耳带点焊机将口罩罩面与耳带进行点焊。此工序将产生设备噪声。</w:t>
            </w:r>
          </w:p>
          <w:p w:rsidR="00EF691F" w:rsidRDefault="002674A5">
            <w:pPr>
              <w:adjustRightInd w:val="0"/>
              <w:snapToGrid w:val="0"/>
              <w:spacing w:line="520" w:lineRule="exact"/>
              <w:ind w:firstLine="465"/>
              <w:rPr>
                <w:color w:val="000000" w:themeColor="text1"/>
                <w:kern w:val="0"/>
                <w:sz w:val="24"/>
              </w:rPr>
            </w:pPr>
            <w:r>
              <w:rPr>
                <w:color w:val="000000" w:themeColor="text1"/>
                <w:sz w:val="24"/>
              </w:rPr>
              <w:t>超声波</w:t>
            </w:r>
            <w:r>
              <w:rPr>
                <w:rFonts w:hint="eastAsia"/>
                <w:color w:val="000000" w:themeColor="text1"/>
                <w:sz w:val="24"/>
              </w:rPr>
              <w:t>点焊</w:t>
            </w:r>
            <w:r>
              <w:rPr>
                <w:color w:val="000000" w:themeColor="text1"/>
                <w:sz w:val="24"/>
              </w:rPr>
              <w:t>是熔接热塑性塑料制品的高科技技术，熔接处理不需加溶剂、</w:t>
            </w:r>
            <w:r>
              <w:rPr>
                <w:color w:val="000000" w:themeColor="text1"/>
                <w:sz w:val="24"/>
              </w:rPr>
              <w:lastRenderedPageBreak/>
              <w:t>粘接剂或其它辅助品</w:t>
            </w:r>
            <w:r>
              <w:rPr>
                <w:rFonts w:hint="eastAsia"/>
                <w:color w:val="000000" w:themeColor="text1"/>
                <w:sz w:val="24"/>
              </w:rPr>
              <w:t>。超声波设备</w:t>
            </w:r>
            <w:r>
              <w:rPr>
                <w:color w:val="000000" w:themeColor="text1"/>
                <w:sz w:val="24"/>
              </w:rPr>
              <w:t>把超声能量传送到焊区，由于焊区</w:t>
            </w:r>
            <w:r>
              <w:rPr>
                <w:rFonts w:hint="eastAsia"/>
                <w:color w:val="000000" w:themeColor="text1"/>
                <w:sz w:val="24"/>
              </w:rPr>
              <w:t>（</w:t>
            </w:r>
            <w:r>
              <w:rPr>
                <w:color w:val="000000" w:themeColor="text1"/>
                <w:sz w:val="24"/>
              </w:rPr>
              <w:t>即两个焊接的交界面处</w:t>
            </w:r>
            <w:r>
              <w:rPr>
                <w:rFonts w:hint="eastAsia"/>
                <w:color w:val="000000" w:themeColor="text1"/>
                <w:sz w:val="24"/>
              </w:rPr>
              <w:t>）</w:t>
            </w:r>
            <w:r>
              <w:rPr>
                <w:color w:val="000000" w:themeColor="text1"/>
                <w:sz w:val="24"/>
              </w:rPr>
              <w:t>声阻大，</w:t>
            </w:r>
            <w:r>
              <w:rPr>
                <w:rFonts w:hint="eastAsia"/>
                <w:color w:val="000000" w:themeColor="text1"/>
                <w:sz w:val="24"/>
              </w:rPr>
              <w:t>因此会</w:t>
            </w:r>
            <w:r>
              <w:rPr>
                <w:color w:val="000000" w:themeColor="text1"/>
                <w:sz w:val="24"/>
              </w:rPr>
              <w:t>产生局部高温</w:t>
            </w:r>
            <w:r>
              <w:rPr>
                <w:rFonts w:hint="eastAsia"/>
                <w:color w:val="000000" w:themeColor="text1"/>
                <w:sz w:val="24"/>
              </w:rPr>
              <w:t>；</w:t>
            </w:r>
            <w:r>
              <w:rPr>
                <w:color w:val="000000" w:themeColor="text1"/>
                <w:sz w:val="24"/>
              </w:rPr>
              <w:t>并由</w:t>
            </w:r>
            <w:r>
              <w:rPr>
                <w:rFonts w:hint="eastAsia"/>
                <w:color w:val="000000" w:themeColor="text1"/>
                <w:sz w:val="24"/>
              </w:rPr>
              <w:t>于</w:t>
            </w:r>
            <w:r>
              <w:rPr>
                <w:color w:val="000000" w:themeColor="text1"/>
                <w:sz w:val="24"/>
              </w:rPr>
              <w:t>塑料导热性差致使两个塑料的接触面迅速熔化，加上一定压力后，</w:t>
            </w:r>
            <w:r>
              <w:rPr>
                <w:rFonts w:hint="eastAsia"/>
                <w:color w:val="000000" w:themeColor="text1"/>
                <w:sz w:val="24"/>
              </w:rPr>
              <w:t>使其</w:t>
            </w:r>
            <w:r>
              <w:rPr>
                <w:color w:val="000000" w:themeColor="text1"/>
                <w:sz w:val="24"/>
              </w:rPr>
              <w:t>融合成一体。当超声波停止作用后，让压力持续几秒钟，使其凝固成型，这样就形成一个坚固的</w:t>
            </w:r>
            <w:r>
              <w:rPr>
                <w:rFonts w:hint="eastAsia"/>
                <w:color w:val="000000" w:themeColor="text1"/>
                <w:sz w:val="24"/>
              </w:rPr>
              <w:t>焊接点</w:t>
            </w:r>
            <w:r>
              <w:rPr>
                <w:color w:val="000000" w:themeColor="text1"/>
                <w:sz w:val="24"/>
              </w:rPr>
              <w:t>，达到焊接的目的</w:t>
            </w:r>
            <w:r>
              <w:rPr>
                <w:rFonts w:hint="eastAsia"/>
                <w:color w:val="000000" w:themeColor="text1"/>
                <w:sz w:val="24"/>
              </w:rPr>
              <w:t>。本项目超声波耳带点焊机温度控制在</w:t>
            </w:r>
            <w:r>
              <w:rPr>
                <w:rFonts w:hint="eastAsia"/>
                <w:color w:val="000000" w:themeColor="text1"/>
                <w:sz w:val="24"/>
              </w:rPr>
              <w:t>170</w:t>
            </w:r>
            <w:r>
              <w:rPr>
                <w:rFonts w:hint="eastAsia"/>
                <w:color w:val="000000" w:themeColor="text1"/>
                <w:sz w:val="24"/>
              </w:rPr>
              <w:t>℃左右，无纺布热分解温度为</w:t>
            </w:r>
            <w:r>
              <w:rPr>
                <w:rFonts w:hint="eastAsia"/>
                <w:color w:val="000000" w:themeColor="text1"/>
                <w:sz w:val="24"/>
              </w:rPr>
              <w:t>350</w:t>
            </w:r>
            <w:r>
              <w:rPr>
                <w:rFonts w:hint="eastAsia"/>
                <w:color w:val="000000" w:themeColor="text1"/>
                <w:sz w:val="24"/>
              </w:rPr>
              <w:t>℃，故此工序无废气产生。</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w:t>
            </w:r>
            <w:r>
              <w:rPr>
                <w:rFonts w:hint="eastAsia"/>
                <w:color w:val="000000" w:themeColor="text1"/>
                <w:kern w:val="0"/>
                <w:sz w:val="24"/>
              </w:rPr>
              <w:t>4</w:t>
            </w:r>
            <w:r>
              <w:rPr>
                <w:rFonts w:hint="eastAsia"/>
                <w:color w:val="000000" w:themeColor="text1"/>
                <w:kern w:val="0"/>
                <w:sz w:val="24"/>
              </w:rPr>
              <w:t>）成品</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点焊完成的口罩人工装至纸塑袋利用封口机进行封口，封口完成后装至</w:t>
            </w:r>
            <w:r>
              <w:rPr>
                <w:rFonts w:hint="eastAsia"/>
                <w:color w:val="000000" w:themeColor="text1"/>
                <w:kern w:val="0"/>
                <w:sz w:val="24"/>
              </w:rPr>
              <w:t>纸箱即为口罩成品；根据企业提供资料，本项目封口机控制在</w:t>
            </w:r>
            <w:r>
              <w:rPr>
                <w:rFonts w:hint="eastAsia"/>
                <w:color w:val="000000" w:themeColor="text1"/>
                <w:kern w:val="0"/>
                <w:sz w:val="24"/>
              </w:rPr>
              <w:t>80</w:t>
            </w:r>
            <w:r>
              <w:rPr>
                <w:rFonts w:hint="eastAsia"/>
                <w:color w:val="000000" w:themeColor="text1"/>
                <w:kern w:val="0"/>
                <w:sz w:val="24"/>
              </w:rPr>
              <w:t>℃左右，未达到纸塑袋的分解温度，故此工序无废气产生。此工序将产生设备噪声。</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w:t>
            </w:r>
            <w:r>
              <w:rPr>
                <w:rFonts w:hint="eastAsia"/>
                <w:color w:val="000000" w:themeColor="text1"/>
                <w:kern w:val="0"/>
                <w:sz w:val="24"/>
              </w:rPr>
              <w:t>5</w:t>
            </w:r>
            <w:r>
              <w:rPr>
                <w:rFonts w:hint="eastAsia"/>
                <w:color w:val="000000" w:themeColor="text1"/>
                <w:kern w:val="0"/>
                <w:sz w:val="24"/>
              </w:rPr>
              <w:t>）灭菌、解析</w:t>
            </w:r>
          </w:p>
          <w:p w:rsidR="00EF691F" w:rsidRDefault="002674A5">
            <w:pPr>
              <w:adjustRightInd w:val="0"/>
              <w:snapToGrid w:val="0"/>
              <w:spacing w:line="520" w:lineRule="exact"/>
              <w:ind w:firstLineChars="200" w:firstLine="480"/>
              <w:rPr>
                <w:color w:val="000000" w:themeColor="text1"/>
                <w:sz w:val="24"/>
              </w:rPr>
            </w:pPr>
            <w:r>
              <w:rPr>
                <w:rFonts w:ascii="宋体" w:hAnsi="宋体" w:hint="eastAsia"/>
                <w:color w:val="000000" w:themeColor="text1"/>
                <w:sz w:val="24"/>
              </w:rPr>
              <w:t>成品口罩包装完成后</w:t>
            </w:r>
            <w:r>
              <w:rPr>
                <w:rFonts w:hint="eastAsia"/>
                <w:color w:val="000000" w:themeColor="text1"/>
                <w:kern w:val="0"/>
                <w:sz w:val="24"/>
              </w:rPr>
              <w:t>送至环氧乙烷灭菌柜进行灭菌、解析。</w:t>
            </w:r>
            <w:r>
              <w:rPr>
                <w:color w:val="000000" w:themeColor="text1"/>
                <w:sz w:val="24"/>
              </w:rPr>
              <w:t>灭菌时先将口罩放入灭菌柜，封闭柜门，将灭菌柜内抽真空，通入环氧乙烷，控制温度在</w:t>
            </w:r>
            <w:r>
              <w:rPr>
                <w:color w:val="000000" w:themeColor="text1"/>
                <w:sz w:val="24"/>
              </w:rPr>
              <w:t>50℃</w:t>
            </w:r>
            <w:r>
              <w:rPr>
                <w:color w:val="000000" w:themeColor="text1"/>
                <w:sz w:val="24"/>
              </w:rPr>
              <w:t>左右灭菌</w:t>
            </w:r>
            <w:r>
              <w:rPr>
                <w:color w:val="000000" w:themeColor="text1"/>
                <w:sz w:val="24"/>
              </w:rPr>
              <w:t>8</w:t>
            </w:r>
            <w:r>
              <w:rPr>
                <w:color w:val="000000" w:themeColor="text1"/>
                <w:sz w:val="24"/>
              </w:rPr>
              <w:t>小时。灭菌完成后，抽真空排除环氧乙烷气体，然后送入新鲜空气置换环氧乙烷气体，直至排净，口罩转入解析室解析（</w:t>
            </w:r>
            <w:r>
              <w:rPr>
                <w:color w:val="000000" w:themeColor="text1"/>
                <w:sz w:val="24"/>
              </w:rPr>
              <w:t>7d</w:t>
            </w:r>
            <w:r>
              <w:rPr>
                <w:rFonts w:hint="eastAsia"/>
                <w:color w:val="000000" w:themeColor="text1"/>
                <w:sz w:val="24"/>
              </w:rPr>
              <w:t>-10d</w:t>
            </w:r>
            <w:r>
              <w:rPr>
                <w:color w:val="000000" w:themeColor="text1"/>
                <w:sz w:val="24"/>
              </w:rPr>
              <w:t>），解析完成即可发货。</w:t>
            </w:r>
          </w:p>
          <w:p w:rsidR="00EF691F" w:rsidRDefault="002674A5">
            <w:pPr>
              <w:adjustRightInd w:val="0"/>
              <w:snapToGrid w:val="0"/>
              <w:spacing w:line="480" w:lineRule="exact"/>
              <w:ind w:firstLineChars="197" w:firstLine="475"/>
              <w:rPr>
                <w:color w:val="000000" w:themeColor="text1"/>
                <w:sz w:val="24"/>
              </w:rPr>
            </w:pPr>
            <w:r>
              <w:rPr>
                <w:b/>
                <w:color w:val="000000" w:themeColor="text1"/>
                <w:sz w:val="24"/>
              </w:rPr>
              <w:t>本项目</w:t>
            </w:r>
            <w:r>
              <w:rPr>
                <w:rFonts w:hint="eastAsia"/>
                <w:b/>
                <w:color w:val="000000" w:themeColor="text1"/>
                <w:sz w:val="24"/>
              </w:rPr>
              <w:t>灭菌解析</w:t>
            </w:r>
            <w:r>
              <w:rPr>
                <w:b/>
                <w:color w:val="000000" w:themeColor="text1"/>
                <w:sz w:val="24"/>
              </w:rPr>
              <w:t>采用环氧乙烷灭菌器</w:t>
            </w:r>
            <w:r>
              <w:rPr>
                <w:rFonts w:hint="eastAsia"/>
                <w:b/>
                <w:color w:val="000000" w:themeColor="text1"/>
                <w:sz w:val="24"/>
              </w:rPr>
              <w:t>（电加热）</w:t>
            </w:r>
            <w:r>
              <w:rPr>
                <w:b/>
                <w:color w:val="000000" w:themeColor="text1"/>
                <w:sz w:val="24"/>
              </w:rPr>
              <w:t>进行灭菌，灭菌时先将需灭菌的产品放入灭菌</w:t>
            </w:r>
            <w:r>
              <w:rPr>
                <w:rFonts w:hint="eastAsia"/>
                <w:b/>
                <w:color w:val="000000" w:themeColor="text1"/>
                <w:sz w:val="24"/>
              </w:rPr>
              <w:t>器</w:t>
            </w:r>
            <w:r>
              <w:rPr>
                <w:b/>
                <w:color w:val="000000" w:themeColor="text1"/>
                <w:sz w:val="24"/>
              </w:rPr>
              <w:t>内并封闭灭菌</w:t>
            </w:r>
            <w:r>
              <w:rPr>
                <w:rFonts w:hint="eastAsia"/>
                <w:b/>
                <w:color w:val="000000" w:themeColor="text1"/>
                <w:sz w:val="24"/>
              </w:rPr>
              <w:t>器</w:t>
            </w:r>
            <w:r>
              <w:rPr>
                <w:b/>
                <w:color w:val="000000" w:themeColor="text1"/>
                <w:sz w:val="24"/>
              </w:rPr>
              <w:t>，然后灭菌柜内</w:t>
            </w:r>
            <w:r>
              <w:rPr>
                <w:rFonts w:hint="eastAsia"/>
                <w:b/>
                <w:color w:val="000000" w:themeColor="text1"/>
                <w:sz w:val="24"/>
              </w:rPr>
              <w:t>抽</w:t>
            </w:r>
            <w:r>
              <w:rPr>
                <w:b/>
                <w:color w:val="000000" w:themeColor="text1"/>
                <w:sz w:val="24"/>
              </w:rPr>
              <w:t>真空，环氧乙烷气瓶内的气体经过蒸发器完全气化（温度控制在</w:t>
            </w:r>
            <w:r>
              <w:rPr>
                <w:b/>
                <w:color w:val="000000" w:themeColor="text1"/>
                <w:sz w:val="24"/>
              </w:rPr>
              <w:t>50℃</w:t>
            </w:r>
            <w:r>
              <w:rPr>
                <w:b/>
                <w:color w:val="000000" w:themeColor="text1"/>
                <w:sz w:val="24"/>
              </w:rPr>
              <w:t>左右）后进入灭菌柜，对产品进行消毒灭菌；经环氧乙烷消毒后的产品先在灭菌柜内进行强制脱气解析，</w:t>
            </w:r>
            <w:r>
              <w:rPr>
                <w:rFonts w:hint="eastAsia"/>
                <w:b/>
                <w:color w:val="000000" w:themeColor="text1"/>
                <w:sz w:val="24"/>
              </w:rPr>
              <w:t>往复几次直至设备内产品表面环氧乙烷的残留量低于</w:t>
            </w:r>
            <w:r>
              <w:rPr>
                <w:rFonts w:hint="eastAsia"/>
                <w:b/>
                <w:color w:val="000000" w:themeColor="text1"/>
                <w:sz w:val="24"/>
              </w:rPr>
              <w:t>10mg/kg</w:t>
            </w:r>
            <w:r>
              <w:rPr>
                <w:rFonts w:hint="eastAsia"/>
                <w:b/>
                <w:color w:val="000000" w:themeColor="text1"/>
                <w:sz w:val="24"/>
              </w:rPr>
              <w:t>，废气</w:t>
            </w:r>
            <w:r>
              <w:rPr>
                <w:b/>
                <w:color w:val="000000" w:themeColor="text1"/>
                <w:sz w:val="24"/>
              </w:rPr>
              <w:t>送入废气处理装置进行处理。随后将产品移至解析区内静置，使产品中残余的环氧乙烷解析出来，</w:t>
            </w:r>
            <w:r>
              <w:rPr>
                <w:rFonts w:hint="eastAsia"/>
                <w:b/>
                <w:color w:val="000000" w:themeColor="text1"/>
                <w:sz w:val="24"/>
              </w:rPr>
              <w:t>解析室产生的废气</w:t>
            </w:r>
            <w:r>
              <w:rPr>
                <w:b/>
                <w:color w:val="000000" w:themeColor="text1"/>
                <w:sz w:val="24"/>
              </w:rPr>
              <w:t>通过抽风装置送入废气处理装置进行处理。</w:t>
            </w:r>
            <w:r>
              <w:rPr>
                <w:rFonts w:ascii="宋体" w:hAnsi="宋体" w:hint="eastAsia"/>
                <w:b/>
                <w:color w:val="000000" w:themeColor="text1"/>
                <w:sz w:val="24"/>
              </w:rPr>
              <w:t>本项目灭菌、解析工序会产生环氧乙烷气体及设备噪声。</w:t>
            </w:r>
          </w:p>
          <w:p w:rsidR="00EF691F" w:rsidRDefault="002674A5">
            <w:pPr>
              <w:pStyle w:val="afc"/>
              <w:ind w:firstLine="482"/>
              <w:rPr>
                <w:b/>
                <w:color w:val="000000" w:themeColor="text1"/>
              </w:rPr>
            </w:pPr>
            <w:r>
              <w:rPr>
                <w:rFonts w:hint="eastAsia"/>
                <w:b/>
                <w:color w:val="000000" w:themeColor="text1"/>
              </w:rPr>
              <w:t>防护服</w:t>
            </w:r>
            <w:r>
              <w:rPr>
                <w:b/>
                <w:color w:val="000000" w:themeColor="text1"/>
              </w:rPr>
              <w:t>主要生产工艺和排污部位</w:t>
            </w:r>
            <w:r>
              <w:rPr>
                <w:b/>
                <w:color w:val="000000" w:themeColor="text1"/>
              </w:rPr>
              <w:t>简要说明如下：</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w:t>
            </w:r>
            <w:r>
              <w:rPr>
                <w:rFonts w:hint="eastAsia"/>
                <w:color w:val="000000" w:themeColor="text1"/>
                <w:kern w:val="0"/>
                <w:sz w:val="24"/>
              </w:rPr>
              <w:t>1</w:t>
            </w:r>
            <w:r>
              <w:rPr>
                <w:rFonts w:hint="eastAsia"/>
                <w:color w:val="000000" w:themeColor="text1"/>
                <w:kern w:val="0"/>
                <w:sz w:val="24"/>
              </w:rPr>
              <w:t>）剪裁</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lastRenderedPageBreak/>
              <w:t>将外购的无纺布根据设计要求利用断布机进行剪裁；此工序将产生设备噪声及固废。</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w:t>
            </w:r>
            <w:r>
              <w:rPr>
                <w:rFonts w:hint="eastAsia"/>
                <w:color w:val="000000" w:themeColor="text1"/>
                <w:kern w:val="0"/>
                <w:sz w:val="24"/>
              </w:rPr>
              <w:t>2</w:t>
            </w:r>
            <w:r>
              <w:rPr>
                <w:rFonts w:hint="eastAsia"/>
                <w:color w:val="000000" w:themeColor="text1"/>
                <w:kern w:val="0"/>
                <w:sz w:val="24"/>
              </w:rPr>
              <w:t>）缝合、上松紧</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裁剪后的无纺布利用电脑平缝机进行缝合、上松紧，缝制成帽子、上衣、裤子半成品；此工序将产生设备噪声。</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w:t>
            </w:r>
            <w:r>
              <w:rPr>
                <w:rFonts w:hint="eastAsia"/>
                <w:color w:val="000000" w:themeColor="text1"/>
                <w:kern w:val="0"/>
                <w:sz w:val="24"/>
              </w:rPr>
              <w:t>3</w:t>
            </w:r>
            <w:r>
              <w:rPr>
                <w:rFonts w:hint="eastAsia"/>
                <w:color w:val="000000" w:themeColor="text1"/>
                <w:kern w:val="0"/>
                <w:sz w:val="24"/>
              </w:rPr>
              <w:t>）缝合、压制</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利用包缝机将半成品缝制成成品，缝制后利用压胶机将无纺布压在防护服针缝处（超声波原理）。此工序将产生设备噪声。</w:t>
            </w:r>
          </w:p>
          <w:p w:rsidR="00EF691F" w:rsidRDefault="002674A5">
            <w:pPr>
              <w:adjustRightInd w:val="0"/>
              <w:snapToGrid w:val="0"/>
              <w:spacing w:line="520" w:lineRule="exact"/>
              <w:ind w:firstLine="465"/>
              <w:rPr>
                <w:rFonts w:eastAsia="黑体"/>
                <w:color w:val="000000" w:themeColor="text1"/>
                <w:sz w:val="24"/>
              </w:rPr>
            </w:pPr>
            <w:r>
              <w:rPr>
                <w:rFonts w:hint="eastAsia"/>
                <w:color w:val="000000" w:themeColor="text1"/>
                <w:kern w:val="0"/>
                <w:sz w:val="24"/>
              </w:rPr>
              <w:t>（</w:t>
            </w:r>
            <w:r>
              <w:rPr>
                <w:rFonts w:hint="eastAsia"/>
                <w:color w:val="000000" w:themeColor="text1"/>
                <w:kern w:val="0"/>
                <w:sz w:val="24"/>
              </w:rPr>
              <w:t>4</w:t>
            </w:r>
            <w:r>
              <w:rPr>
                <w:rFonts w:hint="eastAsia"/>
                <w:color w:val="000000" w:themeColor="text1"/>
                <w:kern w:val="0"/>
                <w:sz w:val="24"/>
              </w:rPr>
              <w:t>）包装</w:t>
            </w:r>
          </w:p>
          <w:p w:rsidR="00EF691F" w:rsidRDefault="002674A5">
            <w:pPr>
              <w:adjustRightInd w:val="0"/>
              <w:snapToGrid w:val="0"/>
              <w:spacing w:line="520" w:lineRule="exact"/>
              <w:ind w:firstLine="465"/>
              <w:rPr>
                <w:color w:val="000000" w:themeColor="text1"/>
                <w:kern w:val="0"/>
                <w:sz w:val="24"/>
              </w:rPr>
            </w:pPr>
            <w:r>
              <w:rPr>
                <w:rFonts w:ascii="宋体" w:hAnsi="宋体" w:hint="eastAsia"/>
                <w:color w:val="000000" w:themeColor="text1"/>
                <w:sz w:val="24"/>
              </w:rPr>
              <w:t>将加工完成后的防护服人工进行折叠利用包装机包装；</w:t>
            </w:r>
            <w:r>
              <w:rPr>
                <w:rFonts w:hint="eastAsia"/>
                <w:color w:val="000000" w:themeColor="text1"/>
                <w:kern w:val="0"/>
                <w:sz w:val="24"/>
              </w:rPr>
              <w:t>根据企业提供资料，本项目封口机封口温度控制在</w:t>
            </w:r>
            <w:r>
              <w:rPr>
                <w:rFonts w:hint="eastAsia"/>
                <w:color w:val="000000" w:themeColor="text1"/>
                <w:kern w:val="0"/>
                <w:sz w:val="24"/>
              </w:rPr>
              <w:t>80</w:t>
            </w:r>
            <w:r>
              <w:rPr>
                <w:rFonts w:hint="eastAsia"/>
                <w:color w:val="000000" w:themeColor="text1"/>
                <w:kern w:val="0"/>
                <w:sz w:val="24"/>
              </w:rPr>
              <w:t>℃左右，未达到纸塑袋的分解温度，故此工序无废气产生。</w:t>
            </w:r>
            <w:r>
              <w:rPr>
                <w:rFonts w:hint="eastAsia"/>
                <w:color w:val="000000" w:themeColor="text1"/>
                <w:kern w:val="0"/>
                <w:sz w:val="24"/>
              </w:rPr>
              <w:t>此工序将产生设备噪声。</w:t>
            </w:r>
          </w:p>
          <w:p w:rsidR="00EF691F" w:rsidRDefault="002674A5">
            <w:pPr>
              <w:adjustRightInd w:val="0"/>
              <w:snapToGrid w:val="0"/>
              <w:spacing w:line="520" w:lineRule="exact"/>
              <w:ind w:firstLineChars="200" w:firstLine="480"/>
              <w:rPr>
                <w:rFonts w:ascii="宋体" w:hAnsi="宋体"/>
                <w:color w:val="000000" w:themeColor="text1"/>
                <w:sz w:val="24"/>
              </w:rPr>
            </w:pPr>
            <w:r>
              <w:rPr>
                <w:rFonts w:ascii="宋体" w:hAnsi="宋体" w:hint="eastAsia"/>
                <w:color w:val="000000" w:themeColor="text1"/>
                <w:sz w:val="24"/>
              </w:rPr>
              <w:t>此工序将产生设备噪声。</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w:t>
            </w:r>
            <w:r>
              <w:rPr>
                <w:rFonts w:hint="eastAsia"/>
                <w:color w:val="000000" w:themeColor="text1"/>
                <w:kern w:val="0"/>
                <w:sz w:val="24"/>
              </w:rPr>
              <w:t>5</w:t>
            </w:r>
            <w:r>
              <w:rPr>
                <w:rFonts w:hint="eastAsia"/>
                <w:color w:val="000000" w:themeColor="text1"/>
                <w:kern w:val="0"/>
                <w:sz w:val="24"/>
              </w:rPr>
              <w:t>）灭菌、解析</w:t>
            </w:r>
          </w:p>
          <w:p w:rsidR="00EF691F" w:rsidRDefault="002674A5">
            <w:pPr>
              <w:adjustRightInd w:val="0"/>
              <w:snapToGrid w:val="0"/>
              <w:spacing w:line="520" w:lineRule="exact"/>
              <w:ind w:firstLine="465"/>
              <w:rPr>
                <w:color w:val="000000" w:themeColor="text1"/>
                <w:kern w:val="0"/>
                <w:sz w:val="24"/>
              </w:rPr>
            </w:pPr>
            <w:r>
              <w:rPr>
                <w:rFonts w:hint="eastAsia"/>
                <w:color w:val="000000" w:themeColor="text1"/>
                <w:kern w:val="0"/>
                <w:sz w:val="24"/>
              </w:rPr>
              <w:t>包装完成的防护服装至纸箱进行灭菌，防护服灭菌与口罩灭菌工艺一致，不在一一叙述。</w:t>
            </w:r>
          </w:p>
          <w:p w:rsidR="00EF691F" w:rsidRDefault="002674A5">
            <w:pPr>
              <w:pStyle w:val="afc"/>
              <w:ind w:firstLineChars="182" w:firstLine="439"/>
              <w:rPr>
                <w:b/>
                <w:color w:val="000000" w:themeColor="text1"/>
              </w:rPr>
            </w:pPr>
            <w:r>
              <w:rPr>
                <w:rFonts w:hint="eastAsia"/>
                <w:b/>
                <w:color w:val="000000" w:themeColor="text1"/>
              </w:rPr>
              <w:t>2</w:t>
            </w:r>
            <w:r>
              <w:rPr>
                <w:rFonts w:hint="eastAsia"/>
                <w:b/>
                <w:color w:val="000000" w:themeColor="text1"/>
              </w:rPr>
              <w:t>、</w:t>
            </w:r>
            <w:r>
              <w:rPr>
                <w:b/>
                <w:color w:val="000000" w:themeColor="text1"/>
              </w:rPr>
              <w:t>项目</w:t>
            </w:r>
            <w:r>
              <w:rPr>
                <w:rFonts w:hint="eastAsia"/>
                <w:b/>
                <w:color w:val="000000" w:themeColor="text1"/>
              </w:rPr>
              <w:t>消毒湿巾</w:t>
            </w:r>
            <w:r>
              <w:rPr>
                <w:b/>
                <w:color w:val="000000" w:themeColor="text1"/>
              </w:rPr>
              <w:t>工艺流程图：</w:t>
            </w:r>
          </w:p>
          <w:p w:rsidR="00EF691F" w:rsidRDefault="00EF691F" w:rsidP="00D60EF7">
            <w:pPr>
              <w:pStyle w:val="afc"/>
              <w:ind w:firstLineChars="182" w:firstLine="437"/>
              <w:rPr>
                <w:b/>
                <w:color w:val="000000" w:themeColor="text1"/>
              </w:rPr>
            </w:pPr>
            <w:r w:rsidRPr="00EF691F">
              <w:rPr>
                <w:color w:val="000000" w:themeColor="text1"/>
              </w:rPr>
              <w:pict>
                <v:shape id="_x0000_s2196" type="#_x0000_t75" style="position:absolute;left:0;text-align:left;margin-left:31.25pt;margin-top:16.85pt;width:356.9pt;height:136.1pt;z-index:251660288">
                  <v:imagedata r:id="rId18" o:title=""/>
                </v:shape>
                <o:OLEObject Type="Embed" ProgID="Visio.Drawing.11" ShapeID="_x0000_s2196" DrawAspect="Content" ObjectID="_1731258330" r:id="rId19"/>
              </w:pict>
            </w:r>
          </w:p>
          <w:p w:rsidR="00EF691F" w:rsidRDefault="00EF691F">
            <w:pPr>
              <w:pStyle w:val="afc"/>
              <w:ind w:firstLineChars="182" w:firstLine="439"/>
              <w:rPr>
                <w:b/>
                <w:color w:val="000000" w:themeColor="text1"/>
              </w:rPr>
            </w:pPr>
          </w:p>
          <w:p w:rsidR="00EF691F" w:rsidRDefault="00EF691F">
            <w:pPr>
              <w:adjustRightInd w:val="0"/>
              <w:snapToGrid w:val="0"/>
              <w:spacing w:line="520" w:lineRule="exact"/>
              <w:ind w:firstLine="480"/>
              <w:rPr>
                <w:rFonts w:ascii="宋体" w:hAnsi="宋体"/>
                <w:color w:val="000000" w:themeColor="text1"/>
                <w:sz w:val="24"/>
              </w:rPr>
            </w:pPr>
          </w:p>
          <w:p w:rsidR="00EF691F" w:rsidRDefault="00EF691F">
            <w:pPr>
              <w:pStyle w:val="afc"/>
              <w:ind w:firstLine="482"/>
              <w:rPr>
                <w:b/>
                <w:color w:val="000000" w:themeColor="text1"/>
              </w:rPr>
            </w:pPr>
          </w:p>
          <w:p w:rsidR="00EF691F" w:rsidRDefault="00EF691F">
            <w:pPr>
              <w:pStyle w:val="afc"/>
              <w:ind w:firstLine="482"/>
              <w:rPr>
                <w:b/>
                <w:color w:val="000000" w:themeColor="text1"/>
              </w:rPr>
            </w:pPr>
          </w:p>
          <w:p w:rsidR="00EF691F" w:rsidRDefault="00EF691F">
            <w:pPr>
              <w:pStyle w:val="afc"/>
              <w:ind w:firstLine="482"/>
              <w:rPr>
                <w:b/>
                <w:color w:val="000000" w:themeColor="text1"/>
              </w:rPr>
            </w:pPr>
          </w:p>
          <w:p w:rsidR="00EF691F" w:rsidRDefault="002674A5">
            <w:pPr>
              <w:adjustRightInd w:val="0"/>
              <w:snapToGrid w:val="0"/>
              <w:spacing w:line="520" w:lineRule="exact"/>
              <w:ind w:firstLineChars="700" w:firstLine="1680"/>
              <w:rPr>
                <w:rFonts w:eastAsia="黑体"/>
                <w:color w:val="000000" w:themeColor="text1"/>
                <w:sz w:val="24"/>
              </w:rPr>
            </w:pPr>
            <w:r>
              <w:rPr>
                <w:rFonts w:eastAsia="黑体"/>
                <w:color w:val="000000" w:themeColor="text1"/>
                <w:sz w:val="24"/>
              </w:rPr>
              <w:t>图</w:t>
            </w:r>
            <w:r>
              <w:rPr>
                <w:rFonts w:eastAsia="黑体" w:hint="eastAsia"/>
                <w:color w:val="000000" w:themeColor="text1"/>
                <w:sz w:val="24"/>
              </w:rPr>
              <w:t>3</w:t>
            </w:r>
            <w:r>
              <w:rPr>
                <w:rFonts w:eastAsia="黑体" w:hint="eastAsia"/>
                <w:color w:val="000000" w:themeColor="text1"/>
                <w:sz w:val="24"/>
              </w:rPr>
              <w:t>项目消毒湿巾</w:t>
            </w:r>
            <w:r>
              <w:rPr>
                <w:rFonts w:eastAsia="黑体"/>
                <w:color w:val="000000" w:themeColor="text1"/>
                <w:sz w:val="24"/>
              </w:rPr>
              <w:t>工艺流程及产污环节示意图</w:t>
            </w:r>
          </w:p>
          <w:p w:rsidR="00EF691F" w:rsidRDefault="002674A5">
            <w:pPr>
              <w:pStyle w:val="afc"/>
              <w:ind w:firstLine="482"/>
              <w:rPr>
                <w:b/>
                <w:color w:val="000000" w:themeColor="text1"/>
              </w:rPr>
            </w:pPr>
            <w:r>
              <w:rPr>
                <w:rFonts w:hint="eastAsia"/>
                <w:b/>
                <w:color w:val="000000" w:themeColor="text1"/>
              </w:rPr>
              <w:t>消毒湿巾</w:t>
            </w:r>
            <w:r>
              <w:rPr>
                <w:b/>
                <w:color w:val="000000" w:themeColor="text1"/>
              </w:rPr>
              <w:t>主要生产工艺和排污部位简要说明如下：</w:t>
            </w:r>
          </w:p>
          <w:p w:rsidR="00EF691F" w:rsidRDefault="002674A5">
            <w:pPr>
              <w:pStyle w:val="afc"/>
              <w:ind w:firstLine="480"/>
              <w:rPr>
                <w:color w:val="000000" w:themeColor="text1"/>
              </w:rPr>
            </w:pPr>
            <w:r>
              <w:rPr>
                <w:rFonts w:hint="eastAsia"/>
                <w:color w:val="000000" w:themeColor="text1"/>
              </w:rPr>
              <w:lastRenderedPageBreak/>
              <w:t>（</w:t>
            </w:r>
            <w:r>
              <w:rPr>
                <w:rFonts w:hint="eastAsia"/>
                <w:color w:val="000000" w:themeColor="text1"/>
              </w:rPr>
              <w:t>1</w:t>
            </w:r>
            <w:r>
              <w:rPr>
                <w:rFonts w:hint="eastAsia"/>
                <w:color w:val="000000" w:themeColor="text1"/>
              </w:rPr>
              <w:t>）折叠</w:t>
            </w:r>
          </w:p>
          <w:p w:rsidR="00EF691F" w:rsidRDefault="002674A5">
            <w:pPr>
              <w:pStyle w:val="afc"/>
              <w:ind w:firstLine="480"/>
              <w:rPr>
                <w:color w:val="000000" w:themeColor="text1"/>
              </w:rPr>
            </w:pPr>
            <w:r>
              <w:rPr>
                <w:rFonts w:hint="eastAsia"/>
                <w:color w:val="000000" w:themeColor="text1"/>
              </w:rPr>
              <w:t>根据产品要求将外购无纺布利用折叠机折叠成所需厚度；此工序将产生设备噪声。</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）浸液</w:t>
            </w:r>
          </w:p>
          <w:p w:rsidR="00EF691F" w:rsidRDefault="002674A5">
            <w:pPr>
              <w:pStyle w:val="a3"/>
              <w:keepNext/>
              <w:spacing w:line="520" w:lineRule="exact"/>
              <w:ind w:firstLineChars="200" w:firstLine="480"/>
              <w:rPr>
                <w:color w:val="000000" w:themeColor="text1"/>
                <w:sz w:val="24"/>
                <w:szCs w:val="24"/>
              </w:rPr>
            </w:pPr>
            <w:r>
              <w:rPr>
                <w:rFonts w:hint="eastAsia"/>
                <w:color w:val="000000" w:themeColor="text1"/>
                <w:sz w:val="24"/>
                <w:szCs w:val="24"/>
              </w:rPr>
              <w:t>外购的</w:t>
            </w:r>
            <w:r>
              <w:rPr>
                <w:rFonts w:hint="eastAsia"/>
                <w:color w:val="000000" w:themeColor="text1"/>
                <w:sz w:val="24"/>
                <w:szCs w:val="24"/>
              </w:rPr>
              <w:t>A.sap</w:t>
            </w:r>
            <w:r>
              <w:rPr>
                <w:rFonts w:hint="eastAsia"/>
                <w:color w:val="000000" w:themeColor="text1"/>
                <w:sz w:val="24"/>
                <w:szCs w:val="24"/>
              </w:rPr>
              <w:t>抗菌剂为浓缩液，使用时需在搅拌罐中与纯水进行配置（纯水：浓缩液</w:t>
            </w:r>
            <w:r>
              <w:rPr>
                <w:rFonts w:hint="eastAsia"/>
                <w:color w:val="000000" w:themeColor="text1"/>
                <w:sz w:val="24"/>
                <w:szCs w:val="24"/>
              </w:rPr>
              <w:t>=100:1</w:t>
            </w:r>
            <w:r>
              <w:rPr>
                <w:rFonts w:hint="eastAsia"/>
                <w:color w:val="000000" w:themeColor="text1"/>
                <w:sz w:val="24"/>
                <w:szCs w:val="24"/>
              </w:rPr>
              <w:t>）成抗菌剂。折叠后的无纺布经传送带传输至浸液装置处，上方设置有湿巾浸液喷嘴，按设定流速将湿巾浸液均匀喷射在无妨布上。本项目纯水为自制。此工序将产生设备噪声、纯水制备废水、纯水制备产生的固废。</w:t>
            </w:r>
          </w:p>
          <w:p w:rsidR="00EF691F" w:rsidRDefault="002674A5">
            <w:pPr>
              <w:pStyle w:val="afc"/>
              <w:ind w:firstLine="480"/>
              <w:rPr>
                <w:color w:val="000000" w:themeColor="text1"/>
              </w:rPr>
            </w:pPr>
            <w:r>
              <w:rPr>
                <w:rFonts w:hint="eastAsia"/>
                <w:color w:val="000000" w:themeColor="text1"/>
              </w:rPr>
              <w:t>本项目消毒液搅拌罐一批次产品生产结束后需利用纯水进行清洗，清洗水用于下次生产配置用水，不外排。</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）分切</w:t>
            </w:r>
          </w:p>
          <w:p w:rsidR="00EF691F" w:rsidRDefault="002674A5">
            <w:pPr>
              <w:pStyle w:val="afc"/>
              <w:ind w:firstLine="480"/>
              <w:rPr>
                <w:color w:val="000000" w:themeColor="text1"/>
              </w:rPr>
            </w:pPr>
            <w:r>
              <w:rPr>
                <w:rFonts w:hint="eastAsia"/>
                <w:color w:val="000000" w:themeColor="text1"/>
              </w:rPr>
              <w:t>浸液后的产品，利用分切机进行分为成所需尺寸；此工序将产生设备噪声及固废。</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）包装</w:t>
            </w:r>
          </w:p>
          <w:p w:rsidR="00EF691F" w:rsidRDefault="002674A5">
            <w:pPr>
              <w:pStyle w:val="afc"/>
              <w:ind w:firstLine="480"/>
              <w:rPr>
                <w:color w:val="000000" w:themeColor="text1"/>
              </w:rPr>
            </w:pPr>
            <w:r>
              <w:rPr>
                <w:rFonts w:hint="eastAsia"/>
                <w:color w:val="000000" w:themeColor="text1"/>
              </w:rPr>
              <w:t>将分切后的产品利用自动封膜机进行包装，包装完成即为成品。本项目湿巾自动封膜机加热温度为</w:t>
            </w:r>
            <w:r>
              <w:rPr>
                <w:rFonts w:hint="eastAsia"/>
                <w:color w:val="000000" w:themeColor="text1"/>
              </w:rPr>
              <w:t>80</w:t>
            </w:r>
            <w:r>
              <w:rPr>
                <w:rFonts w:hint="eastAsia"/>
                <w:color w:val="000000" w:themeColor="text1"/>
              </w:rPr>
              <w:t>℃左右，温度较低，未达到塑料分解温度，故无废气产生。此工序将产生设备噪声。</w:t>
            </w:r>
          </w:p>
          <w:p w:rsidR="00EF691F" w:rsidRDefault="002674A5">
            <w:pPr>
              <w:pStyle w:val="afc"/>
              <w:ind w:firstLine="482"/>
              <w:rPr>
                <w:b/>
                <w:color w:val="000000" w:themeColor="text1"/>
              </w:rPr>
            </w:pPr>
            <w:r>
              <w:rPr>
                <w:rFonts w:hint="eastAsia"/>
                <w:b/>
                <w:color w:val="000000" w:themeColor="text1"/>
              </w:rPr>
              <w:t>3</w:t>
            </w:r>
            <w:r>
              <w:rPr>
                <w:rFonts w:hint="eastAsia"/>
                <w:b/>
                <w:color w:val="000000" w:themeColor="text1"/>
              </w:rPr>
              <w:t>、项目额温枪、血氧仪、血压计等工艺流程图：</w:t>
            </w:r>
          </w:p>
          <w:p w:rsidR="00EF691F" w:rsidRDefault="002674A5">
            <w:pPr>
              <w:pStyle w:val="afc"/>
              <w:ind w:firstLine="480"/>
              <w:rPr>
                <w:color w:val="000000" w:themeColor="text1"/>
              </w:rPr>
            </w:pPr>
            <w:r>
              <w:rPr>
                <w:rFonts w:hint="eastAsia"/>
                <w:color w:val="000000" w:themeColor="text1"/>
              </w:rPr>
              <w:t>根据企业提供资料，本项目额温枪、血氧仪、血压计、护眼仪、颈椎按摩仪、制氧机、雾化器、电子体温计产品生产工艺相同，只是在组装工序使用的零部件不同，故本次评价不在一一叙述；其生产工艺流程图见下图。</w:t>
            </w:r>
          </w:p>
          <w:p w:rsidR="00EF691F" w:rsidRDefault="00EF691F">
            <w:pPr>
              <w:pStyle w:val="afc"/>
              <w:ind w:firstLine="480"/>
              <w:rPr>
                <w:color w:val="000000" w:themeColor="text1"/>
              </w:rPr>
            </w:pPr>
          </w:p>
          <w:p w:rsidR="00EF691F" w:rsidRDefault="00EF691F">
            <w:pPr>
              <w:pStyle w:val="afc"/>
              <w:ind w:firstLine="480"/>
              <w:rPr>
                <w:color w:val="000000" w:themeColor="text1"/>
              </w:rPr>
            </w:pPr>
          </w:p>
          <w:p w:rsidR="00EF691F" w:rsidRDefault="00EF691F">
            <w:pPr>
              <w:pStyle w:val="afc"/>
              <w:ind w:firstLine="480"/>
              <w:rPr>
                <w:color w:val="000000" w:themeColor="text1"/>
              </w:rPr>
            </w:pPr>
          </w:p>
          <w:p w:rsidR="00EF691F" w:rsidRDefault="00EF691F">
            <w:pPr>
              <w:pStyle w:val="afc"/>
              <w:ind w:firstLine="480"/>
              <w:rPr>
                <w:color w:val="000000" w:themeColor="text1"/>
              </w:rPr>
            </w:pPr>
            <w:r>
              <w:rPr>
                <w:color w:val="000000" w:themeColor="text1"/>
              </w:rPr>
              <w:lastRenderedPageBreak/>
              <w:pict>
                <v:shape id="_x0000_s2189" type="#_x0000_t75" style="position:absolute;left:0;text-align:left;margin-left:-14.2pt;margin-top:2.45pt;width:423.45pt;height:373.35pt;z-index:251659264">
                  <v:imagedata r:id="rId20" o:title=""/>
                </v:shape>
                <o:OLEObject Type="Embed" ProgID="Visio.Drawing.11" ShapeID="_x0000_s2189" DrawAspect="Content" ObjectID="_1731258331" r:id="rId21"/>
              </w:pict>
            </w:r>
          </w:p>
          <w:p w:rsidR="00EF691F" w:rsidRDefault="00EF691F">
            <w:pPr>
              <w:pStyle w:val="afc"/>
              <w:ind w:firstLineChars="0" w:firstLine="0"/>
              <w:rPr>
                <w:color w:val="000000" w:themeColor="text1"/>
              </w:rPr>
            </w:pPr>
          </w:p>
          <w:p w:rsidR="00EF691F" w:rsidRDefault="00EF691F">
            <w:pPr>
              <w:pStyle w:val="afc"/>
              <w:ind w:firstLine="480"/>
              <w:rPr>
                <w:color w:val="000000" w:themeColor="text1"/>
              </w:rPr>
            </w:pPr>
          </w:p>
          <w:p w:rsidR="00EF691F" w:rsidRDefault="00EF691F">
            <w:pPr>
              <w:pStyle w:val="afc"/>
              <w:ind w:firstLine="480"/>
              <w:rPr>
                <w:color w:val="000000" w:themeColor="text1"/>
              </w:rPr>
            </w:pPr>
          </w:p>
          <w:p w:rsidR="00EF691F" w:rsidRDefault="00EF691F">
            <w:pPr>
              <w:pStyle w:val="afc"/>
              <w:ind w:firstLine="482"/>
              <w:rPr>
                <w:b/>
                <w:color w:val="000000" w:themeColor="text1"/>
              </w:rPr>
            </w:pPr>
          </w:p>
          <w:p w:rsidR="00EF691F" w:rsidRDefault="00EF691F">
            <w:pPr>
              <w:pStyle w:val="afc"/>
              <w:ind w:firstLine="482"/>
              <w:rPr>
                <w:b/>
                <w:color w:val="000000" w:themeColor="text1"/>
              </w:rPr>
            </w:pPr>
          </w:p>
          <w:p w:rsidR="00EF691F" w:rsidRDefault="00EF691F">
            <w:pPr>
              <w:pStyle w:val="afc"/>
              <w:ind w:firstLine="482"/>
              <w:rPr>
                <w:b/>
                <w:color w:val="000000" w:themeColor="text1"/>
              </w:rPr>
            </w:pPr>
          </w:p>
          <w:p w:rsidR="00EF691F" w:rsidRDefault="00EF691F">
            <w:pPr>
              <w:pStyle w:val="afc"/>
              <w:ind w:firstLine="482"/>
              <w:rPr>
                <w:b/>
                <w:color w:val="000000" w:themeColor="text1"/>
              </w:rPr>
            </w:pPr>
          </w:p>
          <w:p w:rsidR="00EF691F" w:rsidRDefault="00EF691F">
            <w:pPr>
              <w:pStyle w:val="afc"/>
              <w:ind w:firstLine="482"/>
              <w:rPr>
                <w:b/>
                <w:color w:val="000000" w:themeColor="text1"/>
              </w:rPr>
            </w:pPr>
          </w:p>
          <w:p w:rsidR="00EF691F" w:rsidRDefault="00EF691F">
            <w:pPr>
              <w:pStyle w:val="afc"/>
              <w:ind w:firstLine="482"/>
              <w:rPr>
                <w:b/>
                <w:color w:val="000000" w:themeColor="text1"/>
              </w:rPr>
            </w:pPr>
          </w:p>
          <w:p w:rsidR="00EF691F" w:rsidRDefault="00EF691F">
            <w:pPr>
              <w:pStyle w:val="afc"/>
              <w:ind w:firstLine="482"/>
              <w:rPr>
                <w:b/>
                <w:color w:val="000000" w:themeColor="text1"/>
              </w:rPr>
            </w:pPr>
          </w:p>
          <w:p w:rsidR="00EF691F" w:rsidRDefault="00EF691F">
            <w:pPr>
              <w:pStyle w:val="afc"/>
              <w:ind w:firstLine="482"/>
              <w:rPr>
                <w:b/>
                <w:color w:val="000000" w:themeColor="text1"/>
              </w:rPr>
            </w:pPr>
          </w:p>
          <w:p w:rsidR="00EF691F" w:rsidRDefault="00EF691F">
            <w:pPr>
              <w:pStyle w:val="afc"/>
              <w:ind w:firstLine="482"/>
              <w:rPr>
                <w:b/>
                <w:color w:val="000000" w:themeColor="text1"/>
              </w:rPr>
            </w:pPr>
          </w:p>
          <w:p w:rsidR="00EF691F" w:rsidRDefault="00EF691F">
            <w:pPr>
              <w:adjustRightInd w:val="0"/>
              <w:snapToGrid w:val="0"/>
              <w:spacing w:line="520" w:lineRule="exact"/>
              <w:rPr>
                <w:rFonts w:eastAsia="黑体"/>
                <w:color w:val="000000" w:themeColor="text1"/>
                <w:sz w:val="24"/>
              </w:rPr>
            </w:pPr>
          </w:p>
          <w:p w:rsidR="00EF691F" w:rsidRDefault="00EF691F">
            <w:pPr>
              <w:adjustRightInd w:val="0"/>
              <w:snapToGrid w:val="0"/>
              <w:spacing w:line="520" w:lineRule="exact"/>
              <w:ind w:leftChars="228" w:left="1319" w:hangingChars="350" w:hanging="840"/>
              <w:rPr>
                <w:rFonts w:eastAsia="黑体"/>
                <w:color w:val="000000" w:themeColor="text1"/>
                <w:sz w:val="24"/>
              </w:rPr>
            </w:pPr>
          </w:p>
          <w:p w:rsidR="00EF691F" w:rsidRDefault="002674A5">
            <w:pPr>
              <w:adjustRightInd w:val="0"/>
              <w:snapToGrid w:val="0"/>
              <w:spacing w:line="520" w:lineRule="exact"/>
              <w:ind w:leftChars="82" w:left="172"/>
              <w:rPr>
                <w:color w:val="000000" w:themeColor="text1"/>
                <w:sz w:val="24"/>
              </w:rPr>
            </w:pPr>
            <w:r>
              <w:rPr>
                <w:rFonts w:eastAsia="黑体"/>
                <w:color w:val="000000" w:themeColor="text1"/>
                <w:sz w:val="24"/>
              </w:rPr>
              <w:t>图</w:t>
            </w:r>
            <w:r>
              <w:rPr>
                <w:rFonts w:eastAsia="黑体" w:hint="eastAsia"/>
                <w:color w:val="000000" w:themeColor="text1"/>
                <w:sz w:val="24"/>
              </w:rPr>
              <w:t>4</w:t>
            </w:r>
            <w:r>
              <w:rPr>
                <w:rFonts w:eastAsia="黑体"/>
                <w:color w:val="000000" w:themeColor="text1"/>
                <w:sz w:val="24"/>
              </w:rPr>
              <w:t>项目</w:t>
            </w:r>
            <w:r>
              <w:rPr>
                <w:rFonts w:eastAsia="黑体" w:hint="eastAsia"/>
                <w:color w:val="000000" w:themeColor="text1"/>
                <w:sz w:val="24"/>
              </w:rPr>
              <w:t>额温枪、血氧仪、血压计等产品外壳</w:t>
            </w:r>
            <w:r>
              <w:rPr>
                <w:rFonts w:eastAsia="黑体"/>
                <w:color w:val="000000" w:themeColor="text1"/>
                <w:sz w:val="24"/>
              </w:rPr>
              <w:t>工艺流程及产污环节示意图</w:t>
            </w:r>
          </w:p>
          <w:p w:rsidR="00EF691F" w:rsidRDefault="002674A5">
            <w:pPr>
              <w:pStyle w:val="afc"/>
              <w:ind w:firstLine="482"/>
              <w:rPr>
                <w:b/>
                <w:color w:val="000000" w:themeColor="text1"/>
              </w:rPr>
            </w:pPr>
            <w:r>
              <w:rPr>
                <w:rFonts w:hint="eastAsia"/>
                <w:b/>
                <w:color w:val="000000" w:themeColor="text1"/>
              </w:rPr>
              <w:t>额温枪、血氧仪、血压计等外壳</w:t>
            </w:r>
            <w:r>
              <w:rPr>
                <w:b/>
                <w:color w:val="000000" w:themeColor="text1"/>
              </w:rPr>
              <w:t>主要生产工艺和排污部位简要说明如下：</w:t>
            </w:r>
          </w:p>
          <w:p w:rsidR="00EF691F" w:rsidRDefault="002674A5">
            <w:pPr>
              <w:pStyle w:val="afc"/>
              <w:ind w:firstLineChars="150" w:firstLine="36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）模具</w:t>
            </w:r>
          </w:p>
          <w:p w:rsidR="00EF691F" w:rsidRDefault="002674A5">
            <w:pPr>
              <w:pStyle w:val="afc"/>
              <w:ind w:firstLine="480"/>
              <w:rPr>
                <w:color w:val="000000" w:themeColor="text1"/>
              </w:rPr>
            </w:pPr>
            <w:r>
              <w:rPr>
                <w:rFonts w:hint="eastAsia"/>
                <w:color w:val="000000" w:themeColor="text1"/>
              </w:rPr>
              <w:t>根据图纸要求，进行模具设计，利用铣床、磨床、</w:t>
            </w:r>
            <w:r>
              <w:rPr>
                <w:rFonts w:hint="eastAsia"/>
                <w:color w:val="000000" w:themeColor="text1"/>
              </w:rPr>
              <w:t>CNC</w:t>
            </w:r>
            <w:r>
              <w:rPr>
                <w:rFonts w:hint="eastAsia"/>
                <w:color w:val="000000" w:themeColor="text1"/>
              </w:rPr>
              <w:t>、火花机、线切割等设备按照图纸要求对模具钢材进行机械加工，最后经组装、试模后得到成品模具；此过程将产生设备噪声、废边角料、废切削液。</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）混料</w:t>
            </w:r>
          </w:p>
          <w:p w:rsidR="00EF691F" w:rsidRDefault="002674A5">
            <w:pPr>
              <w:pStyle w:val="afc"/>
              <w:ind w:firstLine="480"/>
              <w:rPr>
                <w:color w:val="000000" w:themeColor="text1"/>
              </w:rPr>
            </w:pPr>
            <w:r>
              <w:rPr>
                <w:rFonts w:hint="eastAsia"/>
                <w:color w:val="000000" w:themeColor="text1"/>
              </w:rPr>
              <w:t>根据产品配方要求，外购的</w:t>
            </w:r>
            <w:r>
              <w:rPr>
                <w:rFonts w:hint="eastAsia"/>
                <w:color w:val="000000" w:themeColor="text1"/>
              </w:rPr>
              <w:t>PP</w:t>
            </w:r>
            <w:r>
              <w:rPr>
                <w:rFonts w:hint="eastAsia"/>
                <w:color w:val="000000" w:themeColor="text1"/>
              </w:rPr>
              <w:t>、</w:t>
            </w:r>
            <w:r>
              <w:rPr>
                <w:rFonts w:hint="eastAsia"/>
                <w:color w:val="000000" w:themeColor="text1"/>
              </w:rPr>
              <w:t>PE</w:t>
            </w:r>
            <w:r>
              <w:rPr>
                <w:rFonts w:hint="eastAsia"/>
                <w:color w:val="000000" w:themeColor="text1"/>
              </w:rPr>
              <w:t>、</w:t>
            </w:r>
            <w:r>
              <w:rPr>
                <w:rFonts w:hint="eastAsia"/>
                <w:color w:val="000000" w:themeColor="text1"/>
              </w:rPr>
              <w:t>ABS</w:t>
            </w:r>
            <w:r>
              <w:rPr>
                <w:rFonts w:hint="eastAsia"/>
                <w:color w:val="000000" w:themeColor="text1"/>
              </w:rPr>
              <w:t>、</w:t>
            </w:r>
            <w:r>
              <w:rPr>
                <w:rFonts w:hint="eastAsia"/>
                <w:color w:val="000000" w:themeColor="text1"/>
              </w:rPr>
              <w:t>PS</w:t>
            </w:r>
            <w:r>
              <w:rPr>
                <w:rFonts w:hint="eastAsia"/>
                <w:color w:val="000000" w:themeColor="text1"/>
              </w:rPr>
              <w:t>、色母颗粒人工进行拆包，由吸料机（混料机自带）吸入混料机进行混料；此工序将产生设备噪声及废包装材料。</w:t>
            </w:r>
          </w:p>
          <w:p w:rsidR="00EF691F" w:rsidRDefault="002674A5">
            <w:pPr>
              <w:pStyle w:val="afc"/>
              <w:ind w:firstLine="480"/>
              <w:rPr>
                <w:color w:val="000000" w:themeColor="text1"/>
              </w:rPr>
            </w:pPr>
            <w:r>
              <w:rPr>
                <w:rFonts w:hint="eastAsia"/>
                <w:color w:val="000000" w:themeColor="text1"/>
              </w:rPr>
              <w:lastRenderedPageBreak/>
              <w:t>（</w:t>
            </w:r>
            <w:r>
              <w:rPr>
                <w:rFonts w:hint="eastAsia"/>
                <w:color w:val="000000" w:themeColor="text1"/>
              </w:rPr>
              <w:t>3</w:t>
            </w:r>
            <w:r>
              <w:rPr>
                <w:rFonts w:hint="eastAsia"/>
                <w:color w:val="000000" w:themeColor="text1"/>
              </w:rPr>
              <w:t>）进料烘干</w:t>
            </w:r>
          </w:p>
          <w:p w:rsidR="00EF691F" w:rsidRDefault="002674A5">
            <w:pPr>
              <w:pStyle w:val="afc"/>
              <w:ind w:firstLine="480"/>
              <w:rPr>
                <w:b/>
                <w:color w:val="000000" w:themeColor="text1"/>
              </w:rPr>
            </w:pPr>
            <w:r>
              <w:rPr>
                <w:rFonts w:hint="eastAsia"/>
                <w:color w:val="000000" w:themeColor="text1"/>
              </w:rPr>
              <w:t>混料后的原料进入系统配套的料筒中进行干燥，干燥温度约为</w:t>
            </w:r>
            <w:r>
              <w:rPr>
                <w:rFonts w:hint="eastAsia"/>
                <w:color w:val="000000" w:themeColor="text1"/>
              </w:rPr>
              <w:t>40</w:t>
            </w:r>
            <w:r>
              <w:rPr>
                <w:rFonts w:hint="eastAsia"/>
                <w:color w:val="000000" w:themeColor="text1"/>
              </w:rPr>
              <w:t>℃（电加热），干燥时为密闭操作。</w:t>
            </w:r>
            <w:r>
              <w:rPr>
                <w:color w:val="000000" w:themeColor="text1"/>
              </w:rPr>
              <w:t>本项目外购</w:t>
            </w:r>
            <w:r>
              <w:rPr>
                <w:rFonts w:hint="eastAsia"/>
                <w:color w:val="000000" w:themeColor="text1"/>
              </w:rPr>
              <w:t>的</w:t>
            </w:r>
            <w:r>
              <w:rPr>
                <w:rFonts w:hint="eastAsia"/>
                <w:color w:val="000000" w:themeColor="text1"/>
              </w:rPr>
              <w:t>PP</w:t>
            </w:r>
            <w:r>
              <w:rPr>
                <w:rFonts w:hint="eastAsia"/>
                <w:color w:val="000000" w:themeColor="text1"/>
              </w:rPr>
              <w:t>、</w:t>
            </w:r>
            <w:r>
              <w:rPr>
                <w:rFonts w:hint="eastAsia"/>
                <w:color w:val="000000" w:themeColor="text1"/>
              </w:rPr>
              <w:t>PE</w:t>
            </w:r>
            <w:r>
              <w:rPr>
                <w:rFonts w:hint="eastAsia"/>
                <w:color w:val="000000" w:themeColor="text1"/>
              </w:rPr>
              <w:t>、</w:t>
            </w:r>
            <w:r>
              <w:rPr>
                <w:rFonts w:hint="eastAsia"/>
                <w:color w:val="000000" w:themeColor="text1"/>
              </w:rPr>
              <w:t>ABS</w:t>
            </w:r>
            <w:r>
              <w:rPr>
                <w:rFonts w:hint="eastAsia"/>
                <w:color w:val="000000" w:themeColor="text1"/>
              </w:rPr>
              <w:t>、</w:t>
            </w:r>
            <w:r>
              <w:rPr>
                <w:rFonts w:hint="eastAsia"/>
                <w:color w:val="000000" w:themeColor="text1"/>
              </w:rPr>
              <w:t>PS</w:t>
            </w:r>
            <w:r>
              <w:rPr>
                <w:rFonts w:hint="eastAsia"/>
                <w:color w:val="000000" w:themeColor="text1"/>
              </w:rPr>
              <w:t>颗粒均为</w:t>
            </w:r>
            <w:r>
              <w:rPr>
                <w:color w:val="000000" w:themeColor="text1"/>
              </w:rPr>
              <w:t>全新塑料颗粒，颗粒外表面不粘附杂质；因此干燥工序无废气产生，此工序将产生设备噪声。</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）注塑成型</w:t>
            </w:r>
          </w:p>
          <w:p w:rsidR="00EF691F" w:rsidRDefault="002674A5">
            <w:pPr>
              <w:pStyle w:val="afc"/>
              <w:ind w:firstLine="480"/>
              <w:rPr>
                <w:color w:val="000000" w:themeColor="text1"/>
              </w:rPr>
            </w:pPr>
            <w:r>
              <w:rPr>
                <w:rFonts w:hint="eastAsia"/>
                <w:color w:val="000000" w:themeColor="text1"/>
              </w:rPr>
              <w:t>干燥后的原材料进入注塑机，通过电加热使</w:t>
            </w:r>
            <w:r>
              <w:rPr>
                <w:rFonts w:hint="eastAsia"/>
                <w:color w:val="000000" w:themeColor="text1"/>
              </w:rPr>
              <w:t>PP</w:t>
            </w:r>
            <w:r>
              <w:rPr>
                <w:rFonts w:hint="eastAsia"/>
                <w:color w:val="000000" w:themeColor="text1"/>
              </w:rPr>
              <w:t>、</w:t>
            </w:r>
            <w:r>
              <w:rPr>
                <w:rFonts w:hint="eastAsia"/>
                <w:color w:val="000000" w:themeColor="text1"/>
              </w:rPr>
              <w:t>PE</w:t>
            </w:r>
            <w:r>
              <w:rPr>
                <w:rFonts w:hint="eastAsia"/>
                <w:color w:val="000000" w:themeColor="text1"/>
              </w:rPr>
              <w:t>、</w:t>
            </w:r>
            <w:r>
              <w:rPr>
                <w:rFonts w:hint="eastAsia"/>
                <w:color w:val="000000" w:themeColor="text1"/>
              </w:rPr>
              <w:t>ABS</w:t>
            </w:r>
            <w:r>
              <w:rPr>
                <w:rFonts w:hint="eastAsia"/>
                <w:color w:val="000000" w:themeColor="text1"/>
              </w:rPr>
              <w:t>、</w:t>
            </w:r>
            <w:r>
              <w:rPr>
                <w:rFonts w:hint="eastAsia"/>
                <w:color w:val="000000" w:themeColor="text1"/>
              </w:rPr>
              <w:t>PS</w:t>
            </w:r>
            <w:r>
              <w:rPr>
                <w:rFonts w:hint="eastAsia"/>
                <w:color w:val="000000" w:themeColor="text1"/>
              </w:rPr>
              <w:t>颗粒成为熔融状态（加热温度控制在</w:t>
            </w:r>
            <w:r>
              <w:rPr>
                <w:rFonts w:hint="eastAsia"/>
                <w:color w:val="000000" w:themeColor="text1"/>
              </w:rPr>
              <w:t>220</w:t>
            </w:r>
            <w:r>
              <w:rPr>
                <w:rFonts w:hint="eastAsia"/>
                <w:color w:val="000000" w:themeColor="text1"/>
              </w:rPr>
              <w:t>℃左右），加热过程设备为密闭状态。加热后的熔料</w:t>
            </w:r>
            <w:r>
              <w:rPr>
                <w:color w:val="000000" w:themeColor="text1"/>
              </w:rPr>
              <w:t>借助螺杆（或柱塞）的推力，将已塑化好的熔融状态（即粘流态）</w:t>
            </w:r>
            <w:r>
              <w:rPr>
                <w:rFonts w:hint="eastAsia"/>
                <w:color w:val="000000" w:themeColor="text1"/>
              </w:rPr>
              <w:t>物料</w:t>
            </w:r>
            <w:r>
              <w:rPr>
                <w:color w:val="000000" w:themeColor="text1"/>
              </w:rPr>
              <w:t>注射入</w:t>
            </w:r>
            <w:r>
              <w:rPr>
                <w:rFonts w:hint="eastAsia"/>
                <w:color w:val="000000" w:themeColor="text1"/>
              </w:rPr>
              <w:t>模具</w:t>
            </w:r>
            <w:r>
              <w:rPr>
                <w:color w:val="000000" w:themeColor="text1"/>
              </w:rPr>
              <w:t>内，</w:t>
            </w:r>
            <w:r>
              <w:rPr>
                <w:rFonts w:hint="eastAsia"/>
                <w:color w:val="000000" w:themeColor="text1"/>
              </w:rPr>
              <w:t>经过一定的时间和压力保持，经循环水冷却（冷却过程中由于高温蒸发会损失一部分水量，这部分损失水由新鲜水进行补充，冷却后的水循环利用，不外排），使其固化成型；然后开模取出制品。此工序将产生设备噪声、开模废气。</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）检验</w:t>
            </w:r>
          </w:p>
          <w:p w:rsidR="00EF691F" w:rsidRDefault="002674A5">
            <w:pPr>
              <w:pStyle w:val="afc"/>
              <w:ind w:firstLine="480"/>
              <w:rPr>
                <w:color w:val="000000" w:themeColor="text1"/>
              </w:rPr>
            </w:pPr>
            <w:r>
              <w:rPr>
                <w:rFonts w:hint="eastAsia"/>
                <w:color w:val="000000" w:themeColor="text1"/>
              </w:rPr>
              <w:t>注塑成型的塑料外壳根据产品外观要求，人工进行修边、检验；修边、检验工序将会产生边角料和塑料外壳残次品，边角料和塑料外壳残次品集中收集，经破碎机破碎处理，作为原料回用于生产。此工序将产生破碎粉尘及设备噪声。</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）丝印</w:t>
            </w:r>
          </w:p>
          <w:p w:rsidR="00EF691F" w:rsidRDefault="002674A5">
            <w:pPr>
              <w:pStyle w:val="afc"/>
              <w:ind w:firstLine="480"/>
              <w:rPr>
                <w:color w:val="000000" w:themeColor="text1"/>
              </w:rPr>
            </w:pPr>
            <w:r>
              <w:rPr>
                <w:rFonts w:hint="eastAsia"/>
                <w:color w:val="000000" w:themeColor="text1"/>
              </w:rPr>
              <w:t>注塑成型经检验合格后的产品，根据产品要求利用丝印机进行丝印；丝印后的产品经烘箱进行烘干即为壳体成品（本项目丝印机网版为外购）。此工序将产生设备噪声、废气及固废。</w:t>
            </w:r>
          </w:p>
          <w:p w:rsidR="00EF691F" w:rsidRDefault="002674A5">
            <w:pPr>
              <w:pStyle w:val="afc"/>
              <w:ind w:firstLine="482"/>
              <w:rPr>
                <w:b/>
                <w:color w:val="000000" w:themeColor="text1"/>
              </w:rPr>
            </w:pPr>
            <w:r>
              <w:rPr>
                <w:rFonts w:hint="eastAsia"/>
                <w:b/>
                <w:color w:val="000000" w:themeColor="text1"/>
              </w:rPr>
              <w:t>额温枪、血氧仪、血压计等产品</w:t>
            </w:r>
            <w:r>
              <w:rPr>
                <w:rFonts w:hint="eastAsia"/>
                <w:b/>
                <w:color w:val="000000" w:themeColor="text1"/>
              </w:rPr>
              <w:t>PCBA</w:t>
            </w:r>
            <w:r>
              <w:rPr>
                <w:rFonts w:hint="eastAsia"/>
                <w:b/>
                <w:color w:val="000000" w:themeColor="text1"/>
              </w:rPr>
              <w:t>板</w:t>
            </w:r>
            <w:r>
              <w:rPr>
                <w:b/>
                <w:color w:val="000000" w:themeColor="text1"/>
              </w:rPr>
              <w:t>主要生产工艺和排污部位简要说明如下：</w:t>
            </w:r>
          </w:p>
          <w:p w:rsidR="00EF691F" w:rsidRDefault="002674A5">
            <w:pPr>
              <w:pStyle w:val="afc"/>
              <w:ind w:firstLine="480"/>
              <w:rPr>
                <w:color w:val="000000" w:themeColor="text1"/>
              </w:rPr>
            </w:pPr>
            <w:r>
              <w:rPr>
                <w:rFonts w:hint="eastAsia"/>
                <w:color w:val="000000" w:themeColor="text1"/>
              </w:rPr>
              <w:t>本项目</w:t>
            </w:r>
            <w:r>
              <w:rPr>
                <w:rFonts w:hint="eastAsia"/>
                <w:color w:val="000000" w:themeColor="text1"/>
              </w:rPr>
              <w:t>PCBA</w:t>
            </w:r>
            <w:r>
              <w:rPr>
                <w:rFonts w:hint="eastAsia"/>
                <w:color w:val="000000" w:themeColor="text1"/>
              </w:rPr>
              <w:t>电路板生产过程涉及</w:t>
            </w:r>
            <w:r>
              <w:rPr>
                <w:rFonts w:hint="eastAsia"/>
                <w:color w:val="000000" w:themeColor="text1"/>
              </w:rPr>
              <w:t>SMT</w:t>
            </w:r>
            <w:r>
              <w:rPr>
                <w:rFonts w:hint="eastAsia"/>
                <w:color w:val="000000" w:themeColor="text1"/>
              </w:rPr>
              <w:t>、</w:t>
            </w:r>
            <w:r>
              <w:rPr>
                <w:rFonts w:hint="eastAsia"/>
                <w:color w:val="000000" w:themeColor="text1"/>
              </w:rPr>
              <w:t>DIP</w:t>
            </w:r>
            <w:r>
              <w:rPr>
                <w:rFonts w:hint="eastAsia"/>
                <w:color w:val="000000" w:themeColor="text1"/>
              </w:rPr>
              <w:t>工艺。（</w:t>
            </w:r>
            <w:r>
              <w:rPr>
                <w:rFonts w:hint="eastAsia"/>
                <w:color w:val="000000" w:themeColor="text1"/>
              </w:rPr>
              <w:t>P</w:t>
            </w:r>
            <w:r>
              <w:rPr>
                <w:rFonts w:hint="eastAsia"/>
                <w:color w:val="000000" w:themeColor="text1"/>
              </w:rPr>
              <w:t>CB</w:t>
            </w:r>
            <w:r>
              <w:rPr>
                <w:rFonts w:hint="eastAsia"/>
                <w:color w:val="000000" w:themeColor="text1"/>
              </w:rPr>
              <w:t>板经</w:t>
            </w:r>
            <w:r>
              <w:rPr>
                <w:rFonts w:hint="eastAsia"/>
                <w:color w:val="000000" w:themeColor="text1"/>
              </w:rPr>
              <w:t>SMT</w:t>
            </w:r>
            <w:r>
              <w:rPr>
                <w:rFonts w:hint="eastAsia"/>
                <w:color w:val="000000" w:themeColor="text1"/>
              </w:rPr>
              <w:lastRenderedPageBreak/>
              <w:t>贴片或</w:t>
            </w:r>
            <w:r>
              <w:rPr>
                <w:rFonts w:hint="eastAsia"/>
                <w:color w:val="000000" w:themeColor="text1"/>
              </w:rPr>
              <w:t xml:space="preserve">DIP </w:t>
            </w:r>
            <w:r>
              <w:rPr>
                <w:rFonts w:hint="eastAsia"/>
                <w:color w:val="000000" w:themeColor="text1"/>
              </w:rPr>
              <w:t>插件后即为</w:t>
            </w:r>
            <w:r>
              <w:rPr>
                <w:rFonts w:hint="eastAsia"/>
                <w:color w:val="000000" w:themeColor="text1"/>
              </w:rPr>
              <w:t>PCBA</w:t>
            </w:r>
            <w:r>
              <w:rPr>
                <w:rFonts w:hint="eastAsia"/>
                <w:color w:val="000000" w:themeColor="text1"/>
              </w:rPr>
              <w:t>电路板）</w:t>
            </w:r>
          </w:p>
          <w:p w:rsidR="00EF691F" w:rsidRDefault="002674A5">
            <w:pPr>
              <w:pStyle w:val="afc"/>
              <w:ind w:firstLine="480"/>
              <w:rPr>
                <w:color w:val="000000" w:themeColor="text1"/>
              </w:rPr>
            </w:pPr>
            <w:r>
              <w:rPr>
                <w:rFonts w:hint="eastAsia"/>
                <w:color w:val="000000" w:themeColor="text1"/>
              </w:rPr>
              <w:t>SMT</w:t>
            </w:r>
            <w:r>
              <w:rPr>
                <w:rFonts w:hint="eastAsia"/>
                <w:color w:val="000000" w:themeColor="text1"/>
              </w:rPr>
              <w:t>贴片工艺：</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）电路板检验</w:t>
            </w:r>
          </w:p>
          <w:p w:rsidR="00EF691F" w:rsidRDefault="002674A5">
            <w:pPr>
              <w:pStyle w:val="afc"/>
              <w:ind w:firstLine="480"/>
              <w:rPr>
                <w:color w:val="000000" w:themeColor="text1"/>
              </w:rPr>
            </w:pPr>
            <w:r>
              <w:rPr>
                <w:rFonts w:hint="eastAsia"/>
                <w:color w:val="000000" w:themeColor="text1"/>
              </w:rPr>
              <w:t>本项目外购</w:t>
            </w:r>
            <w:r>
              <w:rPr>
                <w:rFonts w:hint="eastAsia"/>
                <w:color w:val="000000" w:themeColor="text1"/>
              </w:rPr>
              <w:t>PCB</w:t>
            </w:r>
            <w:r>
              <w:rPr>
                <w:rFonts w:hint="eastAsia"/>
                <w:color w:val="000000" w:themeColor="text1"/>
              </w:rPr>
              <w:t>电路板为成品，人工检测外观是否合格，合格产品进入下道工序，不合格产品返回厂家。</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）锡膏印刷</w:t>
            </w:r>
          </w:p>
          <w:p w:rsidR="00EF691F" w:rsidRDefault="002674A5">
            <w:pPr>
              <w:pStyle w:val="afc"/>
              <w:ind w:firstLine="480"/>
              <w:rPr>
                <w:color w:val="000000" w:themeColor="text1"/>
              </w:rPr>
            </w:pPr>
            <w:r>
              <w:rPr>
                <w:rFonts w:hint="eastAsia"/>
                <w:color w:val="000000" w:themeColor="text1"/>
              </w:rPr>
              <w:t>检验合格的电路板进入锡膏印刷机进行锡膏印刷，将锡膏印刷在电路板特定的位置上。印刷锡膏是保证贴片元器件与</w:t>
            </w:r>
            <w:r>
              <w:rPr>
                <w:rFonts w:hint="eastAsia"/>
                <w:color w:val="000000" w:themeColor="text1"/>
              </w:rPr>
              <w:t>PCB</w:t>
            </w:r>
            <w:r>
              <w:rPr>
                <w:rFonts w:hint="eastAsia"/>
                <w:color w:val="000000" w:themeColor="text1"/>
              </w:rPr>
              <w:t>板相对应的焊盘在回流焊接时，达到良好的电器连接，并具有足够的机械强度。本项目印刷机的网版在使用一定时间后，需要使用抹布蘸取清洗剂进行擦拭。此工序将产生设备噪声、固废、废气。</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）贴片</w:t>
            </w:r>
          </w:p>
          <w:p w:rsidR="00EF691F" w:rsidRDefault="002674A5">
            <w:pPr>
              <w:pStyle w:val="afc"/>
              <w:ind w:firstLine="480"/>
              <w:rPr>
                <w:color w:val="000000" w:themeColor="text1"/>
              </w:rPr>
            </w:pPr>
            <w:r>
              <w:rPr>
                <w:rFonts w:hint="eastAsia"/>
                <w:color w:val="000000" w:themeColor="text1"/>
              </w:rPr>
              <w:t>将外购电子元件</w:t>
            </w:r>
            <w:r>
              <w:rPr>
                <w:rFonts w:hint="eastAsia"/>
                <w:color w:val="000000" w:themeColor="text1"/>
              </w:rPr>
              <w:t>利用贴片机在锡膏印刷后的</w:t>
            </w:r>
            <w:r>
              <w:rPr>
                <w:rFonts w:hint="eastAsia"/>
                <w:color w:val="000000" w:themeColor="text1"/>
              </w:rPr>
              <w:t>PCB</w:t>
            </w:r>
            <w:r>
              <w:rPr>
                <w:rFonts w:hint="eastAsia"/>
                <w:color w:val="000000" w:themeColor="text1"/>
              </w:rPr>
              <w:t>板上进行贴片；此工序将产生设备噪声。</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）回流焊</w:t>
            </w:r>
          </w:p>
          <w:p w:rsidR="00EF691F" w:rsidRDefault="002674A5">
            <w:pPr>
              <w:pStyle w:val="afc"/>
              <w:ind w:firstLine="480"/>
              <w:rPr>
                <w:color w:val="000000" w:themeColor="text1"/>
              </w:rPr>
            </w:pPr>
            <w:r>
              <w:rPr>
                <w:rFonts w:hint="eastAsia"/>
                <w:color w:val="000000" w:themeColor="text1"/>
              </w:rPr>
              <w:t>贴片后的电路板经回流炉进行焊接，使锡膏熔化，将各电子元件固定在电路板上。加热方式采用电加热，加热温度为</w:t>
            </w:r>
            <w:r>
              <w:rPr>
                <w:rFonts w:hint="eastAsia"/>
                <w:color w:val="000000" w:themeColor="text1"/>
              </w:rPr>
              <w:t>40-260</w:t>
            </w:r>
            <w:r>
              <w:rPr>
                <w:rFonts w:hint="eastAsia"/>
                <w:color w:val="000000" w:themeColor="text1"/>
              </w:rPr>
              <w:t>℃，加热时间约为</w:t>
            </w:r>
            <w:r>
              <w:rPr>
                <w:rFonts w:hint="eastAsia"/>
                <w:color w:val="000000" w:themeColor="text1"/>
              </w:rPr>
              <w:t>4-5min</w:t>
            </w:r>
            <w:r>
              <w:rPr>
                <w:rFonts w:hint="eastAsia"/>
                <w:color w:val="000000" w:themeColor="text1"/>
              </w:rPr>
              <w:t>。此工序将产生设备噪声及焊接废气。</w:t>
            </w:r>
          </w:p>
          <w:p w:rsidR="00EF691F" w:rsidRDefault="002674A5">
            <w:pPr>
              <w:pStyle w:val="afc"/>
              <w:ind w:firstLine="480"/>
              <w:rPr>
                <w:color w:val="000000" w:themeColor="text1"/>
              </w:rPr>
            </w:pPr>
            <w:r>
              <w:rPr>
                <w:rFonts w:hint="eastAsia"/>
                <w:color w:val="000000" w:themeColor="text1"/>
              </w:rPr>
              <w:t>回流焊炉工作原理：回流焊炉是用来焊接</w:t>
            </w:r>
            <w:r>
              <w:rPr>
                <w:rFonts w:hint="eastAsia"/>
                <w:color w:val="000000" w:themeColor="text1"/>
              </w:rPr>
              <w:t>SMT</w:t>
            </w:r>
            <w:r>
              <w:rPr>
                <w:rFonts w:hint="eastAsia"/>
                <w:color w:val="000000" w:themeColor="text1"/>
              </w:rPr>
              <w:t>贴片元件到电路板上的焊接生产设备。回流焊炉是靠炉膛内的热气流对线路板焊点上的锡膏作用，使锡膏重新熔融成液态锡让</w:t>
            </w:r>
            <w:r>
              <w:rPr>
                <w:rFonts w:hint="eastAsia"/>
                <w:color w:val="000000" w:themeColor="text1"/>
              </w:rPr>
              <w:t>SMT</w:t>
            </w:r>
            <w:r>
              <w:rPr>
                <w:rFonts w:hint="eastAsia"/>
                <w:color w:val="000000" w:themeColor="text1"/>
              </w:rPr>
              <w:t>贴片元件与线路板焊接熔接在一起，然后经过回流焊炉冷却形成焊点，锡膏在特定的高温气流下进行物理反</w:t>
            </w:r>
            <w:r>
              <w:rPr>
                <w:rFonts w:hint="eastAsia"/>
                <w:color w:val="000000" w:themeColor="text1"/>
              </w:rPr>
              <w:t>应达到</w:t>
            </w:r>
            <w:r>
              <w:rPr>
                <w:rFonts w:hint="eastAsia"/>
                <w:color w:val="000000" w:themeColor="text1"/>
              </w:rPr>
              <w:t>SMT</w:t>
            </w:r>
            <w:r>
              <w:rPr>
                <w:rFonts w:hint="eastAsia"/>
                <w:color w:val="000000" w:themeColor="text1"/>
              </w:rPr>
              <w:t>工艺的焊接效果。</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w:t>
            </w:r>
            <w:r>
              <w:rPr>
                <w:rFonts w:hint="eastAsia"/>
                <w:color w:val="000000" w:themeColor="text1"/>
              </w:rPr>
              <w:t>AOI</w:t>
            </w:r>
            <w:r>
              <w:rPr>
                <w:rFonts w:hint="eastAsia"/>
                <w:color w:val="000000" w:themeColor="text1"/>
              </w:rPr>
              <w:t>炉后检查</w:t>
            </w:r>
          </w:p>
          <w:p w:rsidR="00EF691F" w:rsidRDefault="002674A5">
            <w:pPr>
              <w:pStyle w:val="afc"/>
              <w:ind w:firstLine="480"/>
              <w:rPr>
                <w:color w:val="000000" w:themeColor="text1"/>
              </w:rPr>
            </w:pPr>
            <w:r>
              <w:rPr>
                <w:rFonts w:hint="eastAsia"/>
                <w:color w:val="000000" w:themeColor="text1"/>
              </w:rPr>
              <w:t>回流焊接后使用</w:t>
            </w:r>
            <w:r>
              <w:rPr>
                <w:rFonts w:hint="eastAsia"/>
                <w:color w:val="000000" w:themeColor="text1"/>
              </w:rPr>
              <w:t>AOI</w:t>
            </w:r>
            <w:r>
              <w:rPr>
                <w:rFonts w:hint="eastAsia"/>
                <w:color w:val="000000" w:themeColor="text1"/>
              </w:rPr>
              <w:t>检测仪对焊接部位进行检测，</w:t>
            </w:r>
            <w:r>
              <w:rPr>
                <w:rFonts w:hint="eastAsia"/>
                <w:color w:val="000000" w:themeColor="text1"/>
              </w:rPr>
              <w:t>AOI</w:t>
            </w:r>
            <w:r>
              <w:rPr>
                <w:rFonts w:hint="eastAsia"/>
                <w:color w:val="000000" w:themeColor="text1"/>
              </w:rPr>
              <w:t>检测仪利用光学</w:t>
            </w:r>
            <w:r>
              <w:rPr>
                <w:rFonts w:hint="eastAsia"/>
                <w:color w:val="000000" w:themeColor="text1"/>
              </w:rPr>
              <w:lastRenderedPageBreak/>
              <w:t>原理，运用高速高精度视觉处理技术自动检测</w:t>
            </w:r>
            <w:r>
              <w:rPr>
                <w:rFonts w:hint="eastAsia"/>
                <w:color w:val="000000" w:themeColor="text1"/>
              </w:rPr>
              <w:t>PCB</w:t>
            </w:r>
            <w:r>
              <w:rPr>
                <w:rFonts w:hint="eastAsia"/>
                <w:color w:val="000000" w:themeColor="text1"/>
              </w:rPr>
              <w:t>板上贴装错误及焊接缺陷；此工序将产生少量不合格品，不合格品返回回流焊接工序补修。</w:t>
            </w:r>
          </w:p>
          <w:p w:rsidR="00EF691F" w:rsidRDefault="002674A5">
            <w:pPr>
              <w:pStyle w:val="afc"/>
              <w:ind w:firstLine="480"/>
              <w:rPr>
                <w:color w:val="000000" w:themeColor="text1"/>
              </w:rPr>
            </w:pPr>
            <w:r>
              <w:rPr>
                <w:rFonts w:hint="eastAsia"/>
                <w:color w:val="000000" w:themeColor="text1"/>
              </w:rPr>
              <w:t>DIP</w:t>
            </w:r>
            <w:r>
              <w:rPr>
                <w:rFonts w:hint="eastAsia"/>
                <w:color w:val="000000" w:themeColor="text1"/>
              </w:rPr>
              <w:t>插件工艺：</w:t>
            </w:r>
          </w:p>
          <w:p w:rsidR="00EF691F" w:rsidRDefault="002674A5">
            <w:pPr>
              <w:pStyle w:val="afc"/>
              <w:ind w:left="480" w:firstLineChars="0" w:firstLine="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）插件</w:t>
            </w:r>
          </w:p>
          <w:p w:rsidR="00EF691F" w:rsidRDefault="002674A5">
            <w:pPr>
              <w:pStyle w:val="afc"/>
              <w:ind w:left="480" w:firstLineChars="0" w:firstLine="0"/>
              <w:rPr>
                <w:color w:val="000000" w:themeColor="text1"/>
              </w:rPr>
            </w:pPr>
            <w:r>
              <w:rPr>
                <w:rFonts w:hint="eastAsia"/>
                <w:color w:val="000000" w:themeColor="text1"/>
              </w:rPr>
              <w:t>将外购电子原件手工插装在电路板特定位置上。</w:t>
            </w:r>
          </w:p>
          <w:p w:rsidR="00EF691F" w:rsidRDefault="002674A5">
            <w:pPr>
              <w:pStyle w:val="afc"/>
              <w:ind w:left="480" w:firstLineChars="0" w:firstLine="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）炉前检验</w:t>
            </w:r>
          </w:p>
          <w:p w:rsidR="00EF691F" w:rsidRDefault="002674A5">
            <w:pPr>
              <w:pStyle w:val="afc"/>
              <w:ind w:firstLine="480"/>
              <w:rPr>
                <w:color w:val="000000" w:themeColor="text1"/>
              </w:rPr>
            </w:pPr>
            <w:r>
              <w:rPr>
                <w:rFonts w:hint="eastAsia"/>
                <w:color w:val="000000" w:themeColor="text1"/>
              </w:rPr>
              <w:t>插件后的工件利用</w:t>
            </w:r>
            <w:r>
              <w:rPr>
                <w:rFonts w:hint="eastAsia"/>
                <w:color w:val="000000" w:themeColor="text1"/>
              </w:rPr>
              <w:t>AOI</w:t>
            </w:r>
            <w:r>
              <w:rPr>
                <w:rFonts w:hint="eastAsia"/>
                <w:color w:val="000000" w:themeColor="text1"/>
              </w:rPr>
              <w:t>检测设备检测插片是否合格，若不符合要求，微移贴片即可。</w:t>
            </w:r>
          </w:p>
          <w:p w:rsidR="00EF691F" w:rsidRDefault="002674A5" w:rsidP="00D60EF7">
            <w:pPr>
              <w:pStyle w:val="afc"/>
              <w:ind w:firstLineChars="232" w:firstLine="557"/>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）波峰焊接</w:t>
            </w:r>
          </w:p>
          <w:p w:rsidR="00EF691F" w:rsidRDefault="002674A5" w:rsidP="00D60EF7">
            <w:pPr>
              <w:pStyle w:val="afc"/>
              <w:ind w:firstLineChars="232" w:firstLine="557"/>
              <w:rPr>
                <w:color w:val="000000" w:themeColor="text1"/>
              </w:rPr>
            </w:pPr>
            <w:r>
              <w:rPr>
                <w:rFonts w:hint="eastAsia"/>
                <w:color w:val="000000" w:themeColor="text1"/>
              </w:rPr>
              <w:t>插件经检测合格后的线路板经波峰炉进行焊接，将各电子元件固定在电路板上，焊接过程需利用锡条和助焊剂；此工序将产生焊接废气及焊渣。</w:t>
            </w:r>
          </w:p>
          <w:p w:rsidR="00EF691F" w:rsidRDefault="002674A5" w:rsidP="00D60EF7">
            <w:pPr>
              <w:pStyle w:val="afc"/>
              <w:ind w:firstLineChars="182" w:firstLine="437"/>
              <w:rPr>
                <w:color w:val="000000" w:themeColor="text1"/>
              </w:rPr>
            </w:pPr>
            <w:r>
              <w:rPr>
                <w:color w:val="000000" w:themeColor="text1"/>
              </w:rPr>
              <w:t>波峰焊工作原理</w:t>
            </w:r>
            <w:r>
              <w:rPr>
                <w:rFonts w:hint="eastAsia"/>
                <w:color w:val="000000" w:themeColor="text1"/>
              </w:rPr>
              <w:t>：波峰焊</w:t>
            </w:r>
            <w:r>
              <w:rPr>
                <w:color w:val="000000" w:themeColor="text1"/>
              </w:rPr>
              <w:t>是一种借助泵压作用</w:t>
            </w:r>
            <w:r>
              <w:rPr>
                <w:rFonts w:hint="eastAsia"/>
                <w:color w:val="000000" w:themeColor="text1"/>
              </w:rPr>
              <w:t>，</w:t>
            </w:r>
            <w:r>
              <w:rPr>
                <w:color w:val="000000" w:themeColor="text1"/>
              </w:rPr>
              <w:t>使熔融的液态焊料表面形成特定形状的焊料波</w:t>
            </w:r>
            <w:r>
              <w:rPr>
                <w:rFonts w:hint="eastAsia"/>
                <w:color w:val="000000" w:themeColor="text1"/>
              </w:rPr>
              <w:t>，</w:t>
            </w:r>
            <w:r>
              <w:rPr>
                <w:color w:val="000000" w:themeColor="text1"/>
              </w:rPr>
              <w:t>当插装了元器件的装联组件以一定角度通过焊料波时</w:t>
            </w:r>
            <w:r>
              <w:rPr>
                <w:rFonts w:hint="eastAsia"/>
                <w:color w:val="000000" w:themeColor="text1"/>
              </w:rPr>
              <w:t>，</w:t>
            </w:r>
            <w:r>
              <w:rPr>
                <w:color w:val="000000" w:themeColor="text1"/>
              </w:rPr>
              <w:t>在引脚焊区形成焊点的工艺技术</w:t>
            </w:r>
            <w:r>
              <w:rPr>
                <w:rFonts w:hint="eastAsia"/>
                <w:color w:val="000000" w:themeColor="text1"/>
              </w:rPr>
              <w:t>。</w:t>
            </w:r>
            <w:r>
              <w:rPr>
                <w:color w:val="000000" w:themeColor="text1"/>
              </w:rPr>
              <w:t>组件在由链式传送带传送的过程中</w:t>
            </w:r>
            <w:r>
              <w:rPr>
                <w:rFonts w:hint="eastAsia"/>
                <w:color w:val="000000" w:themeColor="text1"/>
              </w:rPr>
              <w:t>，涂助焊剂（通过喷雾的形式），然后再</w:t>
            </w:r>
            <w:r>
              <w:rPr>
                <w:color w:val="000000" w:themeColor="text1"/>
              </w:rPr>
              <w:t>焊机预热区进行预热</w:t>
            </w:r>
            <w:r>
              <w:rPr>
                <w:rFonts w:hint="eastAsia"/>
                <w:color w:val="000000" w:themeColor="text1"/>
              </w:rPr>
              <w:t>；</w:t>
            </w:r>
            <w:r>
              <w:rPr>
                <w:color w:val="000000" w:themeColor="text1"/>
              </w:rPr>
              <w:t>预热后</w:t>
            </w:r>
            <w:r>
              <w:rPr>
                <w:rFonts w:hint="eastAsia"/>
                <w:color w:val="000000" w:themeColor="text1"/>
              </w:rPr>
              <w:t>，</w:t>
            </w:r>
            <w:r>
              <w:rPr>
                <w:color w:val="000000" w:themeColor="text1"/>
              </w:rPr>
              <w:t>组件进入</w:t>
            </w:r>
            <w:r>
              <w:rPr>
                <w:rFonts w:hint="eastAsia"/>
                <w:color w:val="000000" w:themeColor="text1"/>
              </w:rPr>
              <w:t>焊接区，焊锡流动的方向和板子前进的方向相反，可在元器件引脚周围形成涡流，将上面的助焊剂及氧化膜去除，同时焊点达到温度之后</w:t>
            </w:r>
            <w:r>
              <w:rPr>
                <w:rFonts w:hint="eastAsia"/>
                <w:color w:val="000000" w:themeColor="text1"/>
              </w:rPr>
              <w:t>形成焊接，冷却之后即为成品。</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）炉后检查</w:t>
            </w:r>
          </w:p>
          <w:p w:rsidR="00EF691F" w:rsidRDefault="002674A5" w:rsidP="00D60EF7">
            <w:pPr>
              <w:pStyle w:val="afc"/>
              <w:ind w:firstLineChars="182" w:firstLine="437"/>
              <w:rPr>
                <w:color w:val="000000" w:themeColor="text1"/>
              </w:rPr>
            </w:pPr>
            <w:r>
              <w:rPr>
                <w:rFonts w:hint="eastAsia"/>
                <w:color w:val="000000" w:themeColor="text1"/>
              </w:rPr>
              <w:t>使用</w:t>
            </w:r>
            <w:r>
              <w:rPr>
                <w:rFonts w:hint="eastAsia"/>
                <w:color w:val="000000" w:themeColor="text1"/>
              </w:rPr>
              <w:t>AOI</w:t>
            </w:r>
            <w:r>
              <w:rPr>
                <w:rFonts w:hint="eastAsia"/>
                <w:color w:val="000000" w:themeColor="text1"/>
              </w:rPr>
              <w:t>检测仪对焊接部位进行检测，检查焊接缺陷，此工序将产生少量不合格品，不合格品返回波峰焊接工序补修。</w:t>
            </w:r>
          </w:p>
          <w:p w:rsidR="00EF691F" w:rsidRDefault="002674A5">
            <w:pPr>
              <w:pStyle w:val="afc"/>
              <w:ind w:firstLine="480"/>
              <w:rPr>
                <w:color w:val="000000" w:themeColor="text1"/>
              </w:rPr>
            </w:pPr>
            <w:r>
              <w:rPr>
                <w:rFonts w:hint="eastAsia"/>
                <w:color w:val="000000" w:themeColor="text1"/>
              </w:rPr>
              <w:t>SMT</w:t>
            </w:r>
            <w:r>
              <w:rPr>
                <w:rFonts w:hint="eastAsia"/>
                <w:color w:val="000000" w:themeColor="text1"/>
              </w:rPr>
              <w:t>贴片工艺、</w:t>
            </w:r>
            <w:r>
              <w:rPr>
                <w:rFonts w:hint="eastAsia"/>
                <w:color w:val="000000" w:themeColor="text1"/>
              </w:rPr>
              <w:t>DIP</w:t>
            </w:r>
            <w:r>
              <w:rPr>
                <w:rFonts w:hint="eastAsia"/>
                <w:color w:val="000000" w:themeColor="text1"/>
              </w:rPr>
              <w:t>插件工艺完成后均需进行以下操作：</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）补焊</w:t>
            </w:r>
          </w:p>
          <w:p w:rsidR="00EF691F" w:rsidRDefault="002674A5">
            <w:pPr>
              <w:pStyle w:val="afc"/>
              <w:ind w:firstLine="480"/>
              <w:rPr>
                <w:color w:val="000000" w:themeColor="text1"/>
              </w:rPr>
            </w:pPr>
            <w:r>
              <w:rPr>
                <w:rFonts w:hint="eastAsia"/>
                <w:color w:val="000000" w:themeColor="text1"/>
              </w:rPr>
              <w:t>少部分电子元件需使用电烙铁进行补焊；此工序将产生设备噪声及焊接废气。</w:t>
            </w:r>
          </w:p>
          <w:p w:rsidR="00EF691F" w:rsidRDefault="002674A5">
            <w:pPr>
              <w:pStyle w:val="afc"/>
              <w:ind w:firstLine="480"/>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）分板</w:t>
            </w:r>
          </w:p>
          <w:p w:rsidR="00EF691F" w:rsidRDefault="002674A5">
            <w:pPr>
              <w:pStyle w:val="afc"/>
              <w:ind w:firstLine="480"/>
              <w:rPr>
                <w:color w:val="000000" w:themeColor="text1"/>
              </w:rPr>
            </w:pPr>
            <w:r>
              <w:rPr>
                <w:rFonts w:hint="eastAsia"/>
                <w:color w:val="000000" w:themeColor="text1"/>
              </w:rPr>
              <w:t>使用分板机将焊接完成后的线路板进行分切；此工序将会产生切板粉尘、线路板边角料（线路板边角料仅为树脂版，无电子元器件等）及设备噪声。</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）测试</w:t>
            </w:r>
          </w:p>
          <w:p w:rsidR="00EF691F" w:rsidRDefault="002674A5">
            <w:pPr>
              <w:pStyle w:val="afc"/>
              <w:ind w:firstLine="480"/>
              <w:rPr>
                <w:color w:val="000000" w:themeColor="text1"/>
              </w:rPr>
            </w:pPr>
            <w:r>
              <w:rPr>
                <w:rFonts w:hint="eastAsia"/>
                <w:color w:val="000000" w:themeColor="text1"/>
              </w:rPr>
              <w:t>将分板后的线路板利用示波器、泄露电流测试仪等仪器进行电路测试和功能测试；此工序会产生废电路板（带有电子元件等）。</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）三防漆涂覆</w:t>
            </w:r>
          </w:p>
          <w:p w:rsidR="00EF691F" w:rsidRDefault="002674A5">
            <w:pPr>
              <w:pStyle w:val="afc"/>
              <w:ind w:firstLine="480"/>
              <w:rPr>
                <w:color w:val="000000" w:themeColor="text1"/>
              </w:rPr>
            </w:pPr>
            <w:r>
              <w:rPr>
                <w:rFonts w:hint="eastAsia"/>
                <w:color w:val="000000" w:themeColor="text1"/>
              </w:rPr>
              <w:t>为使电路板绝缘、防潮、防漏电、放腐蚀，将测试合格的电路板放置在涂覆线内部，设备自动将三防漆喷涂在电路板上（三防漆由密闭管道进入设备）；涂覆线为喷涂烘干一体机，喷涂后在设备内直接烘干，每次烘干时间约为</w:t>
            </w:r>
            <w:r>
              <w:rPr>
                <w:rFonts w:hint="eastAsia"/>
                <w:color w:val="000000" w:themeColor="text1"/>
              </w:rPr>
              <w:t>3min</w:t>
            </w:r>
            <w:r>
              <w:rPr>
                <w:rFonts w:hint="eastAsia"/>
                <w:color w:val="000000" w:themeColor="text1"/>
              </w:rPr>
              <w:t>，温度</w:t>
            </w:r>
            <w:r>
              <w:rPr>
                <w:rFonts w:hint="eastAsia"/>
                <w:color w:val="000000" w:themeColor="text1"/>
              </w:rPr>
              <w:t>60-70</w:t>
            </w:r>
            <w:r>
              <w:rPr>
                <w:rFonts w:hint="eastAsia"/>
                <w:color w:val="000000" w:themeColor="text1"/>
              </w:rPr>
              <w:t>℃；涂覆完成即为成品</w:t>
            </w:r>
            <w:r>
              <w:rPr>
                <w:rFonts w:hint="eastAsia"/>
                <w:color w:val="000000" w:themeColor="text1"/>
              </w:rPr>
              <w:t>PCBA</w:t>
            </w:r>
            <w:r>
              <w:rPr>
                <w:rFonts w:hint="eastAsia"/>
                <w:color w:val="000000" w:themeColor="text1"/>
              </w:rPr>
              <w:t>电路板。涂覆烘干后的</w:t>
            </w:r>
            <w:r>
              <w:rPr>
                <w:rFonts w:hint="eastAsia"/>
                <w:color w:val="000000" w:themeColor="text1"/>
              </w:rPr>
              <w:t>PCBA</w:t>
            </w:r>
            <w:r>
              <w:rPr>
                <w:rFonts w:hint="eastAsia"/>
                <w:color w:val="000000" w:themeColor="text1"/>
              </w:rPr>
              <w:t>板利用程序烧录机进行程序烧录。此工序将产生设备噪声、废气及废漆料桶。</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）焊接组装</w:t>
            </w:r>
          </w:p>
          <w:p w:rsidR="00EF691F" w:rsidRDefault="002674A5">
            <w:pPr>
              <w:pStyle w:val="afc"/>
              <w:ind w:firstLine="480"/>
              <w:rPr>
                <w:color w:val="000000" w:themeColor="text1"/>
              </w:rPr>
            </w:pPr>
            <w:r>
              <w:rPr>
                <w:rFonts w:hint="eastAsia"/>
                <w:color w:val="000000" w:themeColor="text1"/>
              </w:rPr>
              <w:t>将外购配件（气泵</w:t>
            </w:r>
            <w:r>
              <w:rPr>
                <w:rFonts w:hint="eastAsia"/>
                <w:color w:val="000000" w:themeColor="text1"/>
              </w:rPr>
              <w:t>、显示屏、喇叭、电磁阀、弹簧等）等、自制外壳、</w:t>
            </w:r>
            <w:r>
              <w:rPr>
                <w:rFonts w:hint="eastAsia"/>
                <w:color w:val="000000" w:themeColor="text1"/>
              </w:rPr>
              <w:t>PCBA</w:t>
            </w:r>
            <w:r>
              <w:rPr>
                <w:rFonts w:hint="eastAsia"/>
                <w:color w:val="000000" w:themeColor="text1"/>
              </w:rPr>
              <w:t>电路板通过电烙铁、螺丝机和手动组装等方式进行组装或焊接。此工序将产生设备噪声。</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）检测</w:t>
            </w:r>
          </w:p>
          <w:p w:rsidR="00EF691F" w:rsidRDefault="002674A5">
            <w:pPr>
              <w:pStyle w:val="afc"/>
              <w:ind w:firstLine="480"/>
              <w:rPr>
                <w:color w:val="000000" w:themeColor="text1"/>
              </w:rPr>
            </w:pPr>
            <w:r>
              <w:rPr>
                <w:rFonts w:hint="eastAsia"/>
                <w:color w:val="000000" w:themeColor="text1"/>
              </w:rPr>
              <w:t>对组装好的产品利用血氧模拟仪、血压模拟仪等检测血压计、血氧仪等产品的准确度，采用恒温水槽进行额温枪灵敏度的标定（恒温水槽采用电加热）。恒温水槽采用纯净水，定期添加，不外排。</w:t>
            </w:r>
          </w:p>
          <w:p w:rsidR="00EF691F" w:rsidRDefault="002674A5">
            <w:pPr>
              <w:pStyle w:val="afc"/>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）包装</w:t>
            </w:r>
          </w:p>
          <w:p w:rsidR="00EF691F" w:rsidRDefault="002674A5">
            <w:pPr>
              <w:pStyle w:val="afc"/>
              <w:ind w:firstLine="480"/>
              <w:rPr>
                <w:color w:val="000000" w:themeColor="text1"/>
              </w:rPr>
            </w:pPr>
            <w:r>
              <w:rPr>
                <w:rFonts w:hint="eastAsia"/>
                <w:color w:val="000000" w:themeColor="text1"/>
              </w:rPr>
              <w:t>检测完成后人工将产品装置包装箱进行包装，包装后入库；此工序将产生设备噪声。</w:t>
            </w:r>
          </w:p>
          <w:p w:rsidR="00EF691F" w:rsidRDefault="002674A5">
            <w:pPr>
              <w:adjustRightInd w:val="0"/>
              <w:snapToGrid w:val="0"/>
              <w:spacing w:line="520" w:lineRule="exact"/>
              <w:rPr>
                <w:rFonts w:eastAsia="黑体"/>
                <w:bCs/>
                <w:color w:val="000000" w:themeColor="text1"/>
                <w:sz w:val="28"/>
                <w:szCs w:val="28"/>
              </w:rPr>
            </w:pPr>
            <w:r>
              <w:rPr>
                <w:rFonts w:eastAsia="黑体"/>
                <w:bCs/>
                <w:color w:val="000000" w:themeColor="text1"/>
                <w:sz w:val="28"/>
                <w:szCs w:val="28"/>
              </w:rPr>
              <w:t>主要污染工序：</w:t>
            </w:r>
          </w:p>
          <w:p w:rsidR="00EF691F" w:rsidRDefault="002674A5">
            <w:pPr>
              <w:pStyle w:val="afd"/>
              <w:spacing w:line="520" w:lineRule="exact"/>
              <w:ind w:firstLineChars="200" w:firstLine="480"/>
              <w:rPr>
                <w:rFonts w:ascii="Times New Roman" w:hAnsi="Times New Roman"/>
                <w:color w:val="000000" w:themeColor="text1"/>
                <w:sz w:val="24"/>
              </w:rPr>
            </w:pPr>
            <w:r>
              <w:rPr>
                <w:rFonts w:ascii="Times New Roman" w:hAnsi="Times New Roman" w:hint="eastAsia"/>
                <w:color w:val="000000" w:themeColor="text1"/>
                <w:sz w:val="24"/>
              </w:rPr>
              <w:lastRenderedPageBreak/>
              <w:t>（</w:t>
            </w:r>
            <w:r>
              <w:rPr>
                <w:rFonts w:ascii="Times New Roman" w:hAnsi="Times New Roman" w:hint="eastAsia"/>
                <w:color w:val="000000" w:themeColor="text1"/>
                <w:sz w:val="24"/>
              </w:rPr>
              <w:t>1</w:t>
            </w:r>
            <w:r>
              <w:rPr>
                <w:rFonts w:ascii="Times New Roman" w:hAnsi="Times New Roman" w:hint="eastAsia"/>
                <w:color w:val="000000" w:themeColor="text1"/>
                <w:sz w:val="24"/>
              </w:rPr>
              <w:t>）施工期</w:t>
            </w:r>
          </w:p>
          <w:p w:rsidR="00EF691F" w:rsidRDefault="002674A5">
            <w:pPr>
              <w:pStyle w:val="afd"/>
              <w:spacing w:line="520" w:lineRule="exact"/>
              <w:ind w:firstLineChars="200" w:firstLine="480"/>
              <w:rPr>
                <w:rFonts w:ascii="Times New Roman" w:hAnsi="Times New Roman"/>
                <w:color w:val="000000" w:themeColor="text1"/>
                <w:sz w:val="24"/>
              </w:rPr>
            </w:pPr>
            <w:r>
              <w:rPr>
                <w:rFonts w:ascii="Times New Roman" w:hAnsi="Times New Roman" w:hint="eastAsia"/>
                <w:color w:val="000000" w:themeColor="text1"/>
                <w:sz w:val="24"/>
              </w:rPr>
              <w:t>本项目利用现有空闲厂房进行生产，因此不再对施工期环境影响进行分析。</w:t>
            </w:r>
          </w:p>
          <w:p w:rsidR="00EF691F" w:rsidRDefault="002674A5">
            <w:pPr>
              <w:pStyle w:val="afd"/>
              <w:spacing w:line="520" w:lineRule="exact"/>
              <w:ind w:firstLineChars="200" w:firstLine="480"/>
              <w:rPr>
                <w:rFonts w:ascii="Times New Roman" w:hAnsi="Times New Roman"/>
                <w:color w:val="000000" w:themeColor="text1"/>
                <w:sz w:val="24"/>
              </w:rPr>
            </w:pPr>
            <w:r>
              <w:rPr>
                <w:rFonts w:ascii="Times New Roman" w:hAnsi="Times New Roman" w:hint="eastAsia"/>
                <w:color w:val="000000" w:themeColor="text1"/>
                <w:sz w:val="24"/>
              </w:rPr>
              <w:t>（</w:t>
            </w:r>
            <w:r>
              <w:rPr>
                <w:rFonts w:ascii="Times New Roman" w:hAnsi="Times New Roman" w:hint="eastAsia"/>
                <w:color w:val="000000" w:themeColor="text1"/>
                <w:sz w:val="24"/>
              </w:rPr>
              <w:t>2</w:t>
            </w:r>
            <w:r>
              <w:rPr>
                <w:rFonts w:ascii="Times New Roman" w:hAnsi="Times New Roman" w:hint="eastAsia"/>
                <w:color w:val="000000" w:themeColor="text1"/>
                <w:sz w:val="24"/>
              </w:rPr>
              <w:t>）营运期</w:t>
            </w:r>
          </w:p>
          <w:p w:rsidR="00EF691F" w:rsidRDefault="002674A5">
            <w:pPr>
              <w:pStyle w:val="afd"/>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本项目</w:t>
            </w:r>
            <w:r>
              <w:rPr>
                <w:rFonts w:ascii="Times New Roman" w:hAnsi="Times New Roman" w:hint="eastAsia"/>
                <w:color w:val="000000" w:themeColor="text1"/>
                <w:sz w:val="24"/>
              </w:rPr>
              <w:t>营运期</w:t>
            </w:r>
            <w:r>
              <w:rPr>
                <w:rFonts w:ascii="Times New Roman" w:hAnsi="Times New Roman"/>
                <w:color w:val="000000" w:themeColor="text1"/>
                <w:sz w:val="24"/>
              </w:rPr>
              <w:t>产污环节见下表</w:t>
            </w:r>
            <w:r>
              <w:rPr>
                <w:rFonts w:ascii="Times New Roman" w:hAnsi="Times New Roman"/>
                <w:color w:val="000000" w:themeColor="text1"/>
                <w:sz w:val="24"/>
              </w:rPr>
              <w:t>1</w:t>
            </w:r>
            <w:r>
              <w:rPr>
                <w:rFonts w:ascii="Times New Roman" w:hAnsi="Times New Roman" w:hint="eastAsia"/>
                <w:color w:val="000000" w:themeColor="text1"/>
                <w:sz w:val="24"/>
              </w:rPr>
              <w:t>3</w:t>
            </w:r>
            <w:r>
              <w:rPr>
                <w:rFonts w:ascii="Times New Roman" w:hAnsi="Times New Roman"/>
                <w:color w:val="000000" w:themeColor="text1"/>
                <w:sz w:val="24"/>
              </w:rPr>
              <w:t>。</w:t>
            </w:r>
          </w:p>
          <w:p w:rsidR="00EF691F" w:rsidRDefault="002674A5">
            <w:pPr>
              <w:spacing w:line="52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1</w:t>
            </w:r>
            <w:r>
              <w:rPr>
                <w:rFonts w:eastAsia="黑体" w:hint="eastAsia"/>
                <w:color w:val="000000" w:themeColor="text1"/>
                <w:sz w:val="24"/>
              </w:rPr>
              <w:t xml:space="preserve">3             </w:t>
            </w:r>
            <w:r>
              <w:rPr>
                <w:rFonts w:eastAsia="黑体"/>
                <w:color w:val="000000" w:themeColor="text1"/>
                <w:sz w:val="24"/>
              </w:rPr>
              <w:t>项目</w:t>
            </w:r>
            <w:r>
              <w:rPr>
                <w:rFonts w:eastAsia="黑体" w:hint="eastAsia"/>
                <w:color w:val="000000" w:themeColor="text1"/>
                <w:sz w:val="24"/>
              </w:rPr>
              <w:t>营运期</w:t>
            </w:r>
            <w:r>
              <w:rPr>
                <w:rFonts w:eastAsia="黑体"/>
                <w:color w:val="000000" w:themeColor="text1"/>
                <w:sz w:val="24"/>
              </w:rPr>
              <w:t>产污环节一览表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1112"/>
              <w:gridCol w:w="1789"/>
              <w:gridCol w:w="1934"/>
              <w:gridCol w:w="3083"/>
            </w:tblGrid>
            <w:tr w:rsidR="00EF691F">
              <w:trPr>
                <w:trHeight w:val="472"/>
                <w:jc w:val="center"/>
              </w:trPr>
              <w:tc>
                <w:tcPr>
                  <w:tcW w:w="702"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污染因素</w:t>
                  </w:r>
                </w:p>
              </w:tc>
              <w:tc>
                <w:tcPr>
                  <w:tcW w:w="1130"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产污环节</w:t>
                  </w:r>
                </w:p>
              </w:tc>
              <w:tc>
                <w:tcPr>
                  <w:tcW w:w="122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污染物</w:t>
                  </w:r>
                </w:p>
              </w:tc>
              <w:tc>
                <w:tcPr>
                  <w:tcW w:w="1947"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防治措施</w:t>
                  </w:r>
                </w:p>
              </w:tc>
            </w:tr>
            <w:tr w:rsidR="00EF691F">
              <w:trPr>
                <w:trHeight w:val="421"/>
                <w:jc w:val="center"/>
              </w:trPr>
              <w:tc>
                <w:tcPr>
                  <w:tcW w:w="702" w:type="pct"/>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废气</w:t>
                  </w:r>
                </w:p>
              </w:tc>
              <w:tc>
                <w:tcPr>
                  <w:tcW w:w="1130"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注塑工序</w:t>
                  </w:r>
                </w:p>
              </w:tc>
              <w:tc>
                <w:tcPr>
                  <w:tcW w:w="122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非甲烷总烃</w:t>
                  </w:r>
                  <w:r>
                    <w:rPr>
                      <w:rFonts w:hint="eastAsia"/>
                      <w:color w:val="000000" w:themeColor="text1"/>
                      <w:szCs w:val="21"/>
                    </w:rPr>
                    <w:t>、</w:t>
                  </w:r>
                  <w:r>
                    <w:rPr>
                      <w:color w:val="000000" w:themeColor="text1"/>
                      <w:szCs w:val="21"/>
                    </w:rPr>
                    <w:t>苯乙烯</w:t>
                  </w:r>
                </w:p>
              </w:tc>
              <w:tc>
                <w:tcPr>
                  <w:tcW w:w="1947"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集气罩（或密闭收尘管道）收集</w:t>
                  </w:r>
                  <w:r>
                    <w:rPr>
                      <w:color w:val="000000" w:themeColor="text1"/>
                      <w:szCs w:val="21"/>
                    </w:rPr>
                    <w:t>+</w:t>
                  </w:r>
                  <w:r>
                    <w:rPr>
                      <w:rFonts w:hint="eastAsia"/>
                      <w:color w:val="000000" w:themeColor="text1"/>
                      <w:szCs w:val="21"/>
                    </w:rPr>
                    <w:t>袋式除尘器</w:t>
                  </w:r>
                  <w:r>
                    <w:rPr>
                      <w:rFonts w:hint="eastAsia"/>
                      <w:color w:val="000000" w:themeColor="text1"/>
                      <w:szCs w:val="21"/>
                    </w:rPr>
                    <w:t>+</w:t>
                  </w:r>
                  <w:r>
                    <w:rPr>
                      <w:color w:val="000000" w:themeColor="text1"/>
                      <w:szCs w:val="21"/>
                    </w:rPr>
                    <w:t>活性炭吸附（脱附）</w:t>
                  </w:r>
                  <w:r>
                    <w:rPr>
                      <w:color w:val="000000" w:themeColor="text1"/>
                      <w:szCs w:val="21"/>
                    </w:rPr>
                    <w:t>-</w:t>
                  </w:r>
                  <w:r>
                    <w:rPr>
                      <w:color w:val="000000" w:themeColor="text1"/>
                      <w:szCs w:val="21"/>
                    </w:rPr>
                    <w:t>催化燃烧装置</w:t>
                  </w:r>
                  <w:r>
                    <w:rPr>
                      <w:color w:val="000000" w:themeColor="text1"/>
                      <w:szCs w:val="21"/>
                    </w:rPr>
                    <w:t>+</w:t>
                  </w:r>
                  <w:r>
                    <w:rPr>
                      <w:rFonts w:hint="eastAsia"/>
                      <w:color w:val="000000" w:themeColor="text1"/>
                      <w:szCs w:val="21"/>
                    </w:rPr>
                    <w:t>22</w:t>
                  </w:r>
                  <w:r>
                    <w:rPr>
                      <w:color w:val="000000" w:themeColor="text1"/>
                      <w:szCs w:val="21"/>
                    </w:rPr>
                    <w:t>m</w:t>
                  </w:r>
                  <w:r>
                    <w:rPr>
                      <w:color w:val="000000" w:themeColor="text1"/>
                      <w:szCs w:val="21"/>
                    </w:rPr>
                    <w:t>高排气筒（</w:t>
                  </w:r>
                  <w:r>
                    <w:rPr>
                      <w:color w:val="000000" w:themeColor="text1"/>
                      <w:szCs w:val="21"/>
                    </w:rPr>
                    <w:t>P1</w:t>
                  </w:r>
                  <w:r>
                    <w:rPr>
                      <w:color w:val="000000" w:themeColor="text1"/>
                      <w:szCs w:val="21"/>
                    </w:rPr>
                    <w:t>）</w:t>
                  </w:r>
                  <w:r>
                    <w:rPr>
                      <w:rFonts w:hint="eastAsia"/>
                      <w:color w:val="000000" w:themeColor="text1"/>
                      <w:szCs w:val="21"/>
                    </w:rPr>
                    <w:t>（高于周围</w:t>
                  </w:r>
                  <w:r>
                    <w:rPr>
                      <w:rFonts w:hint="eastAsia"/>
                      <w:color w:val="000000" w:themeColor="text1"/>
                      <w:szCs w:val="21"/>
                    </w:rPr>
                    <w:t>200m</w:t>
                  </w:r>
                  <w:r>
                    <w:rPr>
                      <w:rFonts w:hint="eastAsia"/>
                      <w:color w:val="000000" w:themeColor="text1"/>
                      <w:szCs w:val="21"/>
                    </w:rPr>
                    <w:t>半径建筑</w:t>
                  </w:r>
                  <w:r>
                    <w:rPr>
                      <w:rFonts w:hint="eastAsia"/>
                      <w:color w:val="000000" w:themeColor="text1"/>
                      <w:szCs w:val="21"/>
                    </w:rPr>
                    <w:t>5m</w:t>
                  </w:r>
                  <w:r>
                    <w:rPr>
                      <w:rFonts w:hint="eastAsia"/>
                      <w:color w:val="000000" w:themeColor="text1"/>
                      <w:szCs w:val="21"/>
                    </w:rPr>
                    <w:t>以上）</w:t>
                  </w:r>
                  <w:r>
                    <w:rPr>
                      <w:color w:val="000000" w:themeColor="text1"/>
                      <w:szCs w:val="21"/>
                    </w:rPr>
                    <w:t>排放</w:t>
                  </w:r>
                  <w:r>
                    <w:rPr>
                      <w:rFonts w:hint="eastAsia"/>
                      <w:color w:val="000000" w:themeColor="text1"/>
                      <w:szCs w:val="21"/>
                    </w:rPr>
                    <w:t>（注塑机、丝印机、灭菌、解析工序、压胶机等产生</w:t>
                  </w:r>
                  <w:r>
                    <w:rPr>
                      <w:rFonts w:hint="eastAsia"/>
                      <w:color w:val="000000" w:themeColor="text1"/>
                      <w:szCs w:val="21"/>
                    </w:rPr>
                    <w:t>VOC</w:t>
                  </w:r>
                  <w:r>
                    <w:rPr>
                      <w:rFonts w:hint="eastAsia"/>
                      <w:color w:val="000000" w:themeColor="text1"/>
                      <w:szCs w:val="21"/>
                      <w:vertAlign w:val="subscript"/>
                    </w:rPr>
                    <w:t>S</w:t>
                  </w:r>
                  <w:r>
                    <w:rPr>
                      <w:rFonts w:hint="eastAsia"/>
                      <w:color w:val="000000" w:themeColor="text1"/>
                      <w:szCs w:val="21"/>
                    </w:rPr>
                    <w:t>的工序均位于二次密闭车间）</w:t>
                  </w:r>
                </w:p>
              </w:tc>
            </w:tr>
            <w:tr w:rsidR="00EF691F">
              <w:trPr>
                <w:trHeight w:val="428"/>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rPr>
                      <w:color w:val="000000" w:themeColor="text1"/>
                      <w:szCs w:val="21"/>
                    </w:rPr>
                  </w:pPr>
                  <w:r>
                    <w:rPr>
                      <w:rFonts w:hint="eastAsia"/>
                      <w:color w:val="000000" w:themeColor="text1"/>
                      <w:szCs w:val="21"/>
                    </w:rPr>
                    <w:t>丝印、烘干工序</w:t>
                  </w:r>
                </w:p>
              </w:tc>
              <w:tc>
                <w:tcPr>
                  <w:tcW w:w="1221" w:type="pct"/>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非甲烷总烃</w:t>
                  </w:r>
                </w:p>
              </w:tc>
              <w:tc>
                <w:tcPr>
                  <w:tcW w:w="1947"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428"/>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rPr>
                      <w:color w:val="000000" w:themeColor="text1"/>
                      <w:szCs w:val="21"/>
                    </w:rPr>
                  </w:pPr>
                  <w:r>
                    <w:rPr>
                      <w:rFonts w:hint="eastAsia"/>
                      <w:color w:val="000000" w:themeColor="text1"/>
                      <w:szCs w:val="21"/>
                    </w:rPr>
                    <w:t>丝印机、锡膏印刷机擦拭工序</w:t>
                  </w:r>
                </w:p>
              </w:tc>
              <w:tc>
                <w:tcPr>
                  <w:tcW w:w="1221" w:type="pct"/>
                  <w:vMerge/>
                  <w:vAlign w:val="center"/>
                </w:tcPr>
                <w:p w:rsidR="00EF691F" w:rsidRDefault="00EF691F">
                  <w:pPr>
                    <w:adjustRightInd w:val="0"/>
                    <w:snapToGrid w:val="0"/>
                    <w:spacing w:line="360" w:lineRule="exact"/>
                    <w:jc w:val="center"/>
                    <w:rPr>
                      <w:color w:val="000000" w:themeColor="text1"/>
                      <w:szCs w:val="21"/>
                    </w:rPr>
                  </w:pPr>
                </w:p>
              </w:tc>
              <w:tc>
                <w:tcPr>
                  <w:tcW w:w="1947"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175"/>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灭菌、解析工序</w:t>
                  </w:r>
                </w:p>
              </w:tc>
              <w:tc>
                <w:tcPr>
                  <w:tcW w:w="1221" w:type="pct"/>
                  <w:vMerge/>
                  <w:vAlign w:val="center"/>
                </w:tcPr>
                <w:p w:rsidR="00EF691F" w:rsidRDefault="00EF691F">
                  <w:pPr>
                    <w:adjustRightInd w:val="0"/>
                    <w:snapToGrid w:val="0"/>
                    <w:spacing w:line="360" w:lineRule="exact"/>
                    <w:jc w:val="center"/>
                    <w:rPr>
                      <w:color w:val="000000" w:themeColor="text1"/>
                      <w:szCs w:val="21"/>
                    </w:rPr>
                  </w:pPr>
                </w:p>
              </w:tc>
              <w:tc>
                <w:tcPr>
                  <w:tcW w:w="1947"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175"/>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波峰焊焊接工序</w:t>
                  </w:r>
                </w:p>
              </w:tc>
              <w:tc>
                <w:tcPr>
                  <w:tcW w:w="1221" w:type="pct"/>
                  <w:vAlign w:val="center"/>
                </w:tcPr>
                <w:p w:rsidR="00EF691F" w:rsidRDefault="002674A5">
                  <w:pPr>
                    <w:adjustRightInd w:val="0"/>
                    <w:snapToGrid w:val="0"/>
                    <w:spacing w:line="360" w:lineRule="exact"/>
                    <w:rPr>
                      <w:color w:val="000000" w:themeColor="text1"/>
                      <w:szCs w:val="21"/>
                    </w:rPr>
                  </w:pPr>
                  <w:r>
                    <w:rPr>
                      <w:rFonts w:hint="eastAsia"/>
                      <w:color w:val="000000" w:themeColor="text1"/>
                      <w:szCs w:val="21"/>
                    </w:rPr>
                    <w:t>非甲烷总烃、锡及化合物</w:t>
                  </w:r>
                </w:p>
              </w:tc>
              <w:tc>
                <w:tcPr>
                  <w:tcW w:w="1947"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175"/>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回流焊焊接工序</w:t>
                  </w:r>
                </w:p>
              </w:tc>
              <w:tc>
                <w:tcPr>
                  <w:tcW w:w="1221"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锡及化合物</w:t>
                  </w:r>
                </w:p>
              </w:tc>
              <w:tc>
                <w:tcPr>
                  <w:tcW w:w="1947"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175"/>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电烙铁焊接工序</w:t>
                  </w:r>
                </w:p>
              </w:tc>
              <w:tc>
                <w:tcPr>
                  <w:tcW w:w="1221" w:type="pct"/>
                  <w:vMerge/>
                  <w:vAlign w:val="center"/>
                </w:tcPr>
                <w:p w:rsidR="00EF691F" w:rsidRDefault="00EF691F">
                  <w:pPr>
                    <w:adjustRightInd w:val="0"/>
                    <w:snapToGrid w:val="0"/>
                    <w:spacing w:line="360" w:lineRule="exact"/>
                    <w:jc w:val="center"/>
                    <w:rPr>
                      <w:color w:val="000000" w:themeColor="text1"/>
                      <w:szCs w:val="21"/>
                    </w:rPr>
                  </w:pPr>
                </w:p>
              </w:tc>
              <w:tc>
                <w:tcPr>
                  <w:tcW w:w="1947"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175"/>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破碎工序</w:t>
                  </w:r>
                </w:p>
              </w:tc>
              <w:tc>
                <w:tcPr>
                  <w:tcW w:w="1221"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颗粒物</w:t>
                  </w:r>
                </w:p>
              </w:tc>
              <w:tc>
                <w:tcPr>
                  <w:tcW w:w="1947"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集气罩收集</w:t>
                  </w:r>
                  <w:r>
                    <w:rPr>
                      <w:rFonts w:hint="eastAsia"/>
                      <w:color w:val="000000" w:themeColor="text1"/>
                      <w:szCs w:val="21"/>
                    </w:rPr>
                    <w:t>+</w:t>
                  </w:r>
                  <w:r>
                    <w:rPr>
                      <w:rFonts w:hint="eastAsia"/>
                      <w:color w:val="000000" w:themeColor="text1"/>
                      <w:szCs w:val="21"/>
                    </w:rPr>
                    <w:t>袋式除尘器</w:t>
                  </w:r>
                  <w:r>
                    <w:rPr>
                      <w:rFonts w:hint="eastAsia"/>
                      <w:color w:val="000000" w:themeColor="text1"/>
                      <w:szCs w:val="21"/>
                    </w:rPr>
                    <w:t>+22</w:t>
                  </w:r>
                  <w:r>
                    <w:rPr>
                      <w:color w:val="000000" w:themeColor="text1"/>
                      <w:szCs w:val="21"/>
                    </w:rPr>
                    <w:t>m</w:t>
                  </w:r>
                  <w:r>
                    <w:rPr>
                      <w:color w:val="000000" w:themeColor="text1"/>
                      <w:szCs w:val="21"/>
                    </w:rPr>
                    <w:t>高排气筒（</w:t>
                  </w:r>
                  <w:r>
                    <w:rPr>
                      <w:color w:val="000000" w:themeColor="text1"/>
                      <w:szCs w:val="21"/>
                    </w:rPr>
                    <w:t>P</w:t>
                  </w:r>
                  <w:r>
                    <w:rPr>
                      <w:rFonts w:hint="eastAsia"/>
                      <w:color w:val="000000" w:themeColor="text1"/>
                      <w:szCs w:val="21"/>
                    </w:rPr>
                    <w:t>2</w:t>
                  </w:r>
                  <w:r>
                    <w:rPr>
                      <w:color w:val="000000" w:themeColor="text1"/>
                      <w:szCs w:val="21"/>
                    </w:rPr>
                    <w:t>）</w:t>
                  </w:r>
                  <w:r>
                    <w:rPr>
                      <w:rFonts w:hint="eastAsia"/>
                      <w:color w:val="000000" w:themeColor="text1"/>
                      <w:szCs w:val="21"/>
                    </w:rPr>
                    <w:t>（高于周围</w:t>
                  </w:r>
                  <w:r>
                    <w:rPr>
                      <w:rFonts w:hint="eastAsia"/>
                      <w:color w:val="000000" w:themeColor="text1"/>
                      <w:szCs w:val="21"/>
                    </w:rPr>
                    <w:t>200m</w:t>
                  </w:r>
                  <w:r>
                    <w:rPr>
                      <w:rFonts w:hint="eastAsia"/>
                      <w:color w:val="000000" w:themeColor="text1"/>
                      <w:szCs w:val="21"/>
                    </w:rPr>
                    <w:t>半径建筑</w:t>
                  </w:r>
                  <w:r>
                    <w:rPr>
                      <w:rFonts w:hint="eastAsia"/>
                      <w:color w:val="000000" w:themeColor="text1"/>
                      <w:szCs w:val="21"/>
                    </w:rPr>
                    <w:t>5m</w:t>
                  </w:r>
                  <w:r>
                    <w:rPr>
                      <w:rFonts w:hint="eastAsia"/>
                      <w:color w:val="000000" w:themeColor="text1"/>
                      <w:szCs w:val="21"/>
                    </w:rPr>
                    <w:t>以上）</w:t>
                  </w:r>
                  <w:r>
                    <w:rPr>
                      <w:color w:val="000000" w:themeColor="text1"/>
                      <w:szCs w:val="21"/>
                    </w:rPr>
                    <w:t>排放</w:t>
                  </w:r>
                </w:p>
              </w:tc>
            </w:tr>
            <w:tr w:rsidR="00EF691F">
              <w:trPr>
                <w:trHeight w:val="770"/>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PCBA</w:t>
                  </w:r>
                  <w:r>
                    <w:rPr>
                      <w:rFonts w:hint="eastAsia"/>
                      <w:color w:val="000000" w:themeColor="text1"/>
                      <w:szCs w:val="21"/>
                    </w:rPr>
                    <w:t>板分切工序</w:t>
                  </w:r>
                </w:p>
              </w:tc>
              <w:tc>
                <w:tcPr>
                  <w:tcW w:w="1221" w:type="pct"/>
                  <w:vMerge/>
                  <w:vAlign w:val="center"/>
                </w:tcPr>
                <w:p w:rsidR="00EF691F" w:rsidRDefault="00EF691F">
                  <w:pPr>
                    <w:adjustRightInd w:val="0"/>
                    <w:snapToGrid w:val="0"/>
                    <w:spacing w:line="360" w:lineRule="exact"/>
                    <w:jc w:val="center"/>
                    <w:rPr>
                      <w:color w:val="000000" w:themeColor="text1"/>
                      <w:szCs w:val="21"/>
                    </w:rPr>
                  </w:pPr>
                </w:p>
              </w:tc>
              <w:tc>
                <w:tcPr>
                  <w:tcW w:w="1947" w:type="pct"/>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70"/>
                <w:jc w:val="center"/>
              </w:trPr>
              <w:tc>
                <w:tcPr>
                  <w:tcW w:w="702" w:type="pct"/>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废水</w:t>
                  </w:r>
                </w:p>
              </w:tc>
              <w:tc>
                <w:tcPr>
                  <w:tcW w:w="1130"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职工生活污水</w:t>
                  </w:r>
                </w:p>
              </w:tc>
              <w:tc>
                <w:tcPr>
                  <w:tcW w:w="1221" w:type="pct"/>
                  <w:vAlign w:val="center"/>
                </w:tcPr>
                <w:p w:rsidR="00EF691F" w:rsidRDefault="002674A5">
                  <w:pPr>
                    <w:adjustRightInd w:val="0"/>
                    <w:snapToGrid w:val="0"/>
                    <w:spacing w:line="360" w:lineRule="exact"/>
                    <w:rPr>
                      <w:color w:val="000000" w:themeColor="text1"/>
                      <w:szCs w:val="21"/>
                    </w:rPr>
                  </w:pPr>
                  <w:r>
                    <w:rPr>
                      <w:color w:val="000000" w:themeColor="text1"/>
                      <w:szCs w:val="21"/>
                    </w:rPr>
                    <w:t>COD</w:t>
                  </w:r>
                  <w:r>
                    <w:rPr>
                      <w:color w:val="000000" w:themeColor="text1"/>
                      <w:szCs w:val="21"/>
                    </w:rPr>
                    <w:t>、</w:t>
                  </w:r>
                  <w:r>
                    <w:rPr>
                      <w:color w:val="000000" w:themeColor="text1"/>
                      <w:szCs w:val="21"/>
                    </w:rPr>
                    <w:t>SS</w:t>
                  </w:r>
                  <w:r>
                    <w:rPr>
                      <w:color w:val="000000" w:themeColor="text1"/>
                      <w:szCs w:val="21"/>
                    </w:rPr>
                    <w:t>、</w:t>
                  </w:r>
                  <w:r>
                    <w:rPr>
                      <w:color w:val="000000" w:themeColor="text1"/>
                      <w:szCs w:val="21"/>
                    </w:rPr>
                    <w:t>NH</w:t>
                  </w:r>
                  <w:r>
                    <w:rPr>
                      <w:color w:val="000000" w:themeColor="text1"/>
                      <w:szCs w:val="21"/>
                      <w:vertAlign w:val="subscript"/>
                    </w:rPr>
                    <w:t>3</w:t>
                  </w:r>
                  <w:r>
                    <w:rPr>
                      <w:color w:val="000000" w:themeColor="text1"/>
                      <w:szCs w:val="21"/>
                    </w:rPr>
                    <w:t>-N</w:t>
                  </w:r>
                  <w:r>
                    <w:rPr>
                      <w:color w:val="000000" w:themeColor="text1"/>
                      <w:szCs w:val="21"/>
                    </w:rPr>
                    <w:t>、</w:t>
                  </w:r>
                  <w:r>
                    <w:rPr>
                      <w:color w:val="000000" w:themeColor="text1"/>
                      <w:szCs w:val="21"/>
                    </w:rPr>
                    <w:t>TP</w:t>
                  </w:r>
                  <w:r>
                    <w:rPr>
                      <w:color w:val="000000" w:themeColor="text1"/>
                      <w:szCs w:val="21"/>
                    </w:rPr>
                    <w:t>、</w:t>
                  </w:r>
                  <w:r>
                    <w:rPr>
                      <w:color w:val="000000" w:themeColor="text1"/>
                      <w:szCs w:val="21"/>
                    </w:rPr>
                    <w:t>BOD</w:t>
                  </w:r>
                  <w:r>
                    <w:rPr>
                      <w:color w:val="000000" w:themeColor="text1"/>
                      <w:szCs w:val="21"/>
                      <w:vertAlign w:val="subscript"/>
                    </w:rPr>
                    <w:t>5</w:t>
                  </w:r>
                </w:p>
              </w:tc>
              <w:tc>
                <w:tcPr>
                  <w:tcW w:w="194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依托检测检验园区</w:t>
                  </w:r>
                  <w:r>
                    <w:rPr>
                      <w:color w:val="000000" w:themeColor="text1"/>
                      <w:szCs w:val="21"/>
                    </w:rPr>
                    <w:t>化粪池处理后，进入平原示范区桥北污水处理厂</w:t>
                  </w:r>
                </w:p>
              </w:tc>
            </w:tr>
            <w:tr w:rsidR="00EF691F">
              <w:trPr>
                <w:trHeight w:val="427"/>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纯水制备废水</w:t>
                  </w:r>
                </w:p>
              </w:tc>
              <w:tc>
                <w:tcPr>
                  <w:tcW w:w="122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COD</w:t>
                  </w:r>
                  <w:r>
                    <w:rPr>
                      <w:color w:val="000000" w:themeColor="text1"/>
                      <w:szCs w:val="21"/>
                    </w:rPr>
                    <w:t>、</w:t>
                  </w:r>
                  <w:r>
                    <w:rPr>
                      <w:color w:val="000000" w:themeColor="text1"/>
                      <w:szCs w:val="21"/>
                    </w:rPr>
                    <w:t>NH</w:t>
                  </w:r>
                  <w:r>
                    <w:rPr>
                      <w:color w:val="000000" w:themeColor="text1"/>
                      <w:szCs w:val="21"/>
                      <w:vertAlign w:val="subscript"/>
                    </w:rPr>
                    <w:t>3</w:t>
                  </w:r>
                  <w:r>
                    <w:rPr>
                      <w:color w:val="000000" w:themeColor="text1"/>
                      <w:szCs w:val="21"/>
                    </w:rPr>
                    <w:t>-N</w:t>
                  </w:r>
                </w:p>
              </w:tc>
              <w:tc>
                <w:tcPr>
                  <w:tcW w:w="1947"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进入平原示范区桥北污水处理厂</w:t>
                  </w:r>
                </w:p>
              </w:tc>
            </w:tr>
            <w:tr w:rsidR="00EF691F">
              <w:trPr>
                <w:jc w:val="center"/>
              </w:trPr>
              <w:tc>
                <w:tcPr>
                  <w:tcW w:w="702"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噪声</w:t>
                  </w:r>
                </w:p>
              </w:tc>
              <w:tc>
                <w:tcPr>
                  <w:tcW w:w="1130"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设备运行</w:t>
                  </w:r>
                </w:p>
              </w:tc>
              <w:tc>
                <w:tcPr>
                  <w:tcW w:w="122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噪声</w:t>
                  </w:r>
                </w:p>
              </w:tc>
              <w:tc>
                <w:tcPr>
                  <w:tcW w:w="1947"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减振、隔声、距离衰减</w:t>
                  </w:r>
                </w:p>
              </w:tc>
            </w:tr>
            <w:tr w:rsidR="00EF691F">
              <w:trPr>
                <w:jc w:val="center"/>
              </w:trPr>
              <w:tc>
                <w:tcPr>
                  <w:tcW w:w="702" w:type="pct"/>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固废</w:t>
                  </w:r>
                </w:p>
              </w:tc>
              <w:tc>
                <w:tcPr>
                  <w:tcW w:w="1130"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原材料</w:t>
                  </w:r>
                  <w:r>
                    <w:rPr>
                      <w:color w:val="000000" w:themeColor="text1"/>
                      <w:szCs w:val="21"/>
                    </w:rPr>
                    <w:t>包装</w:t>
                  </w:r>
                </w:p>
              </w:tc>
              <w:tc>
                <w:tcPr>
                  <w:tcW w:w="122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废包装袋</w:t>
                  </w:r>
                  <w:r>
                    <w:rPr>
                      <w:color w:val="000000" w:themeColor="text1"/>
                      <w:szCs w:val="21"/>
                    </w:rPr>
                    <w:t>/</w:t>
                  </w:r>
                  <w:r>
                    <w:rPr>
                      <w:color w:val="000000" w:themeColor="text1"/>
                      <w:szCs w:val="21"/>
                    </w:rPr>
                    <w:t>包装箱</w:t>
                  </w:r>
                </w:p>
              </w:tc>
              <w:tc>
                <w:tcPr>
                  <w:tcW w:w="1947" w:type="pct"/>
                  <w:vAlign w:val="center"/>
                </w:tcPr>
                <w:p w:rsidR="00EF691F" w:rsidRDefault="002674A5">
                  <w:pPr>
                    <w:spacing w:line="360" w:lineRule="exact"/>
                    <w:jc w:val="center"/>
                    <w:rPr>
                      <w:color w:val="000000" w:themeColor="text1"/>
                      <w:szCs w:val="21"/>
                    </w:rPr>
                  </w:pPr>
                  <w:r>
                    <w:rPr>
                      <w:color w:val="000000" w:themeColor="text1"/>
                      <w:szCs w:val="21"/>
                    </w:rPr>
                    <w:t>定期外售</w:t>
                  </w:r>
                </w:p>
              </w:tc>
            </w:tr>
            <w:tr w:rsidR="00EF691F">
              <w:trPr>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Merge/>
                  <w:vAlign w:val="center"/>
                </w:tcPr>
                <w:p w:rsidR="00EF691F" w:rsidRDefault="00EF691F">
                  <w:pPr>
                    <w:adjustRightInd w:val="0"/>
                    <w:snapToGrid w:val="0"/>
                    <w:spacing w:line="360" w:lineRule="exact"/>
                    <w:jc w:val="center"/>
                    <w:rPr>
                      <w:color w:val="000000" w:themeColor="text1"/>
                      <w:szCs w:val="21"/>
                    </w:rPr>
                  </w:pP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废油墨桶、废洗网水桶、废清洗剂桶、废三防漆桶</w:t>
                  </w:r>
                </w:p>
              </w:tc>
              <w:tc>
                <w:tcPr>
                  <w:tcW w:w="1947" w:type="pct"/>
                  <w:vAlign w:val="center"/>
                </w:tcPr>
                <w:p w:rsidR="00EF691F" w:rsidRDefault="002674A5">
                  <w:pPr>
                    <w:spacing w:line="360" w:lineRule="exact"/>
                    <w:jc w:val="center"/>
                    <w:rPr>
                      <w:color w:val="000000" w:themeColor="text1"/>
                      <w:szCs w:val="21"/>
                    </w:rPr>
                  </w:pPr>
                  <w:r>
                    <w:rPr>
                      <w:color w:val="000000" w:themeColor="text1"/>
                      <w:szCs w:val="21"/>
                    </w:rPr>
                    <w:t>集中收集后</w:t>
                  </w:r>
                  <w:r>
                    <w:rPr>
                      <w:rFonts w:hint="eastAsia"/>
                      <w:color w:val="000000" w:themeColor="text1"/>
                      <w:szCs w:val="21"/>
                    </w:rPr>
                    <w:t>，</w:t>
                  </w:r>
                  <w:r>
                    <w:rPr>
                      <w:color w:val="000000" w:themeColor="text1"/>
                      <w:szCs w:val="21"/>
                    </w:rPr>
                    <w:t>交由有资质单位处理</w:t>
                  </w:r>
                </w:p>
              </w:tc>
            </w:tr>
            <w:tr w:rsidR="00EF691F">
              <w:trPr>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纯水过滤装置</w:t>
                  </w:r>
                </w:p>
              </w:tc>
              <w:tc>
                <w:tcPr>
                  <w:tcW w:w="122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废石英砂</w:t>
                  </w:r>
                  <w:r>
                    <w:rPr>
                      <w:rFonts w:hint="eastAsia"/>
                      <w:color w:val="000000" w:themeColor="text1"/>
                      <w:szCs w:val="21"/>
                    </w:rPr>
                    <w:t>、废活性炭</w:t>
                  </w:r>
                </w:p>
              </w:tc>
              <w:tc>
                <w:tcPr>
                  <w:tcW w:w="1947" w:type="pct"/>
                  <w:vAlign w:val="center"/>
                </w:tcPr>
                <w:p w:rsidR="00EF691F" w:rsidRDefault="002674A5">
                  <w:pPr>
                    <w:spacing w:line="360" w:lineRule="exact"/>
                    <w:jc w:val="center"/>
                    <w:rPr>
                      <w:color w:val="000000" w:themeColor="text1"/>
                      <w:szCs w:val="21"/>
                    </w:rPr>
                  </w:pPr>
                  <w:r>
                    <w:rPr>
                      <w:color w:val="000000" w:themeColor="text1"/>
                      <w:szCs w:val="21"/>
                    </w:rPr>
                    <w:t>集中收集后</w:t>
                  </w:r>
                  <w:r>
                    <w:rPr>
                      <w:rFonts w:hint="eastAsia"/>
                      <w:color w:val="000000" w:themeColor="text1"/>
                      <w:szCs w:val="21"/>
                    </w:rPr>
                    <w:t>，交由</w:t>
                  </w:r>
                  <w:r>
                    <w:rPr>
                      <w:color w:val="000000" w:themeColor="text1"/>
                      <w:szCs w:val="21"/>
                    </w:rPr>
                    <w:t>原厂家回收</w:t>
                  </w:r>
                </w:p>
              </w:tc>
            </w:tr>
            <w:tr w:rsidR="00EF691F">
              <w:trPr>
                <w:jc w:val="center"/>
              </w:trPr>
              <w:tc>
                <w:tcPr>
                  <w:tcW w:w="702" w:type="pct"/>
                  <w:vMerge/>
                  <w:vAlign w:val="center"/>
                </w:tcPr>
                <w:p w:rsidR="00EF691F" w:rsidRDefault="00EF691F">
                  <w:pPr>
                    <w:adjustRightInd w:val="0"/>
                    <w:snapToGrid w:val="0"/>
                    <w:spacing w:line="360" w:lineRule="exact"/>
                    <w:jc w:val="center"/>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口罩、防护服、</w:t>
                  </w:r>
                  <w:r>
                    <w:rPr>
                      <w:rFonts w:hint="eastAsia"/>
                      <w:color w:val="000000" w:themeColor="text1"/>
                      <w:szCs w:val="21"/>
                    </w:rPr>
                    <w:lastRenderedPageBreak/>
                    <w:t>湿巾</w:t>
                  </w: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lastRenderedPageBreak/>
                    <w:t>废边角料</w:t>
                  </w:r>
                </w:p>
              </w:tc>
              <w:tc>
                <w:tcPr>
                  <w:tcW w:w="1947" w:type="pct"/>
                  <w:vAlign w:val="center"/>
                </w:tcPr>
                <w:p w:rsidR="00EF691F" w:rsidRDefault="002674A5">
                  <w:pPr>
                    <w:spacing w:line="360" w:lineRule="exact"/>
                    <w:jc w:val="center"/>
                    <w:rPr>
                      <w:color w:val="000000" w:themeColor="text1"/>
                      <w:szCs w:val="21"/>
                    </w:rPr>
                  </w:pPr>
                  <w:r>
                    <w:rPr>
                      <w:color w:val="000000" w:themeColor="text1"/>
                      <w:szCs w:val="21"/>
                    </w:rPr>
                    <w:t>集中收集后</w:t>
                  </w:r>
                  <w:r>
                    <w:rPr>
                      <w:rFonts w:hint="eastAsia"/>
                      <w:color w:val="000000" w:themeColor="text1"/>
                      <w:szCs w:val="21"/>
                    </w:rPr>
                    <w:t>，</w:t>
                  </w:r>
                  <w:r>
                    <w:rPr>
                      <w:color w:val="000000" w:themeColor="text1"/>
                      <w:szCs w:val="21"/>
                    </w:rPr>
                    <w:t>定期外售</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废气处理装置</w:t>
                  </w:r>
                </w:p>
              </w:tc>
              <w:tc>
                <w:tcPr>
                  <w:tcW w:w="122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废催化剂</w:t>
                  </w:r>
                  <w:r>
                    <w:rPr>
                      <w:rFonts w:hint="eastAsia"/>
                      <w:color w:val="000000" w:themeColor="text1"/>
                      <w:szCs w:val="21"/>
                    </w:rPr>
                    <w:t>（含钯</w:t>
                  </w:r>
                  <w:r>
                    <w:rPr>
                      <w:color w:val="000000" w:themeColor="text1"/>
                      <w:szCs w:val="21"/>
                    </w:rPr>
                    <w:t>铂</w:t>
                  </w:r>
                  <w:r>
                    <w:rPr>
                      <w:rFonts w:hint="eastAsia"/>
                      <w:color w:val="000000" w:themeColor="text1"/>
                      <w:szCs w:val="21"/>
                    </w:rPr>
                    <w:t>等贵金属）</w:t>
                  </w:r>
                </w:p>
              </w:tc>
              <w:tc>
                <w:tcPr>
                  <w:tcW w:w="1947" w:type="pct"/>
                  <w:vAlign w:val="center"/>
                </w:tcPr>
                <w:p w:rsidR="00EF691F" w:rsidRDefault="002674A5">
                  <w:pPr>
                    <w:spacing w:line="360" w:lineRule="exact"/>
                    <w:jc w:val="center"/>
                    <w:rPr>
                      <w:color w:val="000000" w:themeColor="text1"/>
                      <w:szCs w:val="21"/>
                    </w:rPr>
                  </w:pPr>
                  <w:r>
                    <w:rPr>
                      <w:color w:val="000000" w:themeColor="text1"/>
                      <w:szCs w:val="21"/>
                    </w:rPr>
                    <w:t>由原厂家回收</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Merge/>
                  <w:vAlign w:val="center"/>
                </w:tcPr>
                <w:p w:rsidR="00EF691F" w:rsidRDefault="00EF691F">
                  <w:pPr>
                    <w:adjustRightInd w:val="0"/>
                    <w:snapToGrid w:val="0"/>
                    <w:spacing w:line="360" w:lineRule="exact"/>
                    <w:jc w:val="center"/>
                    <w:rPr>
                      <w:color w:val="000000" w:themeColor="text1"/>
                      <w:szCs w:val="21"/>
                    </w:rPr>
                  </w:pPr>
                </w:p>
              </w:tc>
              <w:tc>
                <w:tcPr>
                  <w:tcW w:w="122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废活性炭</w:t>
                  </w:r>
                </w:p>
              </w:tc>
              <w:tc>
                <w:tcPr>
                  <w:tcW w:w="1947" w:type="pct"/>
                  <w:vAlign w:val="center"/>
                </w:tcPr>
                <w:p w:rsidR="00EF691F" w:rsidRDefault="002674A5">
                  <w:pPr>
                    <w:spacing w:line="360" w:lineRule="exact"/>
                    <w:jc w:val="center"/>
                    <w:rPr>
                      <w:color w:val="000000" w:themeColor="text1"/>
                      <w:szCs w:val="21"/>
                    </w:rPr>
                  </w:pPr>
                  <w:r>
                    <w:rPr>
                      <w:color w:val="000000" w:themeColor="text1"/>
                      <w:szCs w:val="21"/>
                    </w:rPr>
                    <w:t>集中收集后</w:t>
                  </w:r>
                  <w:r>
                    <w:rPr>
                      <w:rFonts w:hint="eastAsia"/>
                      <w:color w:val="000000" w:themeColor="text1"/>
                      <w:szCs w:val="21"/>
                    </w:rPr>
                    <w:t>，</w:t>
                  </w:r>
                  <w:r>
                    <w:rPr>
                      <w:color w:val="000000" w:themeColor="text1"/>
                      <w:szCs w:val="21"/>
                    </w:rPr>
                    <w:t>交由有资质单位处理</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Merge/>
                  <w:vAlign w:val="center"/>
                </w:tcPr>
                <w:p w:rsidR="00EF691F" w:rsidRDefault="00EF691F">
                  <w:pPr>
                    <w:adjustRightInd w:val="0"/>
                    <w:snapToGrid w:val="0"/>
                    <w:spacing w:line="360" w:lineRule="exact"/>
                    <w:jc w:val="center"/>
                    <w:rPr>
                      <w:color w:val="000000" w:themeColor="text1"/>
                      <w:szCs w:val="21"/>
                    </w:rPr>
                  </w:pPr>
                </w:p>
              </w:tc>
              <w:tc>
                <w:tcPr>
                  <w:tcW w:w="122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除尘器收集的粉尘</w:t>
                  </w:r>
                </w:p>
              </w:tc>
              <w:tc>
                <w:tcPr>
                  <w:tcW w:w="1947" w:type="pct"/>
                  <w:vAlign w:val="center"/>
                </w:tcPr>
                <w:p w:rsidR="00EF691F" w:rsidRDefault="002674A5">
                  <w:pPr>
                    <w:spacing w:line="360" w:lineRule="exact"/>
                    <w:jc w:val="center"/>
                    <w:rPr>
                      <w:color w:val="000000" w:themeColor="text1"/>
                      <w:szCs w:val="21"/>
                    </w:rPr>
                  </w:pPr>
                  <w:r>
                    <w:rPr>
                      <w:rFonts w:hint="eastAsia"/>
                      <w:color w:val="000000" w:themeColor="text1"/>
                      <w:szCs w:val="21"/>
                    </w:rPr>
                    <w:t>集中收集后外售</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机加工工序</w:t>
                  </w: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废切削液</w:t>
                  </w:r>
                </w:p>
              </w:tc>
              <w:tc>
                <w:tcPr>
                  <w:tcW w:w="1947" w:type="pct"/>
                  <w:vAlign w:val="center"/>
                </w:tcPr>
                <w:p w:rsidR="00EF691F" w:rsidRDefault="002674A5">
                  <w:pPr>
                    <w:spacing w:line="360" w:lineRule="exact"/>
                    <w:jc w:val="center"/>
                    <w:rPr>
                      <w:color w:val="000000" w:themeColor="text1"/>
                      <w:szCs w:val="21"/>
                    </w:rPr>
                  </w:pPr>
                  <w:r>
                    <w:rPr>
                      <w:color w:val="000000" w:themeColor="text1"/>
                      <w:szCs w:val="21"/>
                    </w:rPr>
                    <w:t>集中收集后</w:t>
                  </w:r>
                  <w:r>
                    <w:rPr>
                      <w:rFonts w:hint="eastAsia"/>
                      <w:color w:val="000000" w:themeColor="text1"/>
                      <w:szCs w:val="21"/>
                    </w:rPr>
                    <w:t>，</w:t>
                  </w:r>
                  <w:r>
                    <w:rPr>
                      <w:color w:val="000000" w:themeColor="text1"/>
                      <w:szCs w:val="21"/>
                    </w:rPr>
                    <w:t>交由有资质单位处理</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Merge/>
                  <w:vAlign w:val="center"/>
                </w:tcPr>
                <w:p w:rsidR="00EF691F" w:rsidRDefault="00EF691F">
                  <w:pPr>
                    <w:adjustRightInd w:val="0"/>
                    <w:snapToGrid w:val="0"/>
                    <w:spacing w:line="360" w:lineRule="exact"/>
                    <w:jc w:val="center"/>
                    <w:rPr>
                      <w:color w:val="000000" w:themeColor="text1"/>
                      <w:szCs w:val="21"/>
                    </w:rPr>
                  </w:pP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废边角料、金属碎屑</w:t>
                  </w:r>
                </w:p>
              </w:tc>
              <w:tc>
                <w:tcPr>
                  <w:tcW w:w="1947" w:type="pct"/>
                  <w:vAlign w:val="center"/>
                </w:tcPr>
                <w:p w:rsidR="00EF691F" w:rsidRDefault="002674A5">
                  <w:pPr>
                    <w:spacing w:line="360" w:lineRule="exact"/>
                    <w:jc w:val="center"/>
                    <w:rPr>
                      <w:color w:val="000000" w:themeColor="text1"/>
                      <w:szCs w:val="21"/>
                    </w:rPr>
                  </w:pPr>
                  <w:r>
                    <w:rPr>
                      <w:color w:val="000000" w:themeColor="text1"/>
                      <w:szCs w:val="21"/>
                    </w:rPr>
                    <w:t>集中收集后</w:t>
                  </w:r>
                  <w:r>
                    <w:rPr>
                      <w:rFonts w:hint="eastAsia"/>
                      <w:color w:val="000000" w:themeColor="text1"/>
                      <w:szCs w:val="21"/>
                    </w:rPr>
                    <w:t>，</w:t>
                  </w:r>
                  <w:r>
                    <w:rPr>
                      <w:color w:val="000000" w:themeColor="text1"/>
                      <w:szCs w:val="21"/>
                    </w:rPr>
                    <w:t>定期外售</w:t>
                  </w:r>
                </w:p>
              </w:tc>
            </w:tr>
            <w:tr w:rsidR="00EF691F">
              <w:trPr>
                <w:trHeight w:val="502"/>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丝印机、锡膏印刷机擦拭工序</w:t>
                  </w: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废抹布</w:t>
                  </w:r>
                </w:p>
              </w:tc>
              <w:tc>
                <w:tcPr>
                  <w:tcW w:w="1947" w:type="pct"/>
                  <w:vAlign w:val="center"/>
                </w:tcPr>
                <w:p w:rsidR="00EF691F" w:rsidRDefault="002674A5">
                  <w:pPr>
                    <w:spacing w:line="360" w:lineRule="exact"/>
                    <w:jc w:val="center"/>
                    <w:rPr>
                      <w:color w:val="000000" w:themeColor="text1"/>
                      <w:szCs w:val="21"/>
                    </w:rPr>
                  </w:pPr>
                  <w:r>
                    <w:rPr>
                      <w:color w:val="000000" w:themeColor="text1"/>
                      <w:szCs w:val="21"/>
                    </w:rPr>
                    <w:t>集中收集后</w:t>
                  </w:r>
                  <w:r>
                    <w:rPr>
                      <w:rFonts w:hint="eastAsia"/>
                      <w:color w:val="000000" w:themeColor="text1"/>
                      <w:szCs w:val="21"/>
                    </w:rPr>
                    <w:t>，</w:t>
                  </w:r>
                  <w:r>
                    <w:rPr>
                      <w:color w:val="000000" w:themeColor="text1"/>
                      <w:szCs w:val="21"/>
                    </w:rPr>
                    <w:t>交由有资质单位处理</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PCBA</w:t>
                  </w:r>
                  <w:r>
                    <w:rPr>
                      <w:rFonts w:hint="eastAsia"/>
                      <w:color w:val="000000" w:themeColor="text1"/>
                      <w:szCs w:val="21"/>
                    </w:rPr>
                    <w:t>板分切工序</w:t>
                  </w: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电路板边角料（不含电器元件）</w:t>
                  </w:r>
                </w:p>
              </w:tc>
              <w:tc>
                <w:tcPr>
                  <w:tcW w:w="1947" w:type="pct"/>
                  <w:vAlign w:val="center"/>
                </w:tcPr>
                <w:p w:rsidR="00EF691F" w:rsidRDefault="002674A5">
                  <w:pPr>
                    <w:spacing w:line="360" w:lineRule="exact"/>
                    <w:jc w:val="center"/>
                    <w:rPr>
                      <w:color w:val="000000" w:themeColor="text1"/>
                      <w:szCs w:val="21"/>
                    </w:rPr>
                  </w:pPr>
                  <w:r>
                    <w:rPr>
                      <w:rFonts w:hint="eastAsia"/>
                      <w:color w:val="000000" w:themeColor="text1"/>
                      <w:szCs w:val="21"/>
                    </w:rPr>
                    <w:t>定期外售</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注塑工序</w:t>
                  </w: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不合格产品</w:t>
                  </w:r>
                </w:p>
              </w:tc>
              <w:tc>
                <w:tcPr>
                  <w:tcW w:w="1947" w:type="pct"/>
                  <w:vAlign w:val="center"/>
                </w:tcPr>
                <w:p w:rsidR="00EF691F" w:rsidRDefault="002674A5">
                  <w:pPr>
                    <w:spacing w:line="360" w:lineRule="exact"/>
                    <w:jc w:val="center"/>
                    <w:rPr>
                      <w:color w:val="000000" w:themeColor="text1"/>
                      <w:szCs w:val="21"/>
                    </w:rPr>
                  </w:pPr>
                  <w:r>
                    <w:rPr>
                      <w:rFonts w:hint="eastAsia"/>
                      <w:color w:val="000000" w:themeColor="text1"/>
                      <w:szCs w:val="21"/>
                    </w:rPr>
                    <w:t>回用于生产</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测试工序</w:t>
                  </w: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不合格电路板（含电器元件）</w:t>
                  </w:r>
                </w:p>
              </w:tc>
              <w:tc>
                <w:tcPr>
                  <w:tcW w:w="1947" w:type="pct"/>
                  <w:vAlign w:val="center"/>
                </w:tcPr>
                <w:p w:rsidR="00EF691F" w:rsidRDefault="002674A5">
                  <w:pPr>
                    <w:spacing w:line="360" w:lineRule="exact"/>
                    <w:jc w:val="center"/>
                    <w:rPr>
                      <w:color w:val="000000" w:themeColor="text1"/>
                      <w:szCs w:val="21"/>
                    </w:rPr>
                  </w:pPr>
                  <w:r>
                    <w:rPr>
                      <w:rFonts w:hint="eastAsia"/>
                      <w:color w:val="000000" w:themeColor="text1"/>
                      <w:szCs w:val="21"/>
                    </w:rPr>
                    <w:t>交由有资质单位处理</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波峰焊工序</w:t>
                  </w: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锡渣</w:t>
                  </w:r>
                </w:p>
              </w:tc>
              <w:tc>
                <w:tcPr>
                  <w:tcW w:w="1947" w:type="pct"/>
                  <w:vAlign w:val="center"/>
                </w:tcPr>
                <w:p w:rsidR="00EF691F" w:rsidRDefault="002674A5">
                  <w:pPr>
                    <w:spacing w:line="360" w:lineRule="exact"/>
                    <w:jc w:val="center"/>
                    <w:rPr>
                      <w:color w:val="000000" w:themeColor="text1"/>
                      <w:szCs w:val="21"/>
                    </w:rPr>
                  </w:pPr>
                  <w:r>
                    <w:rPr>
                      <w:rFonts w:hint="eastAsia"/>
                      <w:color w:val="000000" w:themeColor="text1"/>
                      <w:szCs w:val="21"/>
                    </w:rPr>
                    <w:t>由锡膏原厂家回收</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职工生活</w:t>
                  </w: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职工生活垃圾</w:t>
                  </w:r>
                </w:p>
              </w:tc>
              <w:tc>
                <w:tcPr>
                  <w:tcW w:w="1947" w:type="pct"/>
                  <w:vAlign w:val="center"/>
                </w:tcPr>
                <w:p w:rsidR="00EF691F" w:rsidRDefault="002674A5">
                  <w:pPr>
                    <w:spacing w:line="360" w:lineRule="exact"/>
                    <w:jc w:val="center"/>
                    <w:rPr>
                      <w:color w:val="000000" w:themeColor="text1"/>
                      <w:szCs w:val="21"/>
                    </w:rPr>
                  </w:pPr>
                  <w:r>
                    <w:rPr>
                      <w:rFonts w:hint="eastAsia"/>
                      <w:color w:val="000000" w:themeColor="text1"/>
                      <w:szCs w:val="21"/>
                    </w:rPr>
                    <w:t>环卫部门处理</w:t>
                  </w:r>
                </w:p>
              </w:tc>
            </w:tr>
            <w:tr w:rsidR="00EF691F">
              <w:trPr>
                <w:jc w:val="center"/>
              </w:trPr>
              <w:tc>
                <w:tcPr>
                  <w:tcW w:w="702" w:type="pct"/>
                  <w:vMerge/>
                  <w:vAlign w:val="center"/>
                </w:tcPr>
                <w:p w:rsidR="00EF691F" w:rsidRDefault="00EF691F">
                  <w:pPr>
                    <w:widowControl/>
                    <w:spacing w:line="360" w:lineRule="exact"/>
                    <w:jc w:val="left"/>
                    <w:rPr>
                      <w:color w:val="000000" w:themeColor="text1"/>
                      <w:szCs w:val="21"/>
                    </w:rPr>
                  </w:pPr>
                </w:p>
              </w:tc>
              <w:tc>
                <w:tcPr>
                  <w:tcW w:w="1130"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丝印工序</w:t>
                  </w:r>
                </w:p>
              </w:tc>
              <w:tc>
                <w:tcPr>
                  <w:tcW w:w="122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废网版</w:t>
                  </w:r>
                </w:p>
              </w:tc>
              <w:tc>
                <w:tcPr>
                  <w:tcW w:w="1947" w:type="pct"/>
                  <w:vAlign w:val="center"/>
                </w:tcPr>
                <w:p w:rsidR="00EF691F" w:rsidRDefault="002674A5">
                  <w:pPr>
                    <w:spacing w:line="360" w:lineRule="exact"/>
                    <w:jc w:val="center"/>
                    <w:rPr>
                      <w:color w:val="000000" w:themeColor="text1"/>
                      <w:szCs w:val="21"/>
                    </w:rPr>
                  </w:pPr>
                  <w:r>
                    <w:rPr>
                      <w:rFonts w:hint="eastAsia"/>
                      <w:color w:val="000000" w:themeColor="text1"/>
                      <w:szCs w:val="21"/>
                    </w:rPr>
                    <w:t>交由原厂家回收</w:t>
                  </w:r>
                </w:p>
              </w:tc>
            </w:tr>
          </w:tbl>
          <w:p w:rsidR="00EF691F" w:rsidRDefault="00EF691F">
            <w:pPr>
              <w:pStyle w:val="a3"/>
              <w:spacing w:line="520" w:lineRule="exact"/>
              <w:rPr>
                <w:b/>
                <w:color w:val="000000" w:themeColor="text1"/>
                <w:sz w:val="24"/>
              </w:rPr>
            </w:pPr>
          </w:p>
        </w:tc>
      </w:tr>
      <w:tr w:rsidR="00EF691F">
        <w:trPr>
          <w:trHeight w:val="2117"/>
          <w:jc w:val="center"/>
        </w:trPr>
        <w:tc>
          <w:tcPr>
            <w:tcW w:w="823" w:type="dxa"/>
            <w:vAlign w:val="center"/>
          </w:tcPr>
          <w:p w:rsidR="00EF691F" w:rsidRDefault="002674A5">
            <w:pPr>
              <w:autoSpaceDE w:val="0"/>
              <w:autoSpaceDN w:val="0"/>
              <w:adjustRightInd w:val="0"/>
              <w:snapToGrid w:val="0"/>
              <w:spacing w:line="360" w:lineRule="exact"/>
              <w:jc w:val="center"/>
              <w:rPr>
                <w:color w:val="000000" w:themeColor="text1"/>
                <w:szCs w:val="21"/>
              </w:rPr>
            </w:pPr>
            <w:r>
              <w:rPr>
                <w:color w:val="000000" w:themeColor="text1"/>
                <w:kern w:val="0"/>
                <w:sz w:val="24"/>
              </w:rPr>
              <w:t>工艺流程和产排污环节</w:t>
            </w:r>
          </w:p>
        </w:tc>
        <w:tc>
          <w:tcPr>
            <w:tcW w:w="8164" w:type="dxa"/>
            <w:vMerge/>
          </w:tcPr>
          <w:p w:rsidR="00EF691F" w:rsidRDefault="00EF691F">
            <w:pPr>
              <w:pStyle w:val="a3"/>
              <w:spacing w:line="520" w:lineRule="exact"/>
              <w:rPr>
                <w:bCs/>
                <w:color w:val="000000" w:themeColor="text1"/>
                <w:szCs w:val="21"/>
              </w:rPr>
            </w:pPr>
          </w:p>
        </w:tc>
      </w:tr>
      <w:tr w:rsidR="00EF691F">
        <w:trPr>
          <w:trHeight w:val="2819"/>
          <w:jc w:val="center"/>
        </w:trPr>
        <w:tc>
          <w:tcPr>
            <w:tcW w:w="823" w:type="dxa"/>
            <w:vAlign w:val="center"/>
          </w:tcPr>
          <w:p w:rsidR="00EF691F" w:rsidRDefault="002674A5">
            <w:pPr>
              <w:autoSpaceDE w:val="0"/>
              <w:autoSpaceDN w:val="0"/>
              <w:adjustRightInd w:val="0"/>
              <w:snapToGrid w:val="0"/>
              <w:spacing w:line="360" w:lineRule="exact"/>
              <w:jc w:val="center"/>
              <w:rPr>
                <w:color w:val="000000" w:themeColor="text1"/>
                <w:szCs w:val="21"/>
              </w:rPr>
            </w:pPr>
            <w:r>
              <w:rPr>
                <w:color w:val="000000" w:themeColor="text1"/>
                <w:kern w:val="0"/>
                <w:sz w:val="24"/>
              </w:rPr>
              <w:lastRenderedPageBreak/>
              <w:t>与项目有关的原有环境污染问题</w:t>
            </w:r>
          </w:p>
        </w:tc>
        <w:tc>
          <w:tcPr>
            <w:tcW w:w="8164" w:type="dxa"/>
          </w:tcPr>
          <w:p w:rsidR="00EF691F" w:rsidRDefault="00EF691F">
            <w:pPr>
              <w:adjustRightInd w:val="0"/>
              <w:snapToGrid w:val="0"/>
              <w:spacing w:line="520" w:lineRule="exact"/>
              <w:rPr>
                <w:b/>
                <w:bCs/>
                <w:color w:val="000000" w:themeColor="text1"/>
                <w:sz w:val="24"/>
              </w:rPr>
            </w:pPr>
          </w:p>
          <w:p w:rsidR="00EF691F" w:rsidRDefault="00EF691F">
            <w:pPr>
              <w:adjustRightInd w:val="0"/>
              <w:snapToGrid w:val="0"/>
              <w:spacing w:line="520" w:lineRule="exact"/>
              <w:rPr>
                <w:b/>
                <w:bCs/>
                <w:color w:val="000000" w:themeColor="text1"/>
                <w:sz w:val="24"/>
              </w:rPr>
            </w:pPr>
          </w:p>
          <w:p w:rsidR="00EF691F" w:rsidRDefault="00EF691F">
            <w:pPr>
              <w:adjustRightInd w:val="0"/>
              <w:snapToGrid w:val="0"/>
              <w:spacing w:line="520" w:lineRule="exact"/>
              <w:rPr>
                <w:b/>
                <w:bCs/>
                <w:color w:val="000000" w:themeColor="text1"/>
                <w:sz w:val="24"/>
              </w:rPr>
            </w:pPr>
          </w:p>
          <w:p w:rsidR="00EF691F" w:rsidRDefault="00EF691F">
            <w:pPr>
              <w:adjustRightInd w:val="0"/>
              <w:snapToGrid w:val="0"/>
              <w:spacing w:line="520" w:lineRule="exact"/>
              <w:rPr>
                <w:b/>
                <w:bCs/>
                <w:color w:val="000000" w:themeColor="text1"/>
                <w:sz w:val="24"/>
              </w:rPr>
            </w:pPr>
          </w:p>
          <w:p w:rsidR="00EF691F" w:rsidRDefault="002674A5">
            <w:pPr>
              <w:spacing w:line="520" w:lineRule="exact"/>
              <w:ind w:firstLineChars="700" w:firstLine="1680"/>
              <w:rPr>
                <w:color w:val="000000" w:themeColor="text1"/>
                <w:sz w:val="24"/>
              </w:rPr>
            </w:pPr>
            <w:r>
              <w:rPr>
                <w:rFonts w:hint="eastAsia"/>
                <w:color w:val="000000" w:themeColor="text1"/>
                <w:sz w:val="24"/>
              </w:rPr>
              <w:t>本项目为新建项目，不存在原有污染问题。</w:t>
            </w:r>
          </w:p>
          <w:p w:rsidR="00EF691F" w:rsidRDefault="00EF691F">
            <w:pPr>
              <w:spacing w:line="520" w:lineRule="exact"/>
              <w:rPr>
                <w:color w:val="000000" w:themeColor="text1"/>
                <w:sz w:val="24"/>
              </w:rPr>
            </w:pPr>
          </w:p>
          <w:p w:rsidR="00EF691F" w:rsidRDefault="00EF691F">
            <w:pPr>
              <w:spacing w:line="520" w:lineRule="exact"/>
              <w:rPr>
                <w:color w:val="000000" w:themeColor="text1"/>
                <w:sz w:val="24"/>
              </w:rPr>
            </w:pPr>
          </w:p>
          <w:p w:rsidR="00EF691F" w:rsidRDefault="00EF691F">
            <w:pPr>
              <w:spacing w:line="520" w:lineRule="exact"/>
              <w:rPr>
                <w:color w:val="000000" w:themeColor="text1"/>
                <w:sz w:val="24"/>
              </w:rPr>
            </w:pPr>
          </w:p>
          <w:p w:rsidR="00EF691F" w:rsidRDefault="00EF691F">
            <w:pPr>
              <w:spacing w:line="520" w:lineRule="exact"/>
              <w:rPr>
                <w:color w:val="000000" w:themeColor="text1"/>
                <w:sz w:val="24"/>
              </w:rPr>
            </w:pPr>
          </w:p>
          <w:p w:rsidR="00EF691F" w:rsidRDefault="00EF691F">
            <w:pPr>
              <w:spacing w:line="520" w:lineRule="exact"/>
              <w:rPr>
                <w:color w:val="000000" w:themeColor="text1"/>
                <w:sz w:val="24"/>
              </w:rPr>
            </w:pPr>
          </w:p>
          <w:p w:rsidR="00EF691F" w:rsidRDefault="00EF691F">
            <w:pPr>
              <w:spacing w:line="520" w:lineRule="exact"/>
              <w:rPr>
                <w:color w:val="000000" w:themeColor="text1"/>
                <w:sz w:val="24"/>
              </w:rPr>
            </w:pPr>
          </w:p>
        </w:tc>
      </w:tr>
    </w:tbl>
    <w:p w:rsidR="00EF691F" w:rsidRDefault="00EF691F">
      <w:pPr>
        <w:pStyle w:val="af"/>
        <w:jc w:val="center"/>
        <w:rPr>
          <w:rFonts w:ascii="Times New Roman" w:eastAsia="黑体" w:hAnsi="Times New Roman"/>
          <w:snapToGrid w:val="0"/>
          <w:color w:val="000000" w:themeColor="text1"/>
          <w:sz w:val="36"/>
          <w:szCs w:val="36"/>
        </w:rPr>
        <w:sectPr w:rsidR="00EF691F">
          <w:pgSz w:w="11906" w:h="16838"/>
          <w:pgMar w:top="1701" w:right="1531" w:bottom="1701" w:left="1531" w:header="851" w:footer="851" w:gutter="0"/>
          <w:cols w:space="720"/>
          <w:docGrid w:linePitch="312"/>
        </w:sectPr>
      </w:pPr>
    </w:p>
    <w:p w:rsidR="00EF691F" w:rsidRDefault="00EF691F">
      <w:pPr>
        <w:pStyle w:val="af"/>
        <w:adjustRightInd w:val="0"/>
        <w:snapToGrid w:val="0"/>
        <w:spacing w:before="0" w:beforeAutospacing="0" w:after="0" w:afterAutospacing="0" w:line="14" w:lineRule="auto"/>
        <w:jc w:val="center"/>
        <w:outlineLvl w:val="0"/>
        <w:rPr>
          <w:rFonts w:ascii="Times New Roman" w:eastAsia="黑体" w:hAnsi="Times New Roman"/>
          <w:snapToGrid w:val="0"/>
          <w:color w:val="000000" w:themeColor="text1"/>
          <w:sz w:val="30"/>
          <w:szCs w:val="30"/>
        </w:rPr>
      </w:pPr>
    </w:p>
    <w:p w:rsidR="00EF691F" w:rsidRDefault="002674A5">
      <w:pPr>
        <w:pStyle w:val="af"/>
        <w:jc w:val="center"/>
        <w:outlineLvl w:val="0"/>
        <w:rPr>
          <w:rFonts w:ascii="Times New Roman" w:eastAsia="黑体" w:hAnsi="Times New Roman"/>
          <w:snapToGrid w:val="0"/>
          <w:color w:val="000000" w:themeColor="text1"/>
          <w:sz w:val="30"/>
          <w:szCs w:val="30"/>
        </w:rPr>
      </w:pPr>
      <w:r>
        <w:rPr>
          <w:rFonts w:ascii="Times New Roman" w:eastAsia="黑体" w:hAnsi="Times New Roman"/>
          <w:snapToGrid w:val="0"/>
          <w:color w:val="000000" w:themeColor="text1"/>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817"/>
        <w:gridCol w:w="8244"/>
      </w:tblGrid>
      <w:tr w:rsidR="00EF691F">
        <w:trPr>
          <w:trHeight w:val="548"/>
          <w:jc w:val="center"/>
        </w:trPr>
        <w:tc>
          <w:tcPr>
            <w:tcW w:w="817" w:type="dxa"/>
            <w:vAlign w:val="center"/>
          </w:tcPr>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区域</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环境</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质量</w:t>
            </w:r>
          </w:p>
          <w:p w:rsidR="00EF691F" w:rsidRDefault="002674A5">
            <w:pPr>
              <w:adjustRightInd w:val="0"/>
              <w:snapToGrid w:val="0"/>
              <w:spacing w:line="360" w:lineRule="exact"/>
              <w:jc w:val="center"/>
              <w:rPr>
                <w:color w:val="000000" w:themeColor="text1"/>
                <w:kern w:val="0"/>
                <w:szCs w:val="21"/>
              </w:rPr>
            </w:pPr>
            <w:r>
              <w:rPr>
                <w:color w:val="000000" w:themeColor="text1"/>
                <w:kern w:val="0"/>
                <w:sz w:val="24"/>
              </w:rPr>
              <w:t>现状</w:t>
            </w:r>
          </w:p>
        </w:tc>
        <w:tc>
          <w:tcPr>
            <w:tcW w:w="8244" w:type="dxa"/>
            <w:vAlign w:val="center"/>
          </w:tcPr>
          <w:p w:rsidR="00EF691F" w:rsidRDefault="002674A5">
            <w:pPr>
              <w:pStyle w:val="aff4"/>
              <w:numPr>
                <w:ilvl w:val="0"/>
                <w:numId w:val="3"/>
              </w:numPr>
              <w:adjustRightInd w:val="0"/>
              <w:snapToGrid w:val="0"/>
              <w:spacing w:line="520" w:lineRule="exact"/>
              <w:ind w:firstLineChars="0"/>
              <w:jc w:val="left"/>
              <w:rPr>
                <w:b/>
                <w:color w:val="000000" w:themeColor="text1"/>
                <w:sz w:val="24"/>
              </w:rPr>
            </w:pPr>
            <w:r>
              <w:rPr>
                <w:b/>
                <w:color w:val="000000" w:themeColor="text1"/>
                <w:sz w:val="24"/>
              </w:rPr>
              <w:t>环境空气质量现状</w:t>
            </w:r>
          </w:p>
          <w:p w:rsidR="00EF691F" w:rsidRDefault="002674A5">
            <w:pPr>
              <w:spacing w:line="520" w:lineRule="exact"/>
              <w:ind w:firstLine="482"/>
              <w:rPr>
                <w:color w:val="000000" w:themeColor="text1"/>
                <w:sz w:val="24"/>
              </w:rPr>
            </w:pPr>
            <w:r>
              <w:rPr>
                <w:color w:val="000000" w:themeColor="text1"/>
                <w:sz w:val="24"/>
              </w:rPr>
              <w:t>根据大气功能区划分，项目所在地为二类功能区，环境空气质量执行《环境空气质量标准》（</w:t>
            </w:r>
            <w:r>
              <w:rPr>
                <w:color w:val="000000" w:themeColor="text1"/>
                <w:sz w:val="24"/>
              </w:rPr>
              <w:t>GB3095-2012</w:t>
            </w:r>
            <w:r>
              <w:rPr>
                <w:color w:val="000000" w:themeColor="text1"/>
                <w:sz w:val="24"/>
              </w:rPr>
              <w:t>）二级标准。根据新乡市生态环境局发布的《新乡市</w:t>
            </w:r>
            <w:r>
              <w:rPr>
                <w:color w:val="000000" w:themeColor="text1"/>
                <w:sz w:val="24"/>
              </w:rPr>
              <w:t>202</w:t>
            </w:r>
            <w:r>
              <w:rPr>
                <w:rFonts w:hint="eastAsia"/>
                <w:color w:val="000000" w:themeColor="text1"/>
                <w:sz w:val="24"/>
              </w:rPr>
              <w:t>1</w:t>
            </w:r>
            <w:r>
              <w:rPr>
                <w:color w:val="000000" w:themeColor="text1"/>
                <w:sz w:val="24"/>
              </w:rPr>
              <w:t>年环境质量年报》，区域空气质量现状数据如下表</w:t>
            </w:r>
            <w:r>
              <w:rPr>
                <w:color w:val="000000" w:themeColor="text1"/>
                <w:sz w:val="24"/>
              </w:rPr>
              <w:t>1</w:t>
            </w:r>
            <w:r>
              <w:rPr>
                <w:rFonts w:hint="eastAsia"/>
                <w:color w:val="000000" w:themeColor="text1"/>
                <w:sz w:val="24"/>
              </w:rPr>
              <w:t>4</w:t>
            </w:r>
            <w:r>
              <w:rPr>
                <w:color w:val="000000" w:themeColor="text1"/>
                <w:sz w:val="24"/>
              </w:rPr>
              <w:t>所示。</w:t>
            </w:r>
          </w:p>
          <w:p w:rsidR="00EF691F" w:rsidRDefault="002674A5">
            <w:pPr>
              <w:pStyle w:val="af9"/>
              <w:ind w:firstLine="480"/>
              <w:rPr>
                <w:color w:val="000000" w:themeColor="text1"/>
                <w:szCs w:val="24"/>
              </w:rPr>
            </w:pPr>
            <w:r>
              <w:rPr>
                <w:rFonts w:hint="eastAsia"/>
                <w:color w:val="000000" w:themeColor="text1"/>
                <w:szCs w:val="24"/>
              </w:rPr>
              <w:t>表</w:t>
            </w:r>
            <w:r>
              <w:rPr>
                <w:rFonts w:hint="eastAsia"/>
                <w:color w:val="000000" w:themeColor="text1"/>
                <w:szCs w:val="24"/>
              </w:rPr>
              <w:t xml:space="preserve">14              </w:t>
            </w:r>
            <w:r>
              <w:rPr>
                <w:rFonts w:hint="eastAsia"/>
                <w:color w:val="000000" w:themeColor="text1"/>
                <w:szCs w:val="24"/>
              </w:rPr>
              <w:t>区域空气质量现状评价表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1045"/>
              <w:gridCol w:w="1906"/>
              <w:gridCol w:w="1586"/>
              <w:gridCol w:w="1426"/>
              <w:gridCol w:w="878"/>
              <w:gridCol w:w="1157"/>
            </w:tblGrid>
            <w:tr w:rsidR="00EF691F">
              <w:tc>
                <w:tcPr>
                  <w:tcW w:w="1042"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污染物</w:t>
                  </w:r>
                </w:p>
              </w:tc>
              <w:tc>
                <w:tcPr>
                  <w:tcW w:w="1900"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年评价指标</w:t>
                  </w:r>
                </w:p>
              </w:tc>
              <w:tc>
                <w:tcPr>
                  <w:tcW w:w="1581"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现状浓度</w:t>
                  </w:r>
                </w:p>
              </w:tc>
              <w:tc>
                <w:tcPr>
                  <w:tcW w:w="1422"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标准值</w:t>
                  </w:r>
                </w:p>
              </w:tc>
              <w:tc>
                <w:tcPr>
                  <w:tcW w:w="875"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占标率</w:t>
                  </w:r>
                </w:p>
              </w:tc>
              <w:tc>
                <w:tcPr>
                  <w:tcW w:w="1154"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达标情况</w:t>
                  </w:r>
                </w:p>
              </w:tc>
            </w:tr>
            <w:tr w:rsidR="00EF691F">
              <w:tc>
                <w:tcPr>
                  <w:tcW w:w="104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PM</w:t>
                  </w:r>
                  <w:r>
                    <w:rPr>
                      <w:color w:val="000000" w:themeColor="text1"/>
                      <w:szCs w:val="21"/>
                      <w:vertAlign w:val="subscript"/>
                    </w:rPr>
                    <w:t>10</w:t>
                  </w:r>
                </w:p>
              </w:tc>
              <w:tc>
                <w:tcPr>
                  <w:tcW w:w="1900"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年平均质量浓度</w:t>
                  </w:r>
                </w:p>
              </w:tc>
              <w:tc>
                <w:tcPr>
                  <w:tcW w:w="1581"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93</w:t>
                  </w:r>
                  <w:r>
                    <w:rPr>
                      <w:color w:val="000000" w:themeColor="text1"/>
                      <w:szCs w:val="21"/>
                    </w:rPr>
                    <w:t>μg/m</w:t>
                  </w:r>
                  <w:r>
                    <w:rPr>
                      <w:color w:val="000000" w:themeColor="text1"/>
                      <w:szCs w:val="21"/>
                      <w:vertAlign w:val="superscript"/>
                    </w:rPr>
                    <w:t>3</w:t>
                  </w:r>
                </w:p>
              </w:tc>
              <w:tc>
                <w:tcPr>
                  <w:tcW w:w="142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70μg/m</w:t>
                  </w:r>
                  <w:r>
                    <w:rPr>
                      <w:color w:val="000000" w:themeColor="text1"/>
                      <w:szCs w:val="21"/>
                      <w:vertAlign w:val="superscript"/>
                    </w:rPr>
                    <w:t>3</w:t>
                  </w:r>
                </w:p>
              </w:tc>
              <w:tc>
                <w:tcPr>
                  <w:tcW w:w="875"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133</w:t>
                  </w:r>
                  <w:r>
                    <w:rPr>
                      <w:color w:val="000000" w:themeColor="text1"/>
                      <w:szCs w:val="21"/>
                    </w:rPr>
                    <w:t>%</w:t>
                  </w:r>
                </w:p>
              </w:tc>
              <w:tc>
                <w:tcPr>
                  <w:tcW w:w="1154"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超标</w:t>
                  </w:r>
                </w:p>
              </w:tc>
            </w:tr>
            <w:tr w:rsidR="00EF691F">
              <w:tc>
                <w:tcPr>
                  <w:tcW w:w="104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PM</w:t>
                  </w:r>
                  <w:r>
                    <w:rPr>
                      <w:color w:val="000000" w:themeColor="text1"/>
                      <w:szCs w:val="21"/>
                      <w:vertAlign w:val="subscript"/>
                    </w:rPr>
                    <w:t>2.5</w:t>
                  </w:r>
                </w:p>
              </w:tc>
              <w:tc>
                <w:tcPr>
                  <w:tcW w:w="1900"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年平均质量浓度</w:t>
                  </w:r>
                </w:p>
              </w:tc>
              <w:tc>
                <w:tcPr>
                  <w:tcW w:w="1581"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47</w:t>
                  </w:r>
                  <w:r>
                    <w:rPr>
                      <w:color w:val="000000" w:themeColor="text1"/>
                      <w:szCs w:val="21"/>
                    </w:rPr>
                    <w:t>μg/m</w:t>
                  </w:r>
                  <w:r>
                    <w:rPr>
                      <w:color w:val="000000" w:themeColor="text1"/>
                      <w:szCs w:val="21"/>
                      <w:vertAlign w:val="superscript"/>
                    </w:rPr>
                    <w:t>3</w:t>
                  </w:r>
                </w:p>
              </w:tc>
              <w:tc>
                <w:tcPr>
                  <w:tcW w:w="142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35μg/m</w:t>
                  </w:r>
                  <w:r>
                    <w:rPr>
                      <w:color w:val="000000" w:themeColor="text1"/>
                      <w:szCs w:val="21"/>
                      <w:vertAlign w:val="superscript"/>
                    </w:rPr>
                    <w:t>3</w:t>
                  </w:r>
                </w:p>
              </w:tc>
              <w:tc>
                <w:tcPr>
                  <w:tcW w:w="875"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134</w:t>
                  </w:r>
                  <w:r>
                    <w:rPr>
                      <w:color w:val="000000" w:themeColor="text1"/>
                      <w:szCs w:val="21"/>
                    </w:rPr>
                    <w:t>%</w:t>
                  </w:r>
                </w:p>
              </w:tc>
              <w:tc>
                <w:tcPr>
                  <w:tcW w:w="1154"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超标</w:t>
                  </w:r>
                </w:p>
              </w:tc>
            </w:tr>
            <w:tr w:rsidR="00EF691F">
              <w:tc>
                <w:tcPr>
                  <w:tcW w:w="104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SO</w:t>
                  </w:r>
                  <w:r>
                    <w:rPr>
                      <w:color w:val="000000" w:themeColor="text1"/>
                      <w:szCs w:val="21"/>
                      <w:vertAlign w:val="subscript"/>
                    </w:rPr>
                    <w:t>2</w:t>
                  </w:r>
                </w:p>
              </w:tc>
              <w:tc>
                <w:tcPr>
                  <w:tcW w:w="1900"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年平均质量浓度</w:t>
                  </w:r>
                </w:p>
              </w:tc>
              <w:tc>
                <w:tcPr>
                  <w:tcW w:w="1581"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11</w:t>
                  </w:r>
                  <w:r>
                    <w:rPr>
                      <w:color w:val="000000" w:themeColor="text1"/>
                      <w:szCs w:val="21"/>
                    </w:rPr>
                    <w:t>μg/m</w:t>
                  </w:r>
                  <w:r>
                    <w:rPr>
                      <w:color w:val="000000" w:themeColor="text1"/>
                      <w:szCs w:val="21"/>
                      <w:vertAlign w:val="superscript"/>
                    </w:rPr>
                    <w:t>3</w:t>
                  </w:r>
                </w:p>
              </w:tc>
              <w:tc>
                <w:tcPr>
                  <w:tcW w:w="142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60μg/m</w:t>
                  </w:r>
                  <w:r>
                    <w:rPr>
                      <w:color w:val="000000" w:themeColor="text1"/>
                      <w:szCs w:val="21"/>
                      <w:vertAlign w:val="superscript"/>
                    </w:rPr>
                    <w:t>3</w:t>
                  </w:r>
                </w:p>
              </w:tc>
              <w:tc>
                <w:tcPr>
                  <w:tcW w:w="875"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18</w:t>
                  </w:r>
                  <w:r>
                    <w:rPr>
                      <w:color w:val="000000" w:themeColor="text1"/>
                      <w:szCs w:val="21"/>
                    </w:rPr>
                    <w:t>%</w:t>
                  </w:r>
                </w:p>
              </w:tc>
              <w:tc>
                <w:tcPr>
                  <w:tcW w:w="1154"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达标</w:t>
                  </w:r>
                </w:p>
              </w:tc>
            </w:tr>
            <w:tr w:rsidR="00EF691F">
              <w:tc>
                <w:tcPr>
                  <w:tcW w:w="104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NO</w:t>
                  </w:r>
                  <w:r>
                    <w:rPr>
                      <w:color w:val="000000" w:themeColor="text1"/>
                      <w:szCs w:val="21"/>
                      <w:vertAlign w:val="subscript"/>
                    </w:rPr>
                    <w:t>2</w:t>
                  </w:r>
                </w:p>
              </w:tc>
              <w:tc>
                <w:tcPr>
                  <w:tcW w:w="1900"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年平均质量浓度</w:t>
                  </w:r>
                </w:p>
              </w:tc>
              <w:tc>
                <w:tcPr>
                  <w:tcW w:w="1581"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32</w:t>
                  </w:r>
                  <w:r>
                    <w:rPr>
                      <w:color w:val="000000" w:themeColor="text1"/>
                      <w:szCs w:val="21"/>
                    </w:rPr>
                    <w:t>μg/m</w:t>
                  </w:r>
                  <w:r>
                    <w:rPr>
                      <w:color w:val="000000" w:themeColor="text1"/>
                      <w:szCs w:val="21"/>
                      <w:vertAlign w:val="superscript"/>
                    </w:rPr>
                    <w:t>3</w:t>
                  </w:r>
                </w:p>
              </w:tc>
              <w:tc>
                <w:tcPr>
                  <w:tcW w:w="142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40μg/m</w:t>
                  </w:r>
                  <w:r>
                    <w:rPr>
                      <w:color w:val="000000" w:themeColor="text1"/>
                      <w:szCs w:val="21"/>
                      <w:vertAlign w:val="superscript"/>
                    </w:rPr>
                    <w:t>3</w:t>
                  </w:r>
                </w:p>
              </w:tc>
              <w:tc>
                <w:tcPr>
                  <w:tcW w:w="875"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80</w:t>
                  </w:r>
                  <w:r>
                    <w:rPr>
                      <w:color w:val="000000" w:themeColor="text1"/>
                      <w:szCs w:val="21"/>
                    </w:rPr>
                    <w:t>%</w:t>
                  </w:r>
                </w:p>
              </w:tc>
              <w:tc>
                <w:tcPr>
                  <w:tcW w:w="1154"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hint="eastAsia"/>
                      <w:color w:val="000000" w:themeColor="text1"/>
                      <w:szCs w:val="21"/>
                    </w:rPr>
                    <w:t>达标</w:t>
                  </w:r>
                </w:p>
              </w:tc>
            </w:tr>
            <w:tr w:rsidR="00EF691F">
              <w:tc>
                <w:tcPr>
                  <w:tcW w:w="104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CO</w:t>
                  </w:r>
                </w:p>
              </w:tc>
              <w:tc>
                <w:tcPr>
                  <w:tcW w:w="1900"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第</w:t>
                  </w:r>
                  <w:r>
                    <w:rPr>
                      <w:color w:val="000000" w:themeColor="text1"/>
                      <w:szCs w:val="21"/>
                    </w:rPr>
                    <w:t>95</w:t>
                  </w:r>
                  <w:r>
                    <w:rPr>
                      <w:rFonts w:hAnsi="宋体"/>
                      <w:color w:val="000000" w:themeColor="text1"/>
                      <w:szCs w:val="21"/>
                    </w:rPr>
                    <w:t>百分位浓度</w:t>
                  </w:r>
                </w:p>
              </w:tc>
              <w:tc>
                <w:tcPr>
                  <w:tcW w:w="1581"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1.6</w:t>
                  </w:r>
                  <w:r>
                    <w:rPr>
                      <w:color w:val="000000" w:themeColor="text1"/>
                      <w:szCs w:val="21"/>
                    </w:rPr>
                    <w:t>mg/m</w:t>
                  </w:r>
                  <w:r>
                    <w:rPr>
                      <w:color w:val="000000" w:themeColor="text1"/>
                      <w:szCs w:val="21"/>
                      <w:vertAlign w:val="superscript"/>
                    </w:rPr>
                    <w:t>3</w:t>
                  </w:r>
                </w:p>
              </w:tc>
              <w:tc>
                <w:tcPr>
                  <w:tcW w:w="142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4mg/m</w:t>
                  </w:r>
                  <w:r>
                    <w:rPr>
                      <w:color w:val="000000" w:themeColor="text1"/>
                      <w:szCs w:val="21"/>
                      <w:vertAlign w:val="superscript"/>
                    </w:rPr>
                    <w:t>3</w:t>
                  </w:r>
                </w:p>
              </w:tc>
              <w:tc>
                <w:tcPr>
                  <w:tcW w:w="875"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40</w:t>
                  </w:r>
                  <w:r>
                    <w:rPr>
                      <w:color w:val="000000" w:themeColor="text1"/>
                      <w:szCs w:val="21"/>
                    </w:rPr>
                    <w:t>%</w:t>
                  </w:r>
                </w:p>
              </w:tc>
              <w:tc>
                <w:tcPr>
                  <w:tcW w:w="1154"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达标</w:t>
                  </w:r>
                </w:p>
              </w:tc>
            </w:tr>
            <w:tr w:rsidR="00EF691F">
              <w:tc>
                <w:tcPr>
                  <w:tcW w:w="104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O</w:t>
                  </w:r>
                  <w:r>
                    <w:rPr>
                      <w:color w:val="000000" w:themeColor="text1"/>
                      <w:szCs w:val="21"/>
                      <w:vertAlign w:val="subscript"/>
                    </w:rPr>
                    <w:t>3</w:t>
                  </w:r>
                </w:p>
              </w:tc>
              <w:tc>
                <w:tcPr>
                  <w:tcW w:w="1900"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第</w:t>
                  </w:r>
                  <w:r>
                    <w:rPr>
                      <w:color w:val="000000" w:themeColor="text1"/>
                      <w:szCs w:val="21"/>
                    </w:rPr>
                    <w:t>90</w:t>
                  </w:r>
                  <w:r>
                    <w:rPr>
                      <w:rFonts w:hAnsi="宋体"/>
                      <w:color w:val="000000" w:themeColor="text1"/>
                      <w:szCs w:val="21"/>
                    </w:rPr>
                    <w:t>百分位浓度</w:t>
                  </w:r>
                </w:p>
              </w:tc>
              <w:tc>
                <w:tcPr>
                  <w:tcW w:w="1581"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173</w:t>
                  </w:r>
                  <w:r>
                    <w:rPr>
                      <w:color w:val="000000" w:themeColor="text1"/>
                      <w:szCs w:val="21"/>
                    </w:rPr>
                    <w:t>μg/m</w:t>
                  </w:r>
                  <w:r>
                    <w:rPr>
                      <w:color w:val="000000" w:themeColor="text1"/>
                      <w:szCs w:val="21"/>
                      <w:vertAlign w:val="superscript"/>
                    </w:rPr>
                    <w:t>3</w:t>
                  </w:r>
                </w:p>
              </w:tc>
              <w:tc>
                <w:tcPr>
                  <w:tcW w:w="1422" w:type="dxa"/>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160μg/m</w:t>
                  </w:r>
                  <w:r>
                    <w:rPr>
                      <w:color w:val="000000" w:themeColor="text1"/>
                      <w:szCs w:val="21"/>
                      <w:vertAlign w:val="superscript"/>
                    </w:rPr>
                    <w:t>3</w:t>
                  </w:r>
                </w:p>
              </w:tc>
              <w:tc>
                <w:tcPr>
                  <w:tcW w:w="875" w:type="dxa"/>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108</w:t>
                  </w:r>
                  <w:r>
                    <w:rPr>
                      <w:color w:val="000000" w:themeColor="text1"/>
                      <w:szCs w:val="21"/>
                    </w:rPr>
                    <w:t>%</w:t>
                  </w:r>
                </w:p>
              </w:tc>
              <w:tc>
                <w:tcPr>
                  <w:tcW w:w="1154" w:type="dxa"/>
                  <w:vAlign w:val="center"/>
                </w:tcPr>
                <w:p w:rsidR="00EF691F" w:rsidRDefault="002674A5">
                  <w:pPr>
                    <w:spacing w:before="100" w:beforeAutospacing="1" w:after="100" w:afterAutospacing="1" w:line="360" w:lineRule="exact"/>
                    <w:jc w:val="center"/>
                    <w:rPr>
                      <w:color w:val="000000" w:themeColor="text1"/>
                      <w:szCs w:val="21"/>
                    </w:rPr>
                  </w:pPr>
                  <w:r>
                    <w:rPr>
                      <w:rFonts w:hAnsi="宋体"/>
                      <w:color w:val="000000" w:themeColor="text1"/>
                      <w:szCs w:val="21"/>
                    </w:rPr>
                    <w:t>超标</w:t>
                  </w:r>
                </w:p>
              </w:tc>
            </w:tr>
          </w:tbl>
          <w:p w:rsidR="00EF691F" w:rsidRDefault="002674A5">
            <w:pPr>
              <w:spacing w:line="520" w:lineRule="exact"/>
              <w:ind w:firstLine="482"/>
              <w:rPr>
                <w:color w:val="000000" w:themeColor="text1"/>
                <w:sz w:val="24"/>
              </w:rPr>
            </w:pPr>
            <w:r>
              <w:rPr>
                <w:rFonts w:hint="eastAsia"/>
                <w:color w:val="000000" w:themeColor="text1"/>
                <w:sz w:val="24"/>
              </w:rPr>
              <w:t>其中</w:t>
            </w:r>
            <w:r>
              <w:rPr>
                <w:color w:val="000000" w:themeColor="text1"/>
                <w:sz w:val="24"/>
              </w:rPr>
              <w:t>PM</w:t>
            </w:r>
            <w:r>
              <w:rPr>
                <w:color w:val="000000" w:themeColor="text1"/>
                <w:sz w:val="24"/>
                <w:vertAlign w:val="subscript"/>
              </w:rPr>
              <w:t>10</w:t>
            </w:r>
            <w:r>
              <w:rPr>
                <w:rFonts w:hint="eastAsia"/>
                <w:color w:val="000000" w:themeColor="text1"/>
                <w:sz w:val="24"/>
              </w:rPr>
              <w:t>、</w:t>
            </w:r>
            <w:r>
              <w:rPr>
                <w:color w:val="000000" w:themeColor="text1"/>
                <w:sz w:val="24"/>
              </w:rPr>
              <w:t>PM</w:t>
            </w:r>
            <w:r>
              <w:rPr>
                <w:color w:val="000000" w:themeColor="text1"/>
                <w:sz w:val="24"/>
                <w:vertAlign w:val="subscript"/>
              </w:rPr>
              <w:t>2.5</w:t>
            </w:r>
            <w:r>
              <w:rPr>
                <w:rFonts w:hint="eastAsia"/>
                <w:color w:val="000000" w:themeColor="text1"/>
                <w:sz w:val="24"/>
              </w:rPr>
              <w:t>和</w:t>
            </w:r>
            <w:r>
              <w:rPr>
                <w:color w:val="000000" w:themeColor="text1"/>
                <w:sz w:val="24"/>
              </w:rPr>
              <w:t>O</w:t>
            </w:r>
            <w:r>
              <w:rPr>
                <w:color w:val="000000" w:themeColor="text1"/>
                <w:sz w:val="24"/>
                <w:vertAlign w:val="subscript"/>
              </w:rPr>
              <w:t>3</w:t>
            </w:r>
            <w:r>
              <w:rPr>
                <w:rFonts w:hint="eastAsia"/>
                <w:color w:val="000000" w:themeColor="text1"/>
                <w:sz w:val="24"/>
              </w:rPr>
              <w:t>均不能够满足《环境空气质量标准》（</w:t>
            </w:r>
            <w:r>
              <w:rPr>
                <w:color w:val="000000" w:themeColor="text1"/>
                <w:sz w:val="24"/>
              </w:rPr>
              <w:t>GB3095-2012</w:t>
            </w:r>
            <w:r>
              <w:rPr>
                <w:rFonts w:hint="eastAsia"/>
                <w:color w:val="000000" w:themeColor="text1"/>
                <w:sz w:val="24"/>
              </w:rPr>
              <w:t>）二级标准要求。根据《环境影响评价技术导则大气环境》</w:t>
            </w:r>
            <w:r>
              <w:rPr>
                <w:color w:val="000000" w:themeColor="text1"/>
                <w:sz w:val="24"/>
              </w:rPr>
              <w:t>(HJ2.2-2018)</w:t>
            </w:r>
            <w:r>
              <w:rPr>
                <w:rFonts w:hint="eastAsia"/>
                <w:color w:val="000000" w:themeColor="text1"/>
                <w:sz w:val="24"/>
              </w:rPr>
              <w:t>，本项目所在区域属于未达标区。</w:t>
            </w:r>
          </w:p>
          <w:p w:rsidR="00EF691F" w:rsidRDefault="002674A5">
            <w:pPr>
              <w:spacing w:line="520" w:lineRule="exact"/>
              <w:ind w:firstLineChars="200" w:firstLine="480"/>
              <w:rPr>
                <w:color w:val="000000" w:themeColor="text1"/>
                <w:sz w:val="24"/>
              </w:rPr>
            </w:pPr>
            <w:r>
              <w:rPr>
                <w:rFonts w:hint="eastAsia"/>
                <w:color w:val="000000" w:themeColor="text1"/>
                <w:sz w:val="24"/>
              </w:rPr>
              <w:t>2021</w:t>
            </w:r>
            <w:r>
              <w:rPr>
                <w:color w:val="000000" w:themeColor="text1"/>
                <w:sz w:val="24"/>
              </w:rPr>
              <w:t>年，新乡市</w:t>
            </w:r>
            <w:r>
              <w:rPr>
                <w:color w:val="000000" w:themeColor="text1"/>
                <w:sz w:val="24"/>
              </w:rPr>
              <w:t>PM</w:t>
            </w:r>
            <w:r>
              <w:rPr>
                <w:color w:val="000000" w:themeColor="text1"/>
                <w:sz w:val="24"/>
                <w:vertAlign w:val="subscript"/>
              </w:rPr>
              <w:t>10</w:t>
            </w:r>
            <w:r>
              <w:rPr>
                <w:color w:val="000000" w:themeColor="text1"/>
                <w:sz w:val="24"/>
              </w:rPr>
              <w:t>平均浓度</w:t>
            </w:r>
            <w:r>
              <w:rPr>
                <w:rFonts w:hint="eastAsia"/>
                <w:color w:val="000000" w:themeColor="text1"/>
                <w:sz w:val="24"/>
              </w:rPr>
              <w:t>93</w:t>
            </w:r>
            <w:r>
              <w:rPr>
                <w:color w:val="000000" w:themeColor="text1"/>
                <w:sz w:val="24"/>
              </w:rPr>
              <w:t>微克</w:t>
            </w:r>
            <w:r>
              <w:rPr>
                <w:color w:val="000000" w:themeColor="text1"/>
                <w:sz w:val="24"/>
              </w:rPr>
              <w:t>/</w:t>
            </w:r>
            <w:r>
              <w:rPr>
                <w:color w:val="000000" w:themeColor="text1"/>
                <w:sz w:val="24"/>
              </w:rPr>
              <w:t>立方米，同比</w:t>
            </w:r>
            <w:r>
              <w:rPr>
                <w:rFonts w:hint="eastAsia"/>
                <w:color w:val="000000" w:themeColor="text1"/>
                <w:sz w:val="24"/>
              </w:rPr>
              <w:t>下降</w:t>
            </w:r>
            <w:r>
              <w:rPr>
                <w:rFonts w:hint="eastAsia"/>
                <w:color w:val="000000" w:themeColor="text1"/>
                <w:sz w:val="24"/>
              </w:rPr>
              <w:t>4</w:t>
            </w:r>
            <w:r>
              <w:rPr>
                <w:color w:val="000000" w:themeColor="text1"/>
                <w:sz w:val="24"/>
              </w:rPr>
              <w:t>微克</w:t>
            </w:r>
            <w:r>
              <w:rPr>
                <w:color w:val="000000" w:themeColor="text1"/>
                <w:sz w:val="24"/>
              </w:rPr>
              <w:t>/</w:t>
            </w:r>
            <w:r>
              <w:rPr>
                <w:color w:val="000000" w:themeColor="text1"/>
                <w:sz w:val="24"/>
              </w:rPr>
              <w:t>立方米，降幅</w:t>
            </w:r>
            <w:r>
              <w:rPr>
                <w:rFonts w:hint="eastAsia"/>
                <w:color w:val="000000" w:themeColor="text1"/>
                <w:sz w:val="24"/>
              </w:rPr>
              <w:t>4.5</w:t>
            </w:r>
            <w:r>
              <w:rPr>
                <w:color w:val="000000" w:themeColor="text1"/>
                <w:sz w:val="24"/>
              </w:rPr>
              <w:t>%</w:t>
            </w:r>
            <w:r>
              <w:rPr>
                <w:color w:val="000000" w:themeColor="text1"/>
                <w:sz w:val="24"/>
              </w:rPr>
              <w:t>；</w:t>
            </w:r>
            <w:r>
              <w:rPr>
                <w:color w:val="000000" w:themeColor="text1"/>
                <w:sz w:val="24"/>
              </w:rPr>
              <w:t>PM</w:t>
            </w:r>
            <w:r>
              <w:rPr>
                <w:color w:val="000000" w:themeColor="text1"/>
                <w:sz w:val="24"/>
                <w:vertAlign w:val="subscript"/>
              </w:rPr>
              <w:t>2.5</w:t>
            </w:r>
            <w:r>
              <w:rPr>
                <w:color w:val="000000" w:themeColor="text1"/>
                <w:sz w:val="24"/>
              </w:rPr>
              <w:t>平均浓度</w:t>
            </w:r>
            <w:r>
              <w:rPr>
                <w:rFonts w:hint="eastAsia"/>
                <w:color w:val="000000" w:themeColor="text1"/>
                <w:sz w:val="24"/>
              </w:rPr>
              <w:t>47</w:t>
            </w:r>
            <w:r>
              <w:rPr>
                <w:color w:val="000000" w:themeColor="text1"/>
                <w:sz w:val="24"/>
              </w:rPr>
              <w:t>微克</w:t>
            </w:r>
            <w:r>
              <w:rPr>
                <w:color w:val="000000" w:themeColor="text1"/>
                <w:sz w:val="24"/>
              </w:rPr>
              <w:t>/</w:t>
            </w:r>
            <w:r>
              <w:rPr>
                <w:color w:val="000000" w:themeColor="text1"/>
                <w:sz w:val="24"/>
              </w:rPr>
              <w:t>立方米，同比下降</w:t>
            </w:r>
            <w:r>
              <w:rPr>
                <w:rFonts w:hint="eastAsia"/>
                <w:color w:val="000000" w:themeColor="text1"/>
                <w:sz w:val="24"/>
              </w:rPr>
              <w:t>4</w:t>
            </w:r>
            <w:r>
              <w:rPr>
                <w:color w:val="000000" w:themeColor="text1"/>
                <w:sz w:val="24"/>
              </w:rPr>
              <w:t>微克</w:t>
            </w:r>
            <w:r>
              <w:rPr>
                <w:color w:val="000000" w:themeColor="text1"/>
                <w:sz w:val="24"/>
              </w:rPr>
              <w:t>/</w:t>
            </w:r>
            <w:r>
              <w:rPr>
                <w:color w:val="000000" w:themeColor="text1"/>
                <w:sz w:val="24"/>
              </w:rPr>
              <w:t>立方米，降幅</w:t>
            </w:r>
            <w:r>
              <w:rPr>
                <w:rFonts w:hint="eastAsia"/>
                <w:color w:val="000000" w:themeColor="text1"/>
                <w:sz w:val="24"/>
              </w:rPr>
              <w:t>7.8</w:t>
            </w:r>
            <w:r>
              <w:rPr>
                <w:color w:val="000000" w:themeColor="text1"/>
                <w:sz w:val="24"/>
              </w:rPr>
              <w:t>%</w:t>
            </w:r>
            <w:r>
              <w:rPr>
                <w:color w:val="000000" w:themeColor="text1"/>
                <w:sz w:val="24"/>
              </w:rPr>
              <w:t>；</w:t>
            </w:r>
            <w:r>
              <w:rPr>
                <w:color w:val="000000" w:themeColor="text1"/>
                <w:sz w:val="24"/>
              </w:rPr>
              <w:t>SO</w:t>
            </w:r>
            <w:r>
              <w:rPr>
                <w:color w:val="000000" w:themeColor="text1"/>
                <w:sz w:val="24"/>
                <w:vertAlign w:val="subscript"/>
              </w:rPr>
              <w:t>2</w:t>
            </w:r>
            <w:r>
              <w:rPr>
                <w:color w:val="000000" w:themeColor="text1"/>
                <w:sz w:val="24"/>
              </w:rPr>
              <w:t>平均浓度</w:t>
            </w:r>
            <w:r>
              <w:rPr>
                <w:rFonts w:hint="eastAsia"/>
                <w:color w:val="000000" w:themeColor="text1"/>
                <w:sz w:val="24"/>
              </w:rPr>
              <w:t>11</w:t>
            </w:r>
            <w:r>
              <w:rPr>
                <w:color w:val="000000" w:themeColor="text1"/>
                <w:sz w:val="24"/>
              </w:rPr>
              <w:t>微克</w:t>
            </w:r>
            <w:r>
              <w:rPr>
                <w:color w:val="000000" w:themeColor="text1"/>
                <w:sz w:val="24"/>
              </w:rPr>
              <w:t>/</w:t>
            </w:r>
            <w:r>
              <w:rPr>
                <w:color w:val="000000" w:themeColor="text1"/>
                <w:sz w:val="24"/>
              </w:rPr>
              <w:t>立方米，同比下降</w:t>
            </w:r>
            <w:r>
              <w:rPr>
                <w:rFonts w:hint="eastAsia"/>
                <w:color w:val="000000" w:themeColor="text1"/>
                <w:sz w:val="24"/>
              </w:rPr>
              <w:t>2</w:t>
            </w:r>
            <w:r>
              <w:rPr>
                <w:color w:val="000000" w:themeColor="text1"/>
                <w:sz w:val="24"/>
              </w:rPr>
              <w:t>微克</w:t>
            </w:r>
            <w:r>
              <w:rPr>
                <w:color w:val="000000" w:themeColor="text1"/>
                <w:sz w:val="24"/>
              </w:rPr>
              <w:t>/</w:t>
            </w:r>
            <w:r>
              <w:rPr>
                <w:color w:val="000000" w:themeColor="text1"/>
                <w:sz w:val="24"/>
              </w:rPr>
              <w:t>立方米，降幅</w:t>
            </w:r>
            <w:r>
              <w:rPr>
                <w:rFonts w:hint="eastAsia"/>
                <w:color w:val="000000" w:themeColor="text1"/>
                <w:sz w:val="24"/>
              </w:rPr>
              <w:t>15.4</w:t>
            </w:r>
            <w:r>
              <w:rPr>
                <w:color w:val="000000" w:themeColor="text1"/>
                <w:sz w:val="24"/>
              </w:rPr>
              <w:t>%</w:t>
            </w:r>
            <w:r>
              <w:rPr>
                <w:color w:val="000000" w:themeColor="text1"/>
                <w:sz w:val="24"/>
              </w:rPr>
              <w:t>；</w:t>
            </w:r>
            <w:r>
              <w:rPr>
                <w:color w:val="000000" w:themeColor="text1"/>
                <w:sz w:val="24"/>
              </w:rPr>
              <w:t>NO</w:t>
            </w:r>
            <w:r>
              <w:rPr>
                <w:color w:val="000000" w:themeColor="text1"/>
                <w:sz w:val="24"/>
                <w:vertAlign w:val="subscript"/>
              </w:rPr>
              <w:t>2</w:t>
            </w:r>
            <w:r>
              <w:rPr>
                <w:color w:val="000000" w:themeColor="text1"/>
                <w:sz w:val="24"/>
              </w:rPr>
              <w:t>平均浓度</w:t>
            </w:r>
            <w:r>
              <w:rPr>
                <w:rFonts w:hint="eastAsia"/>
                <w:color w:val="000000" w:themeColor="text1"/>
                <w:sz w:val="24"/>
              </w:rPr>
              <w:t>32</w:t>
            </w:r>
            <w:r>
              <w:rPr>
                <w:color w:val="000000" w:themeColor="text1"/>
                <w:sz w:val="24"/>
              </w:rPr>
              <w:t>微克</w:t>
            </w:r>
            <w:r>
              <w:rPr>
                <w:color w:val="000000" w:themeColor="text1"/>
                <w:sz w:val="24"/>
              </w:rPr>
              <w:t>/</w:t>
            </w:r>
            <w:r>
              <w:rPr>
                <w:color w:val="000000" w:themeColor="text1"/>
                <w:sz w:val="24"/>
              </w:rPr>
              <w:t>立方米，同比下降</w:t>
            </w:r>
            <w:r>
              <w:rPr>
                <w:rFonts w:hint="eastAsia"/>
                <w:color w:val="000000" w:themeColor="text1"/>
                <w:sz w:val="24"/>
              </w:rPr>
              <w:t>3</w:t>
            </w:r>
            <w:r>
              <w:rPr>
                <w:color w:val="000000" w:themeColor="text1"/>
                <w:sz w:val="24"/>
              </w:rPr>
              <w:t>微克</w:t>
            </w:r>
            <w:r>
              <w:rPr>
                <w:color w:val="000000" w:themeColor="text1"/>
                <w:sz w:val="24"/>
              </w:rPr>
              <w:t>/</w:t>
            </w:r>
            <w:r>
              <w:rPr>
                <w:color w:val="000000" w:themeColor="text1"/>
                <w:sz w:val="24"/>
              </w:rPr>
              <w:t>立方米，降幅</w:t>
            </w:r>
            <w:r>
              <w:rPr>
                <w:rFonts w:hint="eastAsia"/>
                <w:color w:val="000000" w:themeColor="text1"/>
                <w:sz w:val="24"/>
              </w:rPr>
              <w:t>8.6</w:t>
            </w:r>
            <w:r>
              <w:rPr>
                <w:color w:val="000000" w:themeColor="text1"/>
                <w:sz w:val="24"/>
              </w:rPr>
              <w:t>%</w:t>
            </w:r>
            <w:r>
              <w:rPr>
                <w:color w:val="000000" w:themeColor="text1"/>
                <w:sz w:val="24"/>
              </w:rPr>
              <w:t>；</w:t>
            </w:r>
            <w:r>
              <w:rPr>
                <w:color w:val="000000" w:themeColor="text1"/>
                <w:sz w:val="24"/>
              </w:rPr>
              <w:t>O</w:t>
            </w:r>
            <w:r>
              <w:rPr>
                <w:color w:val="000000" w:themeColor="text1"/>
                <w:sz w:val="24"/>
                <w:vertAlign w:val="subscript"/>
              </w:rPr>
              <w:t>3</w:t>
            </w:r>
            <w:r>
              <w:rPr>
                <w:color w:val="000000" w:themeColor="text1"/>
                <w:sz w:val="24"/>
              </w:rPr>
              <w:t>第</w:t>
            </w:r>
            <w:r>
              <w:rPr>
                <w:color w:val="000000" w:themeColor="text1"/>
                <w:sz w:val="24"/>
              </w:rPr>
              <w:t>90</w:t>
            </w:r>
            <w:r>
              <w:rPr>
                <w:color w:val="000000" w:themeColor="text1"/>
                <w:sz w:val="24"/>
              </w:rPr>
              <w:t>百分位浓度为</w:t>
            </w:r>
            <w:r>
              <w:rPr>
                <w:rFonts w:hint="eastAsia"/>
                <w:color w:val="000000" w:themeColor="text1"/>
                <w:sz w:val="24"/>
              </w:rPr>
              <w:t>173</w:t>
            </w:r>
            <w:r>
              <w:rPr>
                <w:color w:val="000000" w:themeColor="text1"/>
                <w:sz w:val="24"/>
              </w:rPr>
              <w:t>微克</w:t>
            </w:r>
            <w:r>
              <w:rPr>
                <w:color w:val="000000" w:themeColor="text1"/>
                <w:sz w:val="24"/>
              </w:rPr>
              <w:t>/</w:t>
            </w:r>
            <w:r>
              <w:rPr>
                <w:color w:val="000000" w:themeColor="text1"/>
                <w:sz w:val="24"/>
              </w:rPr>
              <w:t>立方米，</w:t>
            </w:r>
            <w:r>
              <w:rPr>
                <w:rFonts w:hint="eastAsia"/>
                <w:color w:val="000000" w:themeColor="text1"/>
                <w:sz w:val="24"/>
              </w:rPr>
              <w:t>与上年相比持平；</w:t>
            </w:r>
            <w:r>
              <w:rPr>
                <w:color w:val="000000" w:themeColor="text1"/>
                <w:sz w:val="24"/>
              </w:rPr>
              <w:t>CO</w:t>
            </w:r>
            <w:r>
              <w:rPr>
                <w:color w:val="000000" w:themeColor="text1"/>
                <w:sz w:val="24"/>
              </w:rPr>
              <w:t>第</w:t>
            </w:r>
            <w:r>
              <w:rPr>
                <w:color w:val="000000" w:themeColor="text1"/>
                <w:sz w:val="24"/>
              </w:rPr>
              <w:t>95</w:t>
            </w:r>
            <w:r>
              <w:rPr>
                <w:color w:val="000000" w:themeColor="text1"/>
                <w:sz w:val="24"/>
              </w:rPr>
              <w:t>百分位浓度</w:t>
            </w:r>
            <w:r>
              <w:rPr>
                <w:rFonts w:hint="eastAsia"/>
                <w:color w:val="000000" w:themeColor="text1"/>
                <w:sz w:val="24"/>
              </w:rPr>
              <w:t>1.6</w:t>
            </w:r>
            <w:r>
              <w:rPr>
                <w:color w:val="000000" w:themeColor="text1"/>
                <w:sz w:val="24"/>
              </w:rPr>
              <w:t>毫克</w:t>
            </w:r>
            <w:r>
              <w:rPr>
                <w:color w:val="000000" w:themeColor="text1"/>
                <w:sz w:val="24"/>
              </w:rPr>
              <w:t>/</w:t>
            </w:r>
            <w:r>
              <w:rPr>
                <w:color w:val="000000" w:themeColor="text1"/>
                <w:sz w:val="24"/>
              </w:rPr>
              <w:t>立方米，同比下降</w:t>
            </w:r>
            <w:r>
              <w:rPr>
                <w:rFonts w:hint="eastAsia"/>
                <w:color w:val="000000" w:themeColor="text1"/>
                <w:sz w:val="24"/>
              </w:rPr>
              <w:t>0.1</w:t>
            </w:r>
            <w:r>
              <w:rPr>
                <w:color w:val="000000" w:themeColor="text1"/>
                <w:sz w:val="24"/>
              </w:rPr>
              <w:t>毫克</w:t>
            </w:r>
            <w:r>
              <w:rPr>
                <w:color w:val="000000" w:themeColor="text1"/>
                <w:sz w:val="24"/>
              </w:rPr>
              <w:t>/</w:t>
            </w:r>
            <w:r>
              <w:rPr>
                <w:color w:val="000000" w:themeColor="text1"/>
                <w:sz w:val="24"/>
              </w:rPr>
              <w:t>立方米，降幅</w:t>
            </w:r>
            <w:r>
              <w:rPr>
                <w:rFonts w:hint="eastAsia"/>
                <w:color w:val="000000" w:themeColor="text1"/>
                <w:sz w:val="24"/>
              </w:rPr>
              <w:t>5.9</w:t>
            </w:r>
            <w:r>
              <w:rPr>
                <w:color w:val="000000" w:themeColor="text1"/>
                <w:sz w:val="24"/>
              </w:rPr>
              <w:t>%</w:t>
            </w:r>
            <w:r>
              <w:rPr>
                <w:color w:val="000000" w:themeColor="text1"/>
                <w:sz w:val="24"/>
              </w:rPr>
              <w:t>。</w:t>
            </w:r>
          </w:p>
          <w:p w:rsidR="00EF691F" w:rsidRDefault="002674A5">
            <w:pPr>
              <w:spacing w:line="520" w:lineRule="exact"/>
              <w:ind w:firstLineChars="200" w:firstLine="480"/>
              <w:rPr>
                <w:color w:val="000000" w:themeColor="text1"/>
                <w:sz w:val="24"/>
              </w:rPr>
            </w:pPr>
            <w:r>
              <w:rPr>
                <w:rFonts w:hint="eastAsia"/>
                <w:color w:val="000000" w:themeColor="text1"/>
                <w:sz w:val="24"/>
              </w:rPr>
              <w:t>为改善区域环境空气环境质量，新乡市制定了《新乡市</w:t>
            </w:r>
            <w:r>
              <w:rPr>
                <w:rFonts w:hint="eastAsia"/>
                <w:color w:val="000000" w:themeColor="text1"/>
                <w:sz w:val="24"/>
              </w:rPr>
              <w:t>2022</w:t>
            </w:r>
            <w:r>
              <w:rPr>
                <w:rFonts w:hint="eastAsia"/>
                <w:color w:val="000000" w:themeColor="text1"/>
                <w:sz w:val="24"/>
              </w:rPr>
              <w:t>年大气、水、土壤污染防治攻坚战及农村污染治理攻坚战实施方案的通知》（新环攻坚办（</w:t>
            </w:r>
            <w:r>
              <w:rPr>
                <w:rFonts w:hint="eastAsia"/>
                <w:color w:val="000000" w:themeColor="text1"/>
                <w:sz w:val="24"/>
              </w:rPr>
              <w:t>2021</w:t>
            </w:r>
            <w:r>
              <w:rPr>
                <w:rFonts w:hint="eastAsia"/>
                <w:color w:val="000000" w:themeColor="text1"/>
                <w:sz w:val="24"/>
              </w:rPr>
              <w:t>）</w:t>
            </w:r>
            <w:r>
              <w:rPr>
                <w:rFonts w:hint="eastAsia"/>
                <w:color w:val="000000" w:themeColor="text1"/>
                <w:sz w:val="24"/>
              </w:rPr>
              <w:t>60</w:t>
            </w:r>
            <w:r>
              <w:rPr>
                <w:rFonts w:hint="eastAsia"/>
                <w:color w:val="000000" w:themeColor="text1"/>
                <w:sz w:val="24"/>
              </w:rPr>
              <w:t>号）等一系列措施，进一步改善区域环境空气质量。</w:t>
            </w:r>
          </w:p>
          <w:p w:rsidR="00EF691F" w:rsidRDefault="002674A5">
            <w:pPr>
              <w:adjustRightInd w:val="0"/>
              <w:snapToGrid w:val="0"/>
              <w:spacing w:line="520" w:lineRule="exact"/>
              <w:ind w:firstLineChars="200" w:firstLine="482"/>
              <w:jc w:val="left"/>
              <w:rPr>
                <w:b/>
                <w:color w:val="000000" w:themeColor="text1"/>
                <w:sz w:val="24"/>
              </w:rPr>
            </w:pPr>
            <w:r>
              <w:rPr>
                <w:b/>
                <w:color w:val="000000" w:themeColor="text1"/>
                <w:sz w:val="24"/>
              </w:rPr>
              <w:t>2</w:t>
            </w:r>
            <w:r>
              <w:rPr>
                <w:b/>
                <w:color w:val="000000" w:themeColor="text1"/>
                <w:sz w:val="24"/>
              </w:rPr>
              <w:t>、地表水环境质量现状</w:t>
            </w:r>
          </w:p>
          <w:p w:rsidR="00EF691F" w:rsidRDefault="002674A5">
            <w:pPr>
              <w:adjustRightInd w:val="0"/>
              <w:snapToGrid w:val="0"/>
              <w:spacing w:line="520" w:lineRule="exact"/>
              <w:ind w:firstLineChars="200" w:firstLine="480"/>
              <w:jc w:val="left"/>
              <w:rPr>
                <w:color w:val="000000" w:themeColor="text1"/>
                <w:sz w:val="24"/>
              </w:rPr>
            </w:pPr>
            <w:r>
              <w:rPr>
                <w:bCs/>
                <w:iCs/>
                <w:color w:val="000000" w:themeColor="text1"/>
                <w:sz w:val="24"/>
              </w:rPr>
              <w:lastRenderedPageBreak/>
              <w:t>距离本项目最近的地表水体为西</w:t>
            </w:r>
            <w:r>
              <w:rPr>
                <w:rFonts w:hint="eastAsia"/>
                <w:bCs/>
                <w:iCs/>
                <w:color w:val="000000" w:themeColor="text1"/>
                <w:sz w:val="24"/>
              </w:rPr>
              <w:t>北</w:t>
            </w:r>
            <w:r>
              <w:rPr>
                <w:bCs/>
                <w:iCs/>
                <w:color w:val="000000" w:themeColor="text1"/>
                <w:sz w:val="24"/>
              </w:rPr>
              <w:t>侧约</w:t>
            </w:r>
            <w:r>
              <w:rPr>
                <w:rFonts w:hint="eastAsia"/>
                <w:bCs/>
                <w:iCs/>
                <w:color w:val="000000" w:themeColor="text1"/>
                <w:sz w:val="24"/>
              </w:rPr>
              <w:t>3.2k</w:t>
            </w:r>
            <w:r>
              <w:rPr>
                <w:bCs/>
                <w:iCs/>
                <w:color w:val="000000" w:themeColor="text1"/>
                <w:sz w:val="24"/>
              </w:rPr>
              <w:t>m</w:t>
            </w:r>
            <w:r>
              <w:rPr>
                <w:bCs/>
                <w:iCs/>
                <w:color w:val="000000" w:themeColor="text1"/>
                <w:sz w:val="24"/>
              </w:rPr>
              <w:t>的文岩渠</w:t>
            </w:r>
            <w:r>
              <w:rPr>
                <w:bCs/>
                <w:iCs/>
                <w:color w:val="000000" w:themeColor="text1"/>
                <w:sz w:val="24"/>
                <w:lang w:bidi="en-US"/>
              </w:rPr>
              <w:t>。</w:t>
            </w:r>
            <w:r>
              <w:rPr>
                <w:rFonts w:hint="eastAsia"/>
                <w:bCs/>
                <w:iCs/>
                <w:color w:val="000000" w:themeColor="text1"/>
                <w:sz w:val="24"/>
              </w:rPr>
              <w:t>根据《</w:t>
            </w:r>
            <w:r>
              <w:rPr>
                <w:rFonts w:hint="eastAsia"/>
                <w:color w:val="000000" w:themeColor="text1"/>
                <w:sz w:val="24"/>
              </w:rPr>
              <w:t>新乡市生态环境局关于下达</w:t>
            </w:r>
            <w:r>
              <w:rPr>
                <w:rFonts w:hint="eastAsia"/>
                <w:color w:val="000000" w:themeColor="text1"/>
                <w:sz w:val="24"/>
              </w:rPr>
              <w:t>2022</w:t>
            </w:r>
            <w:r>
              <w:rPr>
                <w:rFonts w:hint="eastAsia"/>
                <w:color w:val="000000" w:themeColor="text1"/>
                <w:sz w:val="24"/>
              </w:rPr>
              <w:t>年地表水环境质量暂定目标的函</w:t>
            </w:r>
            <w:r>
              <w:rPr>
                <w:rFonts w:hint="eastAsia"/>
                <w:bCs/>
                <w:iCs/>
                <w:color w:val="000000" w:themeColor="text1"/>
                <w:sz w:val="24"/>
              </w:rPr>
              <w:t>》</w:t>
            </w:r>
            <w:r>
              <w:rPr>
                <w:rFonts w:hint="eastAsia"/>
                <w:color w:val="000000" w:themeColor="text1"/>
                <w:sz w:val="24"/>
              </w:rPr>
              <w:t>，文岩渠封丘王堤断面</w:t>
            </w:r>
            <w:r>
              <w:rPr>
                <w:rFonts w:hint="eastAsia"/>
                <w:color w:val="000000" w:themeColor="text1"/>
                <w:sz w:val="24"/>
              </w:rPr>
              <w:t>III</w:t>
            </w:r>
            <w:r>
              <w:rPr>
                <w:bCs/>
                <w:color w:val="000000" w:themeColor="text1"/>
                <w:sz w:val="24"/>
              </w:rPr>
              <w:t>类标准。根据新乡市生态环境局发布的</w:t>
            </w:r>
            <w:r>
              <w:rPr>
                <w:bCs/>
                <w:color w:val="000000" w:themeColor="text1"/>
                <w:sz w:val="24"/>
              </w:rPr>
              <w:t>2021</w:t>
            </w:r>
            <w:r>
              <w:rPr>
                <w:bCs/>
                <w:color w:val="000000" w:themeColor="text1"/>
                <w:sz w:val="24"/>
              </w:rPr>
              <w:t>年第</w:t>
            </w:r>
            <w:r>
              <w:rPr>
                <w:bCs/>
                <w:color w:val="000000" w:themeColor="text1"/>
                <w:sz w:val="24"/>
              </w:rPr>
              <w:t>1</w:t>
            </w:r>
            <w:r>
              <w:rPr>
                <w:bCs/>
                <w:color w:val="000000" w:themeColor="text1"/>
                <w:sz w:val="24"/>
              </w:rPr>
              <w:t>期地表水环境责任目标断面水质月报可知，</w:t>
            </w:r>
            <w:r>
              <w:rPr>
                <w:rFonts w:hint="eastAsia"/>
                <w:color w:val="000000" w:themeColor="text1"/>
                <w:sz w:val="24"/>
              </w:rPr>
              <w:t>文岩渠封丘王堤</w:t>
            </w:r>
            <w:r>
              <w:rPr>
                <w:color w:val="000000" w:themeColor="text1"/>
                <w:sz w:val="24"/>
              </w:rPr>
              <w:t>断面</w:t>
            </w:r>
            <w:r>
              <w:rPr>
                <w:bCs/>
                <w:color w:val="000000" w:themeColor="text1"/>
                <w:sz w:val="24"/>
              </w:rPr>
              <w:t>数据见下表。</w:t>
            </w:r>
          </w:p>
          <w:p w:rsidR="00EF691F" w:rsidRDefault="002674A5">
            <w:pPr>
              <w:pStyle w:val="af9"/>
              <w:ind w:firstLineChars="150" w:firstLine="360"/>
              <w:rPr>
                <w:color w:val="000000" w:themeColor="text1"/>
                <w:szCs w:val="24"/>
              </w:rPr>
            </w:pPr>
            <w:r>
              <w:rPr>
                <w:color w:val="000000" w:themeColor="text1"/>
                <w:szCs w:val="24"/>
              </w:rPr>
              <w:t>表</w:t>
            </w:r>
            <w:r>
              <w:rPr>
                <w:color w:val="000000" w:themeColor="text1"/>
                <w:szCs w:val="24"/>
              </w:rPr>
              <w:t>1</w:t>
            </w:r>
            <w:r>
              <w:rPr>
                <w:rFonts w:hint="eastAsia"/>
                <w:color w:val="000000" w:themeColor="text1"/>
                <w:szCs w:val="24"/>
              </w:rPr>
              <w:t xml:space="preserve">5    </w:t>
            </w:r>
            <w:r>
              <w:rPr>
                <w:color w:val="000000" w:themeColor="text1"/>
                <w:szCs w:val="24"/>
              </w:rPr>
              <w:t>文岩渠封丘王堤断面监测数据（</w:t>
            </w:r>
            <w:r>
              <w:rPr>
                <w:color w:val="000000" w:themeColor="text1"/>
                <w:szCs w:val="24"/>
              </w:rPr>
              <w:t>2021</w:t>
            </w:r>
            <w:r>
              <w:rPr>
                <w:color w:val="000000" w:themeColor="text1"/>
                <w:szCs w:val="24"/>
              </w:rPr>
              <w:t>年</w:t>
            </w:r>
            <w:r>
              <w:rPr>
                <w:color w:val="000000" w:themeColor="text1"/>
                <w:szCs w:val="24"/>
              </w:rPr>
              <w:t>01</w:t>
            </w:r>
            <w:r>
              <w:rPr>
                <w:color w:val="000000" w:themeColor="text1"/>
                <w:szCs w:val="24"/>
              </w:rPr>
              <w:t>月）单位：</w:t>
            </w:r>
            <w:r>
              <w:rPr>
                <w:color w:val="000000" w:themeColor="text1"/>
                <w:szCs w:val="24"/>
              </w:rPr>
              <w:t>mg/L</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1391"/>
              <w:gridCol w:w="2566"/>
              <w:gridCol w:w="2129"/>
              <w:gridCol w:w="1912"/>
            </w:tblGrid>
            <w:tr w:rsidR="00EF691F">
              <w:tc>
                <w:tcPr>
                  <w:tcW w:w="869" w:type="pct"/>
                  <w:vAlign w:val="center"/>
                </w:tcPr>
                <w:p w:rsidR="00EF691F" w:rsidRDefault="002674A5">
                  <w:pPr>
                    <w:spacing w:before="100" w:beforeAutospacing="1" w:after="100" w:afterAutospacing="1" w:line="300" w:lineRule="exact"/>
                    <w:jc w:val="center"/>
                    <w:rPr>
                      <w:color w:val="000000" w:themeColor="text1"/>
                      <w:szCs w:val="21"/>
                    </w:rPr>
                  </w:pPr>
                  <w:r>
                    <w:rPr>
                      <w:color w:val="000000" w:themeColor="text1"/>
                      <w:szCs w:val="21"/>
                    </w:rPr>
                    <w:t>监测因子</w:t>
                  </w:r>
                </w:p>
              </w:tc>
              <w:tc>
                <w:tcPr>
                  <w:tcW w:w="1604" w:type="pct"/>
                  <w:vAlign w:val="center"/>
                </w:tcPr>
                <w:p w:rsidR="00EF691F" w:rsidRDefault="002674A5">
                  <w:pPr>
                    <w:spacing w:before="100" w:beforeAutospacing="1" w:after="100" w:afterAutospacing="1" w:line="300" w:lineRule="exact"/>
                    <w:jc w:val="center"/>
                    <w:rPr>
                      <w:color w:val="000000" w:themeColor="text1"/>
                      <w:szCs w:val="21"/>
                    </w:rPr>
                  </w:pPr>
                  <w:r>
                    <w:rPr>
                      <w:color w:val="000000" w:themeColor="text1"/>
                      <w:szCs w:val="21"/>
                    </w:rPr>
                    <w:t>COD</w:t>
                  </w:r>
                </w:p>
              </w:tc>
              <w:tc>
                <w:tcPr>
                  <w:tcW w:w="1331" w:type="pct"/>
                  <w:vAlign w:val="center"/>
                </w:tcPr>
                <w:p w:rsidR="00EF691F" w:rsidRDefault="002674A5">
                  <w:pPr>
                    <w:spacing w:before="100" w:beforeAutospacing="1" w:after="100" w:afterAutospacing="1" w:line="300" w:lineRule="exact"/>
                    <w:jc w:val="center"/>
                    <w:rPr>
                      <w:color w:val="000000" w:themeColor="text1"/>
                      <w:szCs w:val="21"/>
                    </w:rPr>
                  </w:pPr>
                  <w:r>
                    <w:rPr>
                      <w:color w:val="000000" w:themeColor="text1"/>
                      <w:szCs w:val="21"/>
                    </w:rPr>
                    <w:t>NH</w:t>
                  </w:r>
                  <w:r>
                    <w:rPr>
                      <w:color w:val="000000" w:themeColor="text1"/>
                      <w:szCs w:val="21"/>
                      <w:vertAlign w:val="subscript"/>
                    </w:rPr>
                    <w:t>3</w:t>
                  </w:r>
                  <w:r>
                    <w:rPr>
                      <w:color w:val="000000" w:themeColor="text1"/>
                      <w:szCs w:val="21"/>
                    </w:rPr>
                    <w:t>-N</w:t>
                  </w:r>
                </w:p>
              </w:tc>
              <w:tc>
                <w:tcPr>
                  <w:tcW w:w="1195" w:type="pct"/>
                  <w:vAlign w:val="center"/>
                </w:tcPr>
                <w:p w:rsidR="00EF691F" w:rsidRDefault="002674A5">
                  <w:pPr>
                    <w:spacing w:before="100" w:beforeAutospacing="1" w:after="100" w:afterAutospacing="1" w:line="300" w:lineRule="exact"/>
                    <w:jc w:val="center"/>
                    <w:rPr>
                      <w:color w:val="000000" w:themeColor="text1"/>
                      <w:szCs w:val="21"/>
                    </w:rPr>
                  </w:pPr>
                  <w:r>
                    <w:rPr>
                      <w:color w:val="000000" w:themeColor="text1"/>
                      <w:szCs w:val="21"/>
                    </w:rPr>
                    <w:t>TP</w:t>
                  </w:r>
                </w:p>
              </w:tc>
            </w:tr>
            <w:tr w:rsidR="00EF691F">
              <w:tc>
                <w:tcPr>
                  <w:tcW w:w="869"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监测数据</w:t>
                  </w:r>
                </w:p>
              </w:tc>
              <w:tc>
                <w:tcPr>
                  <w:tcW w:w="1604"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13</w:t>
                  </w:r>
                </w:p>
              </w:tc>
              <w:tc>
                <w:tcPr>
                  <w:tcW w:w="1331"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0.04</w:t>
                  </w:r>
                </w:p>
              </w:tc>
              <w:tc>
                <w:tcPr>
                  <w:tcW w:w="1195"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0.0228</w:t>
                  </w:r>
                </w:p>
              </w:tc>
            </w:tr>
            <w:tr w:rsidR="00EF691F">
              <w:tc>
                <w:tcPr>
                  <w:tcW w:w="869"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断面标准</w:t>
                  </w:r>
                </w:p>
              </w:tc>
              <w:tc>
                <w:tcPr>
                  <w:tcW w:w="1604" w:type="pct"/>
                  <w:vAlign w:val="center"/>
                </w:tcPr>
                <w:p w:rsidR="00EF691F" w:rsidRDefault="002674A5">
                  <w:pPr>
                    <w:spacing w:before="100" w:beforeAutospacing="1" w:after="100" w:afterAutospacing="1" w:line="360" w:lineRule="exact"/>
                    <w:jc w:val="center"/>
                    <w:rPr>
                      <w:color w:val="000000" w:themeColor="text1"/>
                      <w:szCs w:val="21"/>
                    </w:rPr>
                  </w:pPr>
                  <w:r>
                    <w:rPr>
                      <w:rFonts w:hint="eastAsia"/>
                      <w:color w:val="000000" w:themeColor="text1"/>
                      <w:szCs w:val="21"/>
                    </w:rPr>
                    <w:t>20</w:t>
                  </w:r>
                </w:p>
              </w:tc>
              <w:tc>
                <w:tcPr>
                  <w:tcW w:w="1331"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1.0</w:t>
                  </w:r>
                </w:p>
              </w:tc>
              <w:tc>
                <w:tcPr>
                  <w:tcW w:w="1195"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0.2</w:t>
                  </w:r>
                </w:p>
              </w:tc>
            </w:tr>
            <w:tr w:rsidR="00EF691F">
              <w:tc>
                <w:tcPr>
                  <w:tcW w:w="869"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达标情况</w:t>
                  </w:r>
                </w:p>
              </w:tc>
              <w:tc>
                <w:tcPr>
                  <w:tcW w:w="1604"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达标</w:t>
                  </w:r>
                </w:p>
              </w:tc>
              <w:tc>
                <w:tcPr>
                  <w:tcW w:w="1331"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达标</w:t>
                  </w:r>
                </w:p>
              </w:tc>
              <w:tc>
                <w:tcPr>
                  <w:tcW w:w="1195" w:type="pct"/>
                  <w:vAlign w:val="center"/>
                </w:tcPr>
                <w:p w:rsidR="00EF691F" w:rsidRDefault="002674A5">
                  <w:pPr>
                    <w:spacing w:before="100" w:beforeAutospacing="1" w:after="100" w:afterAutospacing="1" w:line="360" w:lineRule="exact"/>
                    <w:jc w:val="center"/>
                    <w:rPr>
                      <w:color w:val="000000" w:themeColor="text1"/>
                      <w:szCs w:val="21"/>
                    </w:rPr>
                  </w:pPr>
                  <w:r>
                    <w:rPr>
                      <w:color w:val="000000" w:themeColor="text1"/>
                      <w:szCs w:val="21"/>
                    </w:rPr>
                    <w:t>达标</w:t>
                  </w:r>
                </w:p>
              </w:tc>
            </w:tr>
          </w:tbl>
          <w:p w:rsidR="00EF691F" w:rsidRDefault="002674A5">
            <w:pPr>
              <w:adjustRightInd w:val="0"/>
              <w:snapToGrid w:val="0"/>
              <w:spacing w:line="520" w:lineRule="exact"/>
              <w:ind w:firstLineChars="200" w:firstLine="480"/>
              <w:jc w:val="left"/>
              <w:rPr>
                <w:color w:val="000000" w:themeColor="text1"/>
                <w:sz w:val="24"/>
              </w:rPr>
            </w:pPr>
            <w:r>
              <w:rPr>
                <w:color w:val="000000" w:themeColor="text1"/>
                <w:sz w:val="24"/>
              </w:rPr>
              <w:t>由上表可知，项目所在区域地表水</w:t>
            </w:r>
            <w:r>
              <w:rPr>
                <w:color w:val="000000" w:themeColor="text1"/>
                <w:sz w:val="24"/>
              </w:rPr>
              <w:t>COD</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 xml:space="preserve">-N </w:t>
            </w:r>
            <w:r>
              <w:rPr>
                <w:color w:val="000000" w:themeColor="text1"/>
                <w:sz w:val="24"/>
              </w:rPr>
              <w:t>、</w:t>
            </w:r>
            <w:r>
              <w:rPr>
                <w:color w:val="000000" w:themeColor="text1"/>
                <w:sz w:val="24"/>
              </w:rPr>
              <w:t>TP</w:t>
            </w:r>
            <w:r>
              <w:rPr>
                <w:color w:val="000000" w:themeColor="text1"/>
                <w:sz w:val="24"/>
              </w:rPr>
              <w:t>指标均能达到文岩渠封丘王堤断面标准。目前，新乡市正在推进实施</w:t>
            </w:r>
            <w:r>
              <w:rPr>
                <w:rFonts w:hint="eastAsia"/>
                <w:color w:val="000000" w:themeColor="text1"/>
                <w:sz w:val="24"/>
              </w:rPr>
              <w:t>《</w:t>
            </w:r>
            <w:r>
              <w:rPr>
                <w:color w:val="000000" w:themeColor="text1"/>
                <w:kern w:val="0"/>
                <w:sz w:val="24"/>
              </w:rPr>
              <w:t>新乡市</w:t>
            </w:r>
            <w:r>
              <w:rPr>
                <w:color w:val="000000" w:themeColor="text1"/>
                <w:kern w:val="0"/>
                <w:sz w:val="24"/>
              </w:rPr>
              <w:t>202</w:t>
            </w:r>
            <w:r>
              <w:rPr>
                <w:rFonts w:hint="eastAsia"/>
                <w:color w:val="000000" w:themeColor="text1"/>
                <w:kern w:val="0"/>
                <w:sz w:val="24"/>
              </w:rPr>
              <w:t>2</w:t>
            </w:r>
            <w:r>
              <w:rPr>
                <w:color w:val="000000" w:themeColor="text1"/>
                <w:kern w:val="0"/>
                <w:sz w:val="24"/>
              </w:rPr>
              <w:t>年大气、水、土壤污染防治攻坚战实施方案</w:t>
            </w:r>
            <w:r>
              <w:rPr>
                <w:rFonts w:hint="eastAsia"/>
                <w:color w:val="000000" w:themeColor="text1"/>
                <w:sz w:val="24"/>
              </w:rPr>
              <w:t>》（新环攻坚办（</w:t>
            </w:r>
            <w:r>
              <w:rPr>
                <w:rFonts w:hint="eastAsia"/>
                <w:color w:val="000000" w:themeColor="text1"/>
                <w:sz w:val="24"/>
              </w:rPr>
              <w:t>2022</w:t>
            </w:r>
            <w:r>
              <w:rPr>
                <w:rFonts w:hint="eastAsia"/>
                <w:color w:val="000000" w:themeColor="text1"/>
                <w:sz w:val="24"/>
              </w:rPr>
              <w:t>）</w:t>
            </w:r>
            <w:r>
              <w:rPr>
                <w:rFonts w:hint="eastAsia"/>
                <w:color w:val="000000" w:themeColor="text1"/>
                <w:sz w:val="24"/>
              </w:rPr>
              <w:t>60</w:t>
            </w:r>
            <w:r>
              <w:rPr>
                <w:rFonts w:hint="eastAsia"/>
                <w:color w:val="000000" w:themeColor="text1"/>
                <w:sz w:val="24"/>
              </w:rPr>
              <w:t>号）等一系列措施，将进一步改善新乡市水环境质量。</w:t>
            </w:r>
          </w:p>
          <w:p w:rsidR="00EF691F" w:rsidRDefault="002674A5">
            <w:pPr>
              <w:adjustRightInd w:val="0"/>
              <w:snapToGrid w:val="0"/>
              <w:spacing w:line="520" w:lineRule="exact"/>
              <w:ind w:leftChars="135" w:left="283" w:firstLineChars="49" w:firstLine="118"/>
              <w:jc w:val="left"/>
              <w:rPr>
                <w:b/>
                <w:color w:val="000000" w:themeColor="text1"/>
                <w:sz w:val="24"/>
              </w:rPr>
            </w:pPr>
            <w:r>
              <w:rPr>
                <w:b/>
                <w:color w:val="000000" w:themeColor="text1"/>
                <w:sz w:val="24"/>
              </w:rPr>
              <w:t>3</w:t>
            </w:r>
            <w:r>
              <w:rPr>
                <w:b/>
                <w:color w:val="000000" w:themeColor="text1"/>
                <w:sz w:val="24"/>
              </w:rPr>
              <w:t>、声环境质量现状</w:t>
            </w:r>
          </w:p>
          <w:p w:rsidR="00EF691F" w:rsidRDefault="002674A5">
            <w:pPr>
              <w:spacing w:line="520" w:lineRule="exact"/>
              <w:ind w:firstLineChars="200" w:firstLine="480"/>
              <w:rPr>
                <w:color w:val="000000" w:themeColor="text1"/>
                <w:sz w:val="24"/>
              </w:rPr>
            </w:pPr>
            <w:r>
              <w:rPr>
                <w:color w:val="000000" w:themeColor="text1"/>
                <w:sz w:val="24"/>
              </w:rPr>
              <w:t>根据《建设项目环境影响报告表编制技术指南（污染影响类）（试行）》，本项目厂界外周边</w:t>
            </w:r>
            <w:r>
              <w:rPr>
                <w:color w:val="000000" w:themeColor="text1"/>
                <w:sz w:val="24"/>
              </w:rPr>
              <w:t>50</w:t>
            </w:r>
            <w:r>
              <w:rPr>
                <w:color w:val="000000" w:themeColor="text1"/>
                <w:sz w:val="24"/>
              </w:rPr>
              <w:t>米范围内不存在声环境保护目标，因此不进行声环境质量现状调查。</w:t>
            </w:r>
          </w:p>
          <w:p w:rsidR="00EF691F" w:rsidRDefault="002674A5">
            <w:pPr>
              <w:spacing w:line="520" w:lineRule="exact"/>
              <w:ind w:firstLineChars="200" w:firstLine="482"/>
              <w:rPr>
                <w:b/>
                <w:color w:val="000000" w:themeColor="text1"/>
                <w:sz w:val="24"/>
              </w:rPr>
            </w:pPr>
            <w:r>
              <w:rPr>
                <w:b/>
                <w:color w:val="000000" w:themeColor="text1"/>
                <w:sz w:val="24"/>
              </w:rPr>
              <w:t>4</w:t>
            </w:r>
            <w:r>
              <w:rPr>
                <w:b/>
                <w:color w:val="000000" w:themeColor="text1"/>
                <w:sz w:val="24"/>
              </w:rPr>
              <w:t>、地下水、土壤环境质量现状</w:t>
            </w:r>
          </w:p>
          <w:p w:rsidR="00EF691F" w:rsidRDefault="002674A5">
            <w:pPr>
              <w:spacing w:line="520" w:lineRule="exact"/>
              <w:ind w:firstLineChars="200" w:firstLine="480"/>
              <w:rPr>
                <w:color w:val="000000" w:themeColor="text1"/>
                <w:sz w:val="24"/>
              </w:rPr>
            </w:pPr>
            <w:r>
              <w:rPr>
                <w:color w:val="000000" w:themeColor="text1"/>
                <w:sz w:val="24"/>
              </w:rPr>
              <w:t>根据《建设项目环境影响报告表编制技术指南（污染影响类）（试行）》，原则上不开展地下水和土壤环境质量现状调查，且本项目不存在地下水、土壤污染途径，因此不进行地下水、土壤质量现状调查。</w:t>
            </w:r>
          </w:p>
          <w:p w:rsidR="00EF691F" w:rsidRDefault="002674A5">
            <w:pPr>
              <w:adjustRightInd w:val="0"/>
              <w:snapToGrid w:val="0"/>
              <w:spacing w:line="520" w:lineRule="exact"/>
              <w:ind w:firstLineChars="200" w:firstLine="482"/>
              <w:jc w:val="left"/>
              <w:rPr>
                <w:b/>
                <w:color w:val="000000" w:themeColor="text1"/>
                <w:sz w:val="24"/>
              </w:rPr>
            </w:pPr>
            <w:r>
              <w:rPr>
                <w:b/>
                <w:color w:val="000000" w:themeColor="text1"/>
                <w:sz w:val="24"/>
              </w:rPr>
              <w:t>5</w:t>
            </w:r>
            <w:r>
              <w:rPr>
                <w:b/>
                <w:color w:val="000000" w:themeColor="text1"/>
                <w:sz w:val="24"/>
              </w:rPr>
              <w:t>、生态环境现状</w:t>
            </w:r>
          </w:p>
          <w:p w:rsidR="00EF691F" w:rsidRDefault="002674A5">
            <w:pPr>
              <w:spacing w:line="520" w:lineRule="exact"/>
              <w:ind w:firstLineChars="200" w:firstLine="480"/>
              <w:rPr>
                <w:color w:val="000000" w:themeColor="text1"/>
                <w:sz w:val="24"/>
              </w:rPr>
            </w:pPr>
            <w:r>
              <w:rPr>
                <w:color w:val="000000" w:themeColor="text1"/>
                <w:sz w:val="24"/>
              </w:rPr>
              <w:t>根据《建设项目环境影响报告表编制技术指南（污染影响类）（试行）》，本项目位于河南省新乡市平原城乡一体化示范区</w:t>
            </w:r>
            <w:r>
              <w:rPr>
                <w:rFonts w:hint="eastAsia"/>
                <w:color w:val="000000" w:themeColor="text1"/>
                <w:sz w:val="24"/>
              </w:rPr>
              <w:t>桥北产业集聚区检验检测产业园</w:t>
            </w:r>
            <w:r>
              <w:rPr>
                <w:rFonts w:hint="eastAsia"/>
                <w:color w:val="000000" w:themeColor="text1"/>
                <w:sz w:val="24"/>
              </w:rPr>
              <w:t>76</w:t>
            </w:r>
            <w:r>
              <w:rPr>
                <w:rFonts w:hint="eastAsia"/>
                <w:color w:val="000000" w:themeColor="text1"/>
                <w:sz w:val="24"/>
              </w:rPr>
              <w:t>栋</w:t>
            </w:r>
            <w:r>
              <w:rPr>
                <w:color w:val="000000" w:themeColor="text1"/>
                <w:sz w:val="24"/>
              </w:rPr>
              <w:t>，本项目周边无重点保护的野生动植物、风景名胜区、自然保护区及文化遗产等保护目标。</w:t>
            </w:r>
          </w:p>
        </w:tc>
      </w:tr>
      <w:tr w:rsidR="00EF691F">
        <w:trPr>
          <w:trHeight w:val="2400"/>
          <w:jc w:val="center"/>
        </w:trPr>
        <w:tc>
          <w:tcPr>
            <w:tcW w:w="817" w:type="dxa"/>
            <w:vAlign w:val="center"/>
          </w:tcPr>
          <w:p w:rsidR="00EF691F" w:rsidRDefault="002674A5">
            <w:pPr>
              <w:adjustRightInd w:val="0"/>
              <w:snapToGrid w:val="0"/>
              <w:spacing w:line="360" w:lineRule="exact"/>
              <w:jc w:val="center"/>
              <w:rPr>
                <w:color w:val="000000" w:themeColor="text1"/>
                <w:kern w:val="0"/>
                <w:sz w:val="24"/>
              </w:rPr>
            </w:pPr>
            <w:r>
              <w:rPr>
                <w:color w:val="000000" w:themeColor="text1"/>
                <w:kern w:val="0"/>
                <w:sz w:val="24"/>
              </w:rPr>
              <w:lastRenderedPageBreak/>
              <w:t>环境</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保护</w:t>
            </w:r>
          </w:p>
          <w:p w:rsidR="00EF691F" w:rsidRDefault="002674A5">
            <w:pPr>
              <w:adjustRightInd w:val="0"/>
              <w:snapToGrid w:val="0"/>
              <w:spacing w:line="360" w:lineRule="exact"/>
              <w:jc w:val="center"/>
              <w:rPr>
                <w:color w:val="000000" w:themeColor="text1"/>
                <w:kern w:val="0"/>
                <w:szCs w:val="21"/>
              </w:rPr>
            </w:pPr>
            <w:r>
              <w:rPr>
                <w:color w:val="000000" w:themeColor="text1"/>
                <w:kern w:val="0"/>
                <w:sz w:val="24"/>
              </w:rPr>
              <w:t>目标</w:t>
            </w:r>
          </w:p>
        </w:tc>
        <w:tc>
          <w:tcPr>
            <w:tcW w:w="8244" w:type="dxa"/>
            <w:vAlign w:val="center"/>
          </w:tcPr>
          <w:p w:rsidR="00EF691F" w:rsidRDefault="002674A5">
            <w:pPr>
              <w:adjustRightInd w:val="0"/>
              <w:snapToGrid w:val="0"/>
              <w:spacing w:line="520" w:lineRule="exact"/>
              <w:ind w:firstLineChars="200" w:firstLine="480"/>
              <w:rPr>
                <w:bCs/>
                <w:color w:val="000000" w:themeColor="text1"/>
                <w:sz w:val="24"/>
              </w:rPr>
            </w:pPr>
            <w:r>
              <w:rPr>
                <w:bCs/>
                <w:color w:val="000000" w:themeColor="text1"/>
                <w:sz w:val="24"/>
              </w:rPr>
              <w:t>本项目主要环境保护目标见下表</w:t>
            </w:r>
            <w:r>
              <w:rPr>
                <w:bCs/>
                <w:color w:val="000000" w:themeColor="text1"/>
                <w:sz w:val="24"/>
              </w:rPr>
              <w:t>1</w:t>
            </w:r>
            <w:r>
              <w:rPr>
                <w:rFonts w:hint="eastAsia"/>
                <w:bCs/>
                <w:color w:val="000000" w:themeColor="text1"/>
                <w:sz w:val="24"/>
              </w:rPr>
              <w:t>6</w:t>
            </w:r>
            <w:r>
              <w:rPr>
                <w:bCs/>
                <w:color w:val="000000" w:themeColor="text1"/>
                <w:sz w:val="24"/>
              </w:rPr>
              <w:t>。</w:t>
            </w:r>
          </w:p>
          <w:p w:rsidR="00EF691F" w:rsidRDefault="002674A5">
            <w:pPr>
              <w:spacing w:line="52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1</w:t>
            </w:r>
            <w:r>
              <w:rPr>
                <w:rFonts w:eastAsia="黑体" w:hint="eastAsia"/>
                <w:color w:val="000000" w:themeColor="text1"/>
                <w:sz w:val="24"/>
              </w:rPr>
              <w:t xml:space="preserve">6      </w:t>
            </w:r>
            <w:r>
              <w:rPr>
                <w:rFonts w:eastAsia="黑体"/>
                <w:color w:val="000000" w:themeColor="text1"/>
                <w:sz w:val="24"/>
              </w:rPr>
              <w:t>本项目周围环境保护目标及其距离</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69"/>
              <w:gridCol w:w="1558"/>
              <w:gridCol w:w="1126"/>
              <w:gridCol w:w="1139"/>
              <w:gridCol w:w="3006"/>
            </w:tblGrid>
            <w:tr w:rsidR="00EF691F">
              <w:trPr>
                <w:trHeight w:val="340"/>
              </w:trPr>
              <w:tc>
                <w:tcPr>
                  <w:tcW w:w="73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保护类别</w:t>
                  </w:r>
                </w:p>
              </w:tc>
              <w:tc>
                <w:tcPr>
                  <w:tcW w:w="974"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环境保护目标</w:t>
                  </w:r>
                </w:p>
              </w:tc>
              <w:tc>
                <w:tcPr>
                  <w:tcW w:w="704"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方位</w:t>
                  </w:r>
                </w:p>
              </w:tc>
              <w:tc>
                <w:tcPr>
                  <w:tcW w:w="712"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距离</w:t>
                  </w:r>
                </w:p>
              </w:tc>
              <w:tc>
                <w:tcPr>
                  <w:tcW w:w="1879"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保护级别</w:t>
                  </w:r>
                </w:p>
              </w:tc>
            </w:tr>
            <w:tr w:rsidR="00EF691F">
              <w:trPr>
                <w:trHeight w:val="257"/>
              </w:trPr>
              <w:tc>
                <w:tcPr>
                  <w:tcW w:w="731" w:type="pct"/>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大气环境</w:t>
                  </w:r>
                </w:p>
              </w:tc>
              <w:tc>
                <w:tcPr>
                  <w:tcW w:w="97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仓西村</w:t>
                  </w:r>
                </w:p>
              </w:tc>
              <w:tc>
                <w:tcPr>
                  <w:tcW w:w="70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东</w:t>
                  </w:r>
                  <w:r>
                    <w:rPr>
                      <w:color w:val="000000" w:themeColor="text1"/>
                      <w:szCs w:val="21"/>
                    </w:rPr>
                    <w:t>北</w:t>
                  </w:r>
                </w:p>
              </w:tc>
              <w:tc>
                <w:tcPr>
                  <w:tcW w:w="71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245</w:t>
                  </w:r>
                  <w:r>
                    <w:rPr>
                      <w:color w:val="000000" w:themeColor="text1"/>
                      <w:szCs w:val="21"/>
                    </w:rPr>
                    <w:t>m</w:t>
                  </w:r>
                </w:p>
              </w:tc>
              <w:tc>
                <w:tcPr>
                  <w:tcW w:w="1879" w:type="pct"/>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《环境空气质量标准》（</w:t>
                  </w:r>
                  <w:r>
                    <w:rPr>
                      <w:color w:val="000000" w:themeColor="text1"/>
                      <w:szCs w:val="21"/>
                    </w:rPr>
                    <w:t>GB3095-2012</w:t>
                  </w:r>
                  <w:r>
                    <w:rPr>
                      <w:color w:val="000000" w:themeColor="text1"/>
                      <w:szCs w:val="21"/>
                    </w:rPr>
                    <w:t>）二级标准</w:t>
                  </w:r>
                </w:p>
              </w:tc>
            </w:tr>
            <w:tr w:rsidR="00EF691F">
              <w:trPr>
                <w:trHeight w:val="265"/>
              </w:trPr>
              <w:tc>
                <w:tcPr>
                  <w:tcW w:w="731" w:type="pct"/>
                  <w:vMerge/>
                  <w:vAlign w:val="center"/>
                </w:tcPr>
                <w:p w:rsidR="00EF691F" w:rsidRDefault="00EF691F">
                  <w:pPr>
                    <w:adjustRightInd w:val="0"/>
                    <w:snapToGrid w:val="0"/>
                    <w:spacing w:line="360" w:lineRule="exact"/>
                    <w:jc w:val="center"/>
                    <w:rPr>
                      <w:color w:val="000000" w:themeColor="text1"/>
                      <w:szCs w:val="21"/>
                    </w:rPr>
                  </w:pPr>
                </w:p>
              </w:tc>
              <w:tc>
                <w:tcPr>
                  <w:tcW w:w="97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西徐庄村</w:t>
                  </w:r>
                </w:p>
              </w:tc>
              <w:tc>
                <w:tcPr>
                  <w:tcW w:w="70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南</w:t>
                  </w:r>
                </w:p>
              </w:tc>
              <w:tc>
                <w:tcPr>
                  <w:tcW w:w="71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460m</w:t>
                  </w:r>
                </w:p>
              </w:tc>
              <w:tc>
                <w:tcPr>
                  <w:tcW w:w="1879" w:type="pct"/>
                  <w:vMerge/>
                  <w:vAlign w:val="center"/>
                </w:tcPr>
                <w:p w:rsidR="00EF691F" w:rsidRDefault="00EF691F">
                  <w:pPr>
                    <w:adjustRightInd w:val="0"/>
                    <w:snapToGrid w:val="0"/>
                    <w:spacing w:line="360" w:lineRule="exact"/>
                    <w:jc w:val="center"/>
                    <w:rPr>
                      <w:color w:val="000000" w:themeColor="text1"/>
                      <w:szCs w:val="21"/>
                    </w:rPr>
                  </w:pPr>
                </w:p>
              </w:tc>
            </w:tr>
          </w:tbl>
          <w:p w:rsidR="00EF691F" w:rsidRDefault="00EF691F">
            <w:pPr>
              <w:adjustRightInd w:val="0"/>
              <w:snapToGrid w:val="0"/>
              <w:spacing w:line="360" w:lineRule="exact"/>
              <w:rPr>
                <w:color w:val="000000" w:themeColor="text1"/>
                <w:kern w:val="0"/>
                <w:szCs w:val="21"/>
              </w:rPr>
            </w:pPr>
          </w:p>
        </w:tc>
      </w:tr>
      <w:tr w:rsidR="00EF691F">
        <w:trPr>
          <w:trHeight w:val="3094"/>
          <w:jc w:val="center"/>
        </w:trPr>
        <w:tc>
          <w:tcPr>
            <w:tcW w:w="817" w:type="dxa"/>
            <w:tcMar>
              <w:left w:w="28" w:type="dxa"/>
              <w:right w:w="28" w:type="dxa"/>
            </w:tcMar>
            <w:vAlign w:val="center"/>
          </w:tcPr>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污染</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物排</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放控</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制标</w:t>
            </w:r>
          </w:p>
          <w:p w:rsidR="00EF691F" w:rsidRDefault="002674A5">
            <w:pPr>
              <w:adjustRightInd w:val="0"/>
              <w:snapToGrid w:val="0"/>
              <w:spacing w:line="360" w:lineRule="exact"/>
              <w:jc w:val="center"/>
              <w:rPr>
                <w:color w:val="000000" w:themeColor="text1"/>
                <w:kern w:val="0"/>
                <w:szCs w:val="21"/>
              </w:rPr>
            </w:pPr>
            <w:r>
              <w:rPr>
                <w:color w:val="000000" w:themeColor="text1"/>
                <w:kern w:val="0"/>
                <w:sz w:val="24"/>
              </w:rPr>
              <w:t>准</w:t>
            </w:r>
          </w:p>
        </w:tc>
        <w:tc>
          <w:tcPr>
            <w:tcW w:w="8244" w:type="dxa"/>
            <w:vAlign w:val="center"/>
          </w:tcPr>
          <w:p w:rsidR="00EF691F" w:rsidRDefault="002674A5">
            <w:pPr>
              <w:spacing w:line="52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1</w:t>
            </w:r>
            <w:r>
              <w:rPr>
                <w:rFonts w:eastAsia="黑体" w:hint="eastAsia"/>
                <w:color w:val="000000" w:themeColor="text1"/>
                <w:sz w:val="24"/>
              </w:rPr>
              <w:t xml:space="preserve">7               </w:t>
            </w:r>
            <w:r>
              <w:rPr>
                <w:rFonts w:eastAsia="黑体"/>
                <w:color w:val="000000" w:themeColor="text1"/>
                <w:sz w:val="24"/>
              </w:rPr>
              <w:t>污染物排放标准限值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2"/>
              <w:gridCol w:w="2428"/>
              <w:gridCol w:w="1131"/>
              <w:gridCol w:w="3727"/>
            </w:tblGrid>
            <w:tr w:rsidR="00EF691F">
              <w:trPr>
                <w:trHeight w:val="454"/>
                <w:jc w:val="center"/>
              </w:trPr>
              <w:tc>
                <w:tcPr>
                  <w:tcW w:w="445" w:type="pct"/>
                  <w:vAlign w:val="center"/>
                </w:tcPr>
                <w:p w:rsidR="00EF691F" w:rsidRDefault="002674A5">
                  <w:pPr>
                    <w:tabs>
                      <w:tab w:val="right" w:leader="dot" w:pos="8721"/>
                    </w:tabs>
                    <w:adjustRightInd w:val="0"/>
                    <w:snapToGrid w:val="0"/>
                    <w:jc w:val="center"/>
                    <w:rPr>
                      <w:b/>
                      <w:color w:val="000000" w:themeColor="text1"/>
                      <w:szCs w:val="21"/>
                    </w:rPr>
                  </w:pPr>
                  <w:r>
                    <w:rPr>
                      <w:b/>
                      <w:color w:val="000000" w:themeColor="text1"/>
                      <w:szCs w:val="21"/>
                    </w:rPr>
                    <w:t>污染要素</w:t>
                  </w:r>
                </w:p>
              </w:tc>
              <w:tc>
                <w:tcPr>
                  <w:tcW w:w="1518" w:type="pct"/>
                  <w:vAlign w:val="center"/>
                </w:tcPr>
                <w:p w:rsidR="00EF691F" w:rsidRDefault="002674A5">
                  <w:pPr>
                    <w:tabs>
                      <w:tab w:val="right" w:leader="dot" w:pos="8721"/>
                    </w:tabs>
                    <w:adjustRightInd w:val="0"/>
                    <w:snapToGrid w:val="0"/>
                    <w:jc w:val="center"/>
                    <w:rPr>
                      <w:b/>
                      <w:color w:val="000000" w:themeColor="text1"/>
                      <w:szCs w:val="21"/>
                    </w:rPr>
                  </w:pPr>
                  <w:r>
                    <w:rPr>
                      <w:b/>
                      <w:color w:val="000000" w:themeColor="text1"/>
                      <w:szCs w:val="21"/>
                    </w:rPr>
                    <w:t>执行标准及级别</w:t>
                  </w:r>
                </w:p>
              </w:tc>
              <w:tc>
                <w:tcPr>
                  <w:tcW w:w="707" w:type="pct"/>
                  <w:vAlign w:val="center"/>
                </w:tcPr>
                <w:p w:rsidR="00EF691F" w:rsidRDefault="002674A5">
                  <w:pPr>
                    <w:tabs>
                      <w:tab w:val="right" w:leader="dot" w:pos="8721"/>
                    </w:tabs>
                    <w:adjustRightInd w:val="0"/>
                    <w:snapToGrid w:val="0"/>
                    <w:jc w:val="center"/>
                    <w:rPr>
                      <w:b/>
                      <w:color w:val="000000" w:themeColor="text1"/>
                      <w:szCs w:val="21"/>
                    </w:rPr>
                  </w:pPr>
                  <w:r>
                    <w:rPr>
                      <w:b/>
                      <w:color w:val="000000" w:themeColor="text1"/>
                      <w:szCs w:val="21"/>
                    </w:rPr>
                    <w:t>污染因子</w:t>
                  </w:r>
                </w:p>
              </w:tc>
              <w:tc>
                <w:tcPr>
                  <w:tcW w:w="2330" w:type="pct"/>
                  <w:vAlign w:val="center"/>
                </w:tcPr>
                <w:p w:rsidR="00EF691F" w:rsidRDefault="002674A5">
                  <w:pPr>
                    <w:tabs>
                      <w:tab w:val="right" w:leader="dot" w:pos="8721"/>
                    </w:tabs>
                    <w:adjustRightInd w:val="0"/>
                    <w:snapToGrid w:val="0"/>
                    <w:jc w:val="center"/>
                    <w:rPr>
                      <w:b/>
                      <w:color w:val="000000" w:themeColor="text1"/>
                      <w:szCs w:val="21"/>
                    </w:rPr>
                  </w:pPr>
                  <w:r>
                    <w:rPr>
                      <w:b/>
                      <w:color w:val="000000" w:themeColor="text1"/>
                      <w:szCs w:val="21"/>
                    </w:rPr>
                    <w:t>标准值</w:t>
                  </w:r>
                </w:p>
              </w:tc>
            </w:tr>
            <w:tr w:rsidR="00EF691F">
              <w:trPr>
                <w:trHeight w:val="583"/>
                <w:jc w:val="center"/>
              </w:trPr>
              <w:tc>
                <w:tcPr>
                  <w:tcW w:w="445" w:type="pct"/>
                  <w:vMerge w:val="restart"/>
                  <w:vAlign w:val="center"/>
                </w:tcPr>
                <w:p w:rsidR="00EF691F" w:rsidRDefault="002674A5">
                  <w:pPr>
                    <w:tabs>
                      <w:tab w:val="right" w:leader="dot" w:pos="8721"/>
                    </w:tabs>
                    <w:adjustRightInd w:val="0"/>
                    <w:snapToGrid w:val="0"/>
                    <w:jc w:val="center"/>
                    <w:rPr>
                      <w:color w:val="000000" w:themeColor="text1"/>
                      <w:szCs w:val="21"/>
                    </w:rPr>
                  </w:pPr>
                  <w:r>
                    <w:rPr>
                      <w:color w:val="000000" w:themeColor="text1"/>
                      <w:szCs w:val="21"/>
                    </w:rPr>
                    <w:t>废气</w:t>
                  </w:r>
                </w:p>
              </w:tc>
              <w:tc>
                <w:tcPr>
                  <w:tcW w:w="1518" w:type="pct"/>
                  <w:vMerge w:val="restart"/>
                  <w:vAlign w:val="center"/>
                </w:tcPr>
                <w:p w:rsidR="00EF691F" w:rsidRDefault="002674A5">
                  <w:pPr>
                    <w:spacing w:line="300" w:lineRule="exact"/>
                    <w:jc w:val="center"/>
                    <w:rPr>
                      <w:color w:val="000000" w:themeColor="text1"/>
                      <w:szCs w:val="21"/>
                    </w:rPr>
                  </w:pPr>
                  <w:r>
                    <w:rPr>
                      <w:color w:val="000000" w:themeColor="text1"/>
                      <w:szCs w:val="21"/>
                    </w:rPr>
                    <w:t>《大气污染物综合排放标准》（</w:t>
                  </w:r>
                  <w:r>
                    <w:rPr>
                      <w:color w:val="000000" w:themeColor="text1"/>
                      <w:szCs w:val="21"/>
                    </w:rPr>
                    <w:t>GB16297-1996</w:t>
                  </w:r>
                  <w:r>
                    <w:rPr>
                      <w:color w:val="000000" w:themeColor="text1"/>
                      <w:szCs w:val="21"/>
                    </w:rPr>
                    <w:t>）表</w:t>
                  </w:r>
                  <w:r>
                    <w:rPr>
                      <w:color w:val="000000" w:themeColor="text1"/>
                      <w:szCs w:val="21"/>
                    </w:rPr>
                    <w:t>2</w:t>
                  </w:r>
                </w:p>
              </w:tc>
              <w:tc>
                <w:tcPr>
                  <w:tcW w:w="707" w:type="pct"/>
                  <w:vMerge w:val="restart"/>
                  <w:vAlign w:val="center"/>
                </w:tcPr>
                <w:p w:rsidR="00EF691F" w:rsidRDefault="002674A5">
                  <w:pPr>
                    <w:spacing w:line="300" w:lineRule="exact"/>
                    <w:jc w:val="center"/>
                    <w:rPr>
                      <w:color w:val="000000" w:themeColor="text1"/>
                      <w:szCs w:val="21"/>
                      <w:highlight w:val="yellow"/>
                    </w:rPr>
                  </w:pPr>
                  <w:r>
                    <w:rPr>
                      <w:rFonts w:hint="eastAsia"/>
                      <w:color w:val="000000" w:themeColor="text1"/>
                      <w:szCs w:val="21"/>
                    </w:rPr>
                    <w:t>锡及化合物</w:t>
                  </w:r>
                </w:p>
              </w:tc>
              <w:tc>
                <w:tcPr>
                  <w:tcW w:w="2330" w:type="pct"/>
                  <w:vAlign w:val="center"/>
                </w:tcPr>
                <w:p w:rsidR="00EF691F" w:rsidRDefault="002674A5">
                  <w:pPr>
                    <w:tabs>
                      <w:tab w:val="right" w:leader="dot" w:pos="8721"/>
                    </w:tabs>
                    <w:adjustRightInd w:val="0"/>
                    <w:snapToGrid w:val="0"/>
                    <w:spacing w:line="300" w:lineRule="exact"/>
                    <w:jc w:val="center"/>
                    <w:rPr>
                      <w:color w:val="000000" w:themeColor="text1"/>
                      <w:szCs w:val="21"/>
                      <w:highlight w:val="yellow"/>
                    </w:rPr>
                  </w:pPr>
                  <w:r>
                    <w:rPr>
                      <w:rFonts w:hint="eastAsia"/>
                      <w:color w:val="000000" w:themeColor="text1"/>
                      <w:szCs w:val="21"/>
                    </w:rPr>
                    <w:t>有组织排放浓度</w:t>
                  </w:r>
                  <w:r>
                    <w:rPr>
                      <w:rFonts w:hint="eastAsia"/>
                      <w:color w:val="000000" w:themeColor="text1"/>
                      <w:szCs w:val="21"/>
                    </w:rPr>
                    <w:t>8.5</w:t>
                  </w:r>
                  <w:r>
                    <w:rPr>
                      <w:color w:val="000000" w:themeColor="text1"/>
                      <w:szCs w:val="21"/>
                    </w:rPr>
                    <w:t xml:space="preserve"> mg/m</w:t>
                  </w:r>
                  <w:r>
                    <w:rPr>
                      <w:color w:val="000000" w:themeColor="text1"/>
                      <w:szCs w:val="21"/>
                      <w:vertAlign w:val="superscript"/>
                    </w:rPr>
                    <w:t>3</w:t>
                  </w:r>
                  <w:r>
                    <w:rPr>
                      <w:rFonts w:hint="eastAsia"/>
                      <w:color w:val="000000" w:themeColor="text1"/>
                      <w:szCs w:val="21"/>
                    </w:rPr>
                    <w:t>、排放速率</w:t>
                  </w:r>
                  <w:r>
                    <w:rPr>
                      <w:rFonts w:hint="eastAsia"/>
                      <w:color w:val="000000" w:themeColor="text1"/>
                      <w:szCs w:val="21"/>
                    </w:rPr>
                    <w:t>0.52kg/h</w:t>
                  </w:r>
                  <w:r>
                    <w:rPr>
                      <w:rFonts w:hint="eastAsia"/>
                      <w:color w:val="000000" w:themeColor="text1"/>
                      <w:szCs w:val="21"/>
                    </w:rPr>
                    <w:t>（</w:t>
                  </w:r>
                  <w:r>
                    <w:rPr>
                      <w:rFonts w:hint="eastAsia"/>
                      <w:color w:val="000000" w:themeColor="text1"/>
                      <w:szCs w:val="21"/>
                    </w:rPr>
                    <w:t>20</w:t>
                  </w:r>
                  <w:r>
                    <w:rPr>
                      <w:color w:val="000000" w:themeColor="text1"/>
                      <w:szCs w:val="21"/>
                    </w:rPr>
                    <w:t>m</w:t>
                  </w:r>
                  <w:r>
                    <w:rPr>
                      <w:color w:val="000000" w:themeColor="text1"/>
                      <w:szCs w:val="21"/>
                    </w:rPr>
                    <w:t>排气筒</w:t>
                  </w:r>
                  <w:r>
                    <w:rPr>
                      <w:rFonts w:hint="eastAsia"/>
                      <w:color w:val="000000" w:themeColor="text1"/>
                      <w:szCs w:val="21"/>
                    </w:rPr>
                    <w:t>）</w:t>
                  </w:r>
                </w:p>
              </w:tc>
            </w:tr>
            <w:tr w:rsidR="00EF691F">
              <w:trPr>
                <w:trHeight w:val="300"/>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Cs w:val="21"/>
                    </w:rPr>
                  </w:pPr>
                </w:p>
              </w:tc>
              <w:tc>
                <w:tcPr>
                  <w:tcW w:w="707" w:type="pct"/>
                  <w:vMerge/>
                  <w:vAlign w:val="center"/>
                </w:tcPr>
                <w:p w:rsidR="00EF691F" w:rsidRDefault="00EF691F">
                  <w:pPr>
                    <w:spacing w:line="300" w:lineRule="exact"/>
                    <w:jc w:val="center"/>
                    <w:rPr>
                      <w:color w:val="000000" w:themeColor="text1"/>
                      <w:szCs w:val="21"/>
                    </w:rPr>
                  </w:pPr>
                </w:p>
              </w:tc>
              <w:tc>
                <w:tcPr>
                  <w:tcW w:w="2330" w:type="pct"/>
                  <w:vAlign w:val="center"/>
                </w:tcPr>
                <w:p w:rsidR="00EF691F" w:rsidRDefault="002674A5">
                  <w:pPr>
                    <w:tabs>
                      <w:tab w:val="right" w:leader="dot" w:pos="8721"/>
                    </w:tabs>
                    <w:adjustRightInd w:val="0"/>
                    <w:snapToGrid w:val="0"/>
                    <w:spacing w:line="300" w:lineRule="exact"/>
                    <w:jc w:val="center"/>
                    <w:rPr>
                      <w:color w:val="000000" w:themeColor="text1"/>
                      <w:szCs w:val="21"/>
                    </w:rPr>
                  </w:pPr>
                  <w:r>
                    <w:rPr>
                      <w:rFonts w:hint="eastAsia"/>
                      <w:color w:val="000000" w:themeColor="text1"/>
                      <w:szCs w:val="21"/>
                    </w:rPr>
                    <w:t>无组织</w:t>
                  </w:r>
                  <w:r>
                    <w:rPr>
                      <w:rFonts w:hint="eastAsia"/>
                      <w:color w:val="000000" w:themeColor="text1"/>
                      <w:szCs w:val="21"/>
                    </w:rPr>
                    <w:t>0.24</w:t>
                  </w:r>
                  <w:r>
                    <w:rPr>
                      <w:color w:val="000000" w:themeColor="text1"/>
                      <w:szCs w:val="21"/>
                    </w:rPr>
                    <w:t xml:space="preserve"> mg/m</w:t>
                  </w:r>
                  <w:r>
                    <w:rPr>
                      <w:color w:val="000000" w:themeColor="text1"/>
                      <w:szCs w:val="21"/>
                      <w:vertAlign w:val="superscript"/>
                    </w:rPr>
                    <w:t>3</w:t>
                  </w:r>
                </w:p>
              </w:tc>
            </w:tr>
            <w:tr w:rsidR="00EF691F">
              <w:trPr>
                <w:trHeight w:val="1082"/>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restart"/>
                  <w:vAlign w:val="center"/>
                </w:tcPr>
                <w:p w:rsidR="00EF691F" w:rsidRDefault="002674A5">
                  <w:pPr>
                    <w:spacing w:line="300" w:lineRule="exact"/>
                    <w:jc w:val="center"/>
                    <w:rPr>
                      <w:color w:val="000000" w:themeColor="text1"/>
                      <w:szCs w:val="21"/>
                      <w:highlight w:val="yellow"/>
                    </w:rPr>
                  </w:pPr>
                  <w:r>
                    <w:rPr>
                      <w:color w:val="000000" w:themeColor="text1"/>
                      <w:szCs w:val="21"/>
                    </w:rPr>
                    <w:t>《关于全省开展工业企业挥发性有机物专项治理工作中排放建议值的通知》（豫环攻坚办</w:t>
                  </w:r>
                  <w:r>
                    <w:rPr>
                      <w:color w:val="000000" w:themeColor="text1"/>
                      <w:szCs w:val="21"/>
                    </w:rPr>
                    <w:t>[2017]162</w:t>
                  </w:r>
                  <w:r>
                    <w:rPr>
                      <w:color w:val="000000" w:themeColor="text1"/>
                      <w:szCs w:val="21"/>
                    </w:rPr>
                    <w:t>号）附件</w:t>
                  </w:r>
                  <w:r>
                    <w:rPr>
                      <w:color w:val="000000" w:themeColor="text1"/>
                      <w:szCs w:val="21"/>
                    </w:rPr>
                    <w:t>1</w:t>
                  </w:r>
                  <w:r>
                    <w:rPr>
                      <w:color w:val="000000" w:themeColor="text1"/>
                      <w:szCs w:val="21"/>
                    </w:rPr>
                    <w:t>、附件</w:t>
                  </w:r>
                  <w:r>
                    <w:rPr>
                      <w:color w:val="000000" w:themeColor="text1"/>
                      <w:szCs w:val="21"/>
                    </w:rPr>
                    <w:t>2</w:t>
                  </w:r>
                  <w:r>
                    <w:rPr>
                      <w:color w:val="000000" w:themeColor="text1"/>
                      <w:szCs w:val="21"/>
                    </w:rPr>
                    <w:t>相关排放标准</w:t>
                  </w:r>
                </w:p>
              </w:tc>
              <w:tc>
                <w:tcPr>
                  <w:tcW w:w="707" w:type="pct"/>
                  <w:vMerge w:val="restart"/>
                  <w:vAlign w:val="center"/>
                </w:tcPr>
                <w:p w:rsidR="00EF691F" w:rsidRDefault="002674A5">
                  <w:pPr>
                    <w:spacing w:line="300" w:lineRule="exact"/>
                    <w:jc w:val="center"/>
                    <w:rPr>
                      <w:color w:val="000000" w:themeColor="text1"/>
                      <w:szCs w:val="21"/>
                      <w:highlight w:val="yellow"/>
                    </w:rPr>
                  </w:pPr>
                  <w:r>
                    <w:rPr>
                      <w:color w:val="000000" w:themeColor="text1"/>
                      <w:szCs w:val="21"/>
                    </w:rPr>
                    <w:t>非甲烷总烃</w:t>
                  </w:r>
                </w:p>
              </w:tc>
              <w:tc>
                <w:tcPr>
                  <w:tcW w:w="2330" w:type="pct"/>
                  <w:vAlign w:val="center"/>
                </w:tcPr>
                <w:p w:rsidR="00EF691F" w:rsidRDefault="002674A5">
                  <w:pPr>
                    <w:tabs>
                      <w:tab w:val="left" w:pos="1332"/>
                    </w:tabs>
                    <w:spacing w:line="300" w:lineRule="exact"/>
                    <w:jc w:val="center"/>
                    <w:rPr>
                      <w:color w:val="000000" w:themeColor="text1"/>
                      <w:szCs w:val="21"/>
                    </w:rPr>
                  </w:pPr>
                  <w:r>
                    <w:rPr>
                      <w:color w:val="000000" w:themeColor="text1"/>
                      <w:szCs w:val="21"/>
                    </w:rPr>
                    <w:t>有机废气排放口：建议排放浓度</w:t>
                  </w:r>
                  <w:r>
                    <w:rPr>
                      <w:rFonts w:hint="eastAsia"/>
                      <w:color w:val="000000" w:themeColor="text1"/>
                      <w:szCs w:val="21"/>
                    </w:rPr>
                    <w:t>80</w:t>
                  </w:r>
                  <w:r>
                    <w:rPr>
                      <w:color w:val="000000" w:themeColor="text1"/>
                      <w:szCs w:val="21"/>
                    </w:rPr>
                    <w:t>mg/m</w:t>
                  </w:r>
                  <w:r>
                    <w:rPr>
                      <w:color w:val="000000" w:themeColor="text1"/>
                      <w:szCs w:val="21"/>
                      <w:vertAlign w:val="superscript"/>
                    </w:rPr>
                    <w:t>3</w:t>
                  </w:r>
                  <w:r>
                    <w:rPr>
                      <w:color w:val="000000" w:themeColor="text1"/>
                      <w:szCs w:val="21"/>
                    </w:rPr>
                    <w:t>，建议去除效率</w:t>
                  </w:r>
                  <w:r>
                    <w:rPr>
                      <w:color w:val="000000" w:themeColor="text1"/>
                      <w:szCs w:val="21"/>
                    </w:rPr>
                    <w:t>70%</w:t>
                  </w:r>
                </w:p>
              </w:tc>
            </w:tr>
            <w:tr w:rsidR="00EF691F">
              <w:trPr>
                <w:trHeight w:val="834"/>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Cs w:val="21"/>
                    </w:rPr>
                  </w:pPr>
                </w:p>
              </w:tc>
              <w:tc>
                <w:tcPr>
                  <w:tcW w:w="707" w:type="pct"/>
                  <w:vMerge/>
                  <w:vAlign w:val="center"/>
                </w:tcPr>
                <w:p w:rsidR="00EF691F" w:rsidRDefault="00EF691F">
                  <w:pPr>
                    <w:spacing w:line="300" w:lineRule="exact"/>
                    <w:jc w:val="center"/>
                    <w:rPr>
                      <w:color w:val="000000" w:themeColor="text1"/>
                      <w:szCs w:val="21"/>
                    </w:rPr>
                  </w:pPr>
                </w:p>
              </w:tc>
              <w:tc>
                <w:tcPr>
                  <w:tcW w:w="2330" w:type="pct"/>
                  <w:vAlign w:val="center"/>
                </w:tcPr>
                <w:p w:rsidR="00EF691F" w:rsidRDefault="002674A5">
                  <w:pPr>
                    <w:tabs>
                      <w:tab w:val="left" w:pos="1332"/>
                    </w:tabs>
                    <w:spacing w:line="300" w:lineRule="exact"/>
                    <w:jc w:val="center"/>
                    <w:rPr>
                      <w:color w:val="000000" w:themeColor="text1"/>
                      <w:szCs w:val="21"/>
                    </w:rPr>
                  </w:pPr>
                  <w:r>
                    <w:rPr>
                      <w:color w:val="000000" w:themeColor="text1"/>
                      <w:szCs w:val="21"/>
                    </w:rPr>
                    <w:t>工业企业边界建议排放浓度</w:t>
                  </w:r>
                  <w:r>
                    <w:rPr>
                      <w:color w:val="000000" w:themeColor="text1"/>
                      <w:szCs w:val="21"/>
                    </w:rPr>
                    <w:t>2.0mg/m</w:t>
                  </w:r>
                  <w:r>
                    <w:rPr>
                      <w:color w:val="000000" w:themeColor="text1"/>
                      <w:szCs w:val="21"/>
                      <w:vertAlign w:val="superscript"/>
                    </w:rPr>
                    <w:t>3</w:t>
                  </w:r>
                </w:p>
              </w:tc>
            </w:tr>
            <w:tr w:rsidR="00EF691F">
              <w:trPr>
                <w:trHeight w:val="363"/>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restart"/>
                  <w:vAlign w:val="center"/>
                </w:tcPr>
                <w:p w:rsidR="00EF691F" w:rsidRDefault="002674A5">
                  <w:pPr>
                    <w:spacing w:line="300" w:lineRule="exact"/>
                    <w:jc w:val="center"/>
                    <w:rPr>
                      <w:color w:val="000000" w:themeColor="text1"/>
                      <w:szCs w:val="21"/>
                    </w:rPr>
                  </w:pPr>
                  <w:r>
                    <w:rPr>
                      <w:rFonts w:hint="eastAsia"/>
                      <w:color w:val="000000" w:themeColor="text1"/>
                      <w:szCs w:val="21"/>
                    </w:rPr>
                    <w:t>《合成树脂工业污染物排放标准》（</w:t>
                  </w:r>
                  <w:r>
                    <w:rPr>
                      <w:rFonts w:hint="eastAsia"/>
                      <w:color w:val="000000" w:themeColor="text1"/>
                      <w:szCs w:val="21"/>
                    </w:rPr>
                    <w:t>GB31572-2015</w:t>
                  </w:r>
                  <w:r>
                    <w:rPr>
                      <w:rFonts w:hint="eastAsia"/>
                      <w:color w:val="000000" w:themeColor="text1"/>
                      <w:szCs w:val="21"/>
                    </w:rPr>
                    <w:t>）表</w:t>
                  </w:r>
                  <w:r>
                    <w:rPr>
                      <w:rFonts w:hint="eastAsia"/>
                      <w:color w:val="000000" w:themeColor="text1"/>
                      <w:szCs w:val="21"/>
                    </w:rPr>
                    <w:t>5</w:t>
                  </w:r>
                  <w:r>
                    <w:rPr>
                      <w:rFonts w:hint="eastAsia"/>
                      <w:color w:val="000000" w:themeColor="text1"/>
                      <w:szCs w:val="21"/>
                    </w:rPr>
                    <w:t>大气污染物特别排放限值</w:t>
                  </w:r>
                </w:p>
              </w:tc>
              <w:tc>
                <w:tcPr>
                  <w:tcW w:w="707" w:type="pct"/>
                  <w:vMerge w:val="restart"/>
                  <w:vAlign w:val="center"/>
                </w:tcPr>
                <w:p w:rsidR="00EF691F" w:rsidRDefault="002674A5">
                  <w:pPr>
                    <w:spacing w:line="300" w:lineRule="exact"/>
                    <w:jc w:val="center"/>
                    <w:rPr>
                      <w:color w:val="000000" w:themeColor="text1"/>
                      <w:szCs w:val="21"/>
                    </w:rPr>
                  </w:pPr>
                  <w:r>
                    <w:rPr>
                      <w:rFonts w:hint="eastAsia"/>
                      <w:color w:val="000000" w:themeColor="text1"/>
                      <w:szCs w:val="21"/>
                    </w:rPr>
                    <w:t>非甲烷总烃</w:t>
                  </w:r>
                </w:p>
              </w:tc>
              <w:tc>
                <w:tcPr>
                  <w:tcW w:w="2330" w:type="pct"/>
                  <w:vAlign w:val="center"/>
                </w:tcPr>
                <w:p w:rsidR="00EF691F" w:rsidRDefault="002674A5">
                  <w:pPr>
                    <w:tabs>
                      <w:tab w:val="left" w:pos="1332"/>
                    </w:tabs>
                    <w:spacing w:line="300" w:lineRule="exact"/>
                    <w:jc w:val="center"/>
                    <w:rPr>
                      <w:color w:val="000000" w:themeColor="text1"/>
                      <w:szCs w:val="21"/>
                    </w:rPr>
                  </w:pPr>
                  <w:r>
                    <w:rPr>
                      <w:rFonts w:hint="eastAsia"/>
                      <w:color w:val="000000" w:themeColor="text1"/>
                      <w:szCs w:val="21"/>
                    </w:rPr>
                    <w:t>有组织排放浓度</w:t>
                  </w:r>
                  <w:r>
                    <w:rPr>
                      <w:rFonts w:hint="eastAsia"/>
                      <w:color w:val="000000" w:themeColor="text1"/>
                      <w:szCs w:val="21"/>
                    </w:rPr>
                    <w:t>60 mg/m</w:t>
                  </w:r>
                  <w:r>
                    <w:rPr>
                      <w:rFonts w:hint="eastAsia"/>
                      <w:color w:val="000000" w:themeColor="text1"/>
                      <w:szCs w:val="21"/>
                      <w:vertAlign w:val="superscript"/>
                    </w:rPr>
                    <w:t>3</w:t>
                  </w:r>
                  <w:r>
                    <w:rPr>
                      <w:rFonts w:hint="eastAsia"/>
                      <w:color w:val="000000" w:themeColor="text1"/>
                      <w:szCs w:val="21"/>
                    </w:rPr>
                    <w:t>；单位产品非甲烷总烃排放量</w:t>
                  </w:r>
                  <w:r>
                    <w:rPr>
                      <w:rFonts w:hint="eastAsia"/>
                      <w:color w:val="000000" w:themeColor="text1"/>
                      <w:szCs w:val="21"/>
                    </w:rPr>
                    <w:t>0.3kg/t</w:t>
                  </w:r>
                  <w:r>
                    <w:rPr>
                      <w:rFonts w:hint="eastAsia"/>
                      <w:color w:val="000000" w:themeColor="text1"/>
                      <w:szCs w:val="21"/>
                    </w:rPr>
                    <w:t>产品</w:t>
                  </w:r>
                </w:p>
              </w:tc>
            </w:tr>
            <w:tr w:rsidR="00EF691F">
              <w:trPr>
                <w:trHeight w:val="238"/>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Cs w:val="21"/>
                    </w:rPr>
                  </w:pPr>
                </w:p>
              </w:tc>
              <w:tc>
                <w:tcPr>
                  <w:tcW w:w="707" w:type="pct"/>
                  <w:vMerge/>
                  <w:vAlign w:val="center"/>
                </w:tcPr>
                <w:p w:rsidR="00EF691F" w:rsidRDefault="00EF691F">
                  <w:pPr>
                    <w:spacing w:line="300" w:lineRule="exact"/>
                    <w:jc w:val="center"/>
                    <w:rPr>
                      <w:color w:val="000000" w:themeColor="text1"/>
                      <w:szCs w:val="21"/>
                    </w:rPr>
                  </w:pPr>
                </w:p>
              </w:tc>
              <w:tc>
                <w:tcPr>
                  <w:tcW w:w="2330" w:type="pct"/>
                  <w:vAlign w:val="center"/>
                </w:tcPr>
                <w:p w:rsidR="00EF691F" w:rsidRDefault="002674A5">
                  <w:pPr>
                    <w:tabs>
                      <w:tab w:val="left" w:pos="1332"/>
                    </w:tabs>
                    <w:spacing w:line="300" w:lineRule="exact"/>
                    <w:jc w:val="center"/>
                    <w:rPr>
                      <w:color w:val="000000" w:themeColor="text1"/>
                      <w:szCs w:val="21"/>
                    </w:rPr>
                  </w:pPr>
                  <w:r>
                    <w:rPr>
                      <w:rFonts w:hint="eastAsia"/>
                      <w:color w:val="000000" w:themeColor="text1"/>
                      <w:szCs w:val="21"/>
                    </w:rPr>
                    <w:t>无组织</w:t>
                  </w:r>
                  <w:r>
                    <w:rPr>
                      <w:rFonts w:hint="eastAsia"/>
                      <w:color w:val="000000" w:themeColor="text1"/>
                      <w:szCs w:val="21"/>
                    </w:rPr>
                    <w:t>4.0 mg/m</w:t>
                  </w:r>
                  <w:r>
                    <w:rPr>
                      <w:rFonts w:hint="eastAsia"/>
                      <w:color w:val="000000" w:themeColor="text1"/>
                      <w:szCs w:val="21"/>
                      <w:vertAlign w:val="superscript"/>
                    </w:rPr>
                    <w:t>3</w:t>
                  </w:r>
                </w:p>
              </w:tc>
            </w:tr>
            <w:tr w:rsidR="00EF691F">
              <w:trPr>
                <w:trHeight w:val="353"/>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Cs w:val="21"/>
                    </w:rPr>
                  </w:pPr>
                </w:p>
              </w:tc>
              <w:tc>
                <w:tcPr>
                  <w:tcW w:w="707" w:type="pct"/>
                  <w:vMerge w:val="restart"/>
                  <w:vAlign w:val="center"/>
                </w:tcPr>
                <w:p w:rsidR="00EF691F" w:rsidRDefault="002674A5">
                  <w:pPr>
                    <w:spacing w:line="300" w:lineRule="exact"/>
                    <w:jc w:val="center"/>
                    <w:rPr>
                      <w:color w:val="000000" w:themeColor="text1"/>
                      <w:szCs w:val="21"/>
                    </w:rPr>
                  </w:pPr>
                  <w:r>
                    <w:rPr>
                      <w:rFonts w:hint="eastAsia"/>
                      <w:color w:val="000000" w:themeColor="text1"/>
                      <w:szCs w:val="21"/>
                    </w:rPr>
                    <w:t>颗粒物</w:t>
                  </w:r>
                </w:p>
              </w:tc>
              <w:tc>
                <w:tcPr>
                  <w:tcW w:w="2330" w:type="pct"/>
                  <w:vAlign w:val="center"/>
                </w:tcPr>
                <w:p w:rsidR="00EF691F" w:rsidRDefault="002674A5">
                  <w:pPr>
                    <w:tabs>
                      <w:tab w:val="left" w:pos="1332"/>
                    </w:tabs>
                    <w:spacing w:line="300" w:lineRule="exact"/>
                    <w:jc w:val="center"/>
                    <w:rPr>
                      <w:color w:val="000000" w:themeColor="text1"/>
                      <w:szCs w:val="21"/>
                    </w:rPr>
                  </w:pPr>
                  <w:r>
                    <w:rPr>
                      <w:rFonts w:hint="eastAsia"/>
                      <w:color w:val="000000" w:themeColor="text1"/>
                      <w:szCs w:val="21"/>
                    </w:rPr>
                    <w:t>有组织排放浓度</w:t>
                  </w:r>
                  <w:r>
                    <w:rPr>
                      <w:rFonts w:hint="eastAsia"/>
                      <w:color w:val="000000" w:themeColor="text1"/>
                      <w:szCs w:val="21"/>
                    </w:rPr>
                    <w:t>20 mg/m</w:t>
                  </w:r>
                  <w:r>
                    <w:rPr>
                      <w:rFonts w:hint="eastAsia"/>
                      <w:color w:val="000000" w:themeColor="text1"/>
                      <w:szCs w:val="21"/>
                      <w:vertAlign w:val="superscript"/>
                    </w:rPr>
                    <w:t>3</w:t>
                  </w:r>
                </w:p>
              </w:tc>
            </w:tr>
            <w:tr w:rsidR="00EF691F">
              <w:trPr>
                <w:trHeight w:val="273"/>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Cs w:val="21"/>
                    </w:rPr>
                  </w:pPr>
                </w:p>
              </w:tc>
              <w:tc>
                <w:tcPr>
                  <w:tcW w:w="707" w:type="pct"/>
                  <w:vMerge/>
                  <w:vAlign w:val="center"/>
                </w:tcPr>
                <w:p w:rsidR="00EF691F" w:rsidRDefault="00EF691F">
                  <w:pPr>
                    <w:spacing w:line="300" w:lineRule="exact"/>
                    <w:jc w:val="center"/>
                    <w:rPr>
                      <w:color w:val="000000" w:themeColor="text1"/>
                      <w:szCs w:val="21"/>
                    </w:rPr>
                  </w:pPr>
                </w:p>
              </w:tc>
              <w:tc>
                <w:tcPr>
                  <w:tcW w:w="2330" w:type="pct"/>
                  <w:vAlign w:val="center"/>
                </w:tcPr>
                <w:p w:rsidR="00EF691F" w:rsidRDefault="002674A5">
                  <w:pPr>
                    <w:tabs>
                      <w:tab w:val="left" w:pos="1332"/>
                    </w:tabs>
                    <w:spacing w:line="300" w:lineRule="exact"/>
                    <w:jc w:val="center"/>
                    <w:rPr>
                      <w:color w:val="000000" w:themeColor="text1"/>
                      <w:szCs w:val="21"/>
                    </w:rPr>
                  </w:pPr>
                  <w:r>
                    <w:rPr>
                      <w:rFonts w:hint="eastAsia"/>
                      <w:color w:val="000000" w:themeColor="text1"/>
                      <w:szCs w:val="21"/>
                    </w:rPr>
                    <w:t>无组织</w:t>
                  </w:r>
                  <w:r>
                    <w:rPr>
                      <w:rFonts w:hint="eastAsia"/>
                      <w:color w:val="000000" w:themeColor="text1"/>
                      <w:szCs w:val="21"/>
                    </w:rPr>
                    <w:t>1.0 mg/m</w:t>
                  </w:r>
                  <w:r>
                    <w:rPr>
                      <w:rFonts w:hint="eastAsia"/>
                      <w:color w:val="000000" w:themeColor="text1"/>
                      <w:szCs w:val="21"/>
                      <w:vertAlign w:val="superscript"/>
                    </w:rPr>
                    <w:t>3</w:t>
                  </w:r>
                </w:p>
              </w:tc>
            </w:tr>
            <w:tr w:rsidR="00EF691F">
              <w:trPr>
                <w:trHeight w:val="423"/>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Cs w:val="21"/>
                    </w:rPr>
                  </w:pPr>
                </w:p>
              </w:tc>
              <w:tc>
                <w:tcPr>
                  <w:tcW w:w="707" w:type="pct"/>
                  <w:vAlign w:val="center"/>
                </w:tcPr>
                <w:p w:rsidR="00EF691F" w:rsidRDefault="002674A5">
                  <w:pPr>
                    <w:spacing w:line="300" w:lineRule="exact"/>
                    <w:jc w:val="center"/>
                    <w:rPr>
                      <w:color w:val="000000" w:themeColor="text1"/>
                      <w:szCs w:val="21"/>
                    </w:rPr>
                  </w:pPr>
                  <w:r>
                    <w:rPr>
                      <w:rFonts w:hint="eastAsia"/>
                      <w:color w:val="000000" w:themeColor="text1"/>
                      <w:szCs w:val="21"/>
                    </w:rPr>
                    <w:t>苯乙烯</w:t>
                  </w:r>
                </w:p>
              </w:tc>
              <w:tc>
                <w:tcPr>
                  <w:tcW w:w="2330" w:type="pct"/>
                  <w:vAlign w:val="center"/>
                </w:tcPr>
                <w:p w:rsidR="00EF691F" w:rsidRDefault="002674A5">
                  <w:pPr>
                    <w:tabs>
                      <w:tab w:val="left" w:pos="1332"/>
                    </w:tabs>
                    <w:spacing w:line="300" w:lineRule="exact"/>
                    <w:jc w:val="center"/>
                    <w:rPr>
                      <w:color w:val="000000" w:themeColor="text1"/>
                      <w:szCs w:val="21"/>
                    </w:rPr>
                  </w:pPr>
                  <w:r>
                    <w:rPr>
                      <w:rFonts w:hint="eastAsia"/>
                      <w:color w:val="000000" w:themeColor="text1"/>
                      <w:szCs w:val="21"/>
                    </w:rPr>
                    <w:t>有组织排放浓度</w:t>
                  </w:r>
                  <w:r>
                    <w:rPr>
                      <w:rFonts w:hint="eastAsia"/>
                      <w:color w:val="000000" w:themeColor="text1"/>
                      <w:szCs w:val="21"/>
                    </w:rPr>
                    <w:t>20 mg/m</w:t>
                  </w:r>
                  <w:r>
                    <w:rPr>
                      <w:rFonts w:hint="eastAsia"/>
                      <w:color w:val="000000" w:themeColor="text1"/>
                      <w:szCs w:val="21"/>
                      <w:vertAlign w:val="superscript"/>
                    </w:rPr>
                    <w:t>3</w:t>
                  </w:r>
                </w:p>
              </w:tc>
            </w:tr>
            <w:tr w:rsidR="00EF691F">
              <w:trPr>
                <w:trHeight w:val="557"/>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restart"/>
                  <w:vAlign w:val="center"/>
                </w:tcPr>
                <w:p w:rsidR="00EF691F" w:rsidRDefault="002674A5">
                  <w:pPr>
                    <w:spacing w:line="300" w:lineRule="exact"/>
                    <w:jc w:val="center"/>
                    <w:rPr>
                      <w:color w:val="000000" w:themeColor="text1"/>
                      <w:szCs w:val="21"/>
                    </w:rPr>
                  </w:pPr>
                  <w:r>
                    <w:rPr>
                      <w:rFonts w:hint="eastAsia"/>
                      <w:color w:val="000000" w:themeColor="text1"/>
                      <w:sz w:val="24"/>
                    </w:rPr>
                    <w:t>《</w:t>
                  </w:r>
                  <w:r>
                    <w:rPr>
                      <w:rFonts w:hint="eastAsia"/>
                      <w:color w:val="000000" w:themeColor="text1"/>
                      <w:szCs w:val="21"/>
                    </w:rPr>
                    <w:t>新乡市生态环境局关于进一步规范工业企业颗粒物排放限值的通知》</w:t>
                  </w:r>
                </w:p>
              </w:tc>
              <w:tc>
                <w:tcPr>
                  <w:tcW w:w="707" w:type="pct"/>
                  <w:vMerge w:val="restart"/>
                  <w:vAlign w:val="center"/>
                </w:tcPr>
                <w:p w:rsidR="00EF691F" w:rsidRDefault="002674A5">
                  <w:pPr>
                    <w:spacing w:line="300" w:lineRule="exact"/>
                    <w:jc w:val="center"/>
                    <w:rPr>
                      <w:color w:val="000000" w:themeColor="text1"/>
                      <w:szCs w:val="21"/>
                    </w:rPr>
                  </w:pPr>
                  <w:r>
                    <w:rPr>
                      <w:rFonts w:hint="eastAsia"/>
                      <w:color w:val="000000" w:themeColor="text1"/>
                      <w:szCs w:val="21"/>
                    </w:rPr>
                    <w:t>颗粒物</w:t>
                  </w:r>
                </w:p>
              </w:tc>
              <w:tc>
                <w:tcPr>
                  <w:tcW w:w="2330" w:type="pct"/>
                  <w:vAlign w:val="center"/>
                </w:tcPr>
                <w:p w:rsidR="00EF691F" w:rsidRDefault="002674A5">
                  <w:pPr>
                    <w:tabs>
                      <w:tab w:val="left" w:pos="1332"/>
                    </w:tabs>
                    <w:spacing w:line="300" w:lineRule="exact"/>
                    <w:jc w:val="center"/>
                    <w:rPr>
                      <w:color w:val="000000" w:themeColor="text1"/>
                      <w:szCs w:val="21"/>
                    </w:rPr>
                  </w:pPr>
                  <w:r>
                    <w:rPr>
                      <w:color w:val="000000" w:themeColor="text1"/>
                      <w:szCs w:val="21"/>
                    </w:rPr>
                    <w:t>有组织</w:t>
                  </w:r>
                  <w:r>
                    <w:rPr>
                      <w:color w:val="000000" w:themeColor="text1"/>
                      <w:szCs w:val="21"/>
                    </w:rPr>
                    <w:t>10mg/m</w:t>
                  </w:r>
                  <w:r>
                    <w:rPr>
                      <w:color w:val="000000" w:themeColor="text1"/>
                      <w:szCs w:val="21"/>
                      <w:vertAlign w:val="superscript"/>
                    </w:rPr>
                    <w:t>3</w:t>
                  </w:r>
                </w:p>
              </w:tc>
            </w:tr>
            <w:tr w:rsidR="00EF691F">
              <w:trPr>
                <w:trHeight w:val="508"/>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 w:val="24"/>
                    </w:rPr>
                  </w:pPr>
                </w:p>
              </w:tc>
              <w:tc>
                <w:tcPr>
                  <w:tcW w:w="707" w:type="pct"/>
                  <w:vMerge/>
                  <w:vAlign w:val="center"/>
                </w:tcPr>
                <w:p w:rsidR="00EF691F" w:rsidRDefault="00EF691F">
                  <w:pPr>
                    <w:spacing w:line="300" w:lineRule="exact"/>
                    <w:jc w:val="center"/>
                    <w:rPr>
                      <w:color w:val="000000" w:themeColor="text1"/>
                      <w:szCs w:val="21"/>
                    </w:rPr>
                  </w:pPr>
                </w:p>
              </w:tc>
              <w:tc>
                <w:tcPr>
                  <w:tcW w:w="2330" w:type="pct"/>
                  <w:vAlign w:val="center"/>
                </w:tcPr>
                <w:p w:rsidR="00EF691F" w:rsidRDefault="002674A5">
                  <w:pPr>
                    <w:tabs>
                      <w:tab w:val="left" w:pos="1332"/>
                    </w:tabs>
                    <w:spacing w:line="300" w:lineRule="exact"/>
                    <w:jc w:val="center"/>
                    <w:rPr>
                      <w:color w:val="000000" w:themeColor="text1"/>
                      <w:szCs w:val="21"/>
                    </w:rPr>
                  </w:pPr>
                  <w:r>
                    <w:rPr>
                      <w:rFonts w:hint="eastAsia"/>
                      <w:color w:val="000000" w:themeColor="text1"/>
                      <w:szCs w:val="21"/>
                    </w:rPr>
                    <w:t>无组织</w:t>
                  </w:r>
                  <w:r>
                    <w:rPr>
                      <w:color w:val="000000" w:themeColor="text1"/>
                      <w:szCs w:val="21"/>
                    </w:rPr>
                    <w:t>0.5</w:t>
                  </w:r>
                  <w:r>
                    <w:rPr>
                      <w:bCs/>
                      <w:color w:val="000000" w:themeColor="text1"/>
                      <w:szCs w:val="21"/>
                    </w:rPr>
                    <w:t>mg/m</w:t>
                  </w:r>
                  <w:r>
                    <w:rPr>
                      <w:bCs/>
                      <w:color w:val="000000" w:themeColor="text1"/>
                      <w:szCs w:val="21"/>
                      <w:vertAlign w:val="superscript"/>
                    </w:rPr>
                    <w:t>3</w:t>
                  </w:r>
                </w:p>
              </w:tc>
            </w:tr>
            <w:tr w:rsidR="00EF691F">
              <w:trPr>
                <w:trHeight w:val="339"/>
                <w:jc w:val="center"/>
              </w:trPr>
              <w:tc>
                <w:tcPr>
                  <w:tcW w:w="445" w:type="pct"/>
                  <w:vMerge w:val="restart"/>
                  <w:vAlign w:val="center"/>
                </w:tcPr>
                <w:p w:rsidR="00EF691F" w:rsidRDefault="002674A5">
                  <w:pPr>
                    <w:tabs>
                      <w:tab w:val="right" w:leader="dot" w:pos="8721"/>
                    </w:tabs>
                    <w:adjustRightInd w:val="0"/>
                    <w:snapToGrid w:val="0"/>
                    <w:jc w:val="center"/>
                    <w:rPr>
                      <w:color w:val="000000" w:themeColor="text1"/>
                      <w:szCs w:val="21"/>
                    </w:rPr>
                  </w:pPr>
                  <w:r>
                    <w:rPr>
                      <w:color w:val="000000" w:themeColor="text1"/>
                      <w:szCs w:val="21"/>
                    </w:rPr>
                    <w:t>废水</w:t>
                  </w:r>
                </w:p>
              </w:tc>
              <w:tc>
                <w:tcPr>
                  <w:tcW w:w="1518" w:type="pct"/>
                  <w:vMerge w:val="restart"/>
                  <w:vAlign w:val="center"/>
                </w:tcPr>
                <w:p w:rsidR="00EF691F" w:rsidRDefault="002674A5">
                  <w:pPr>
                    <w:spacing w:line="300" w:lineRule="exact"/>
                    <w:jc w:val="center"/>
                    <w:rPr>
                      <w:color w:val="000000" w:themeColor="text1"/>
                      <w:szCs w:val="21"/>
                    </w:rPr>
                  </w:pPr>
                  <w:r>
                    <w:rPr>
                      <w:color w:val="000000" w:themeColor="text1"/>
                      <w:szCs w:val="21"/>
                    </w:rPr>
                    <w:t>平原示范区桥北污水处理厂收水标准</w:t>
                  </w:r>
                </w:p>
              </w:tc>
              <w:tc>
                <w:tcPr>
                  <w:tcW w:w="707" w:type="pct"/>
                  <w:vAlign w:val="center"/>
                </w:tcPr>
                <w:p w:rsidR="00EF691F" w:rsidRDefault="002674A5">
                  <w:pPr>
                    <w:spacing w:line="360" w:lineRule="exact"/>
                    <w:jc w:val="center"/>
                    <w:rPr>
                      <w:color w:val="000000" w:themeColor="text1"/>
                      <w:kern w:val="0"/>
                      <w:szCs w:val="21"/>
                    </w:rPr>
                  </w:pPr>
                  <w:r>
                    <w:rPr>
                      <w:color w:val="000000" w:themeColor="text1"/>
                      <w:kern w:val="0"/>
                      <w:szCs w:val="21"/>
                    </w:rPr>
                    <w:t>COD</w:t>
                  </w:r>
                </w:p>
              </w:tc>
              <w:tc>
                <w:tcPr>
                  <w:tcW w:w="2330" w:type="pct"/>
                  <w:vAlign w:val="center"/>
                </w:tcPr>
                <w:p w:rsidR="00EF691F" w:rsidRDefault="002674A5">
                  <w:pPr>
                    <w:spacing w:line="360" w:lineRule="exact"/>
                    <w:jc w:val="center"/>
                    <w:rPr>
                      <w:bCs/>
                      <w:color w:val="000000" w:themeColor="text1"/>
                      <w:szCs w:val="21"/>
                    </w:rPr>
                  </w:pPr>
                  <w:r>
                    <w:rPr>
                      <w:bCs/>
                      <w:color w:val="000000" w:themeColor="text1"/>
                      <w:szCs w:val="21"/>
                    </w:rPr>
                    <w:t>320mg/L</w:t>
                  </w:r>
                </w:p>
              </w:tc>
            </w:tr>
            <w:tr w:rsidR="00EF691F">
              <w:trPr>
                <w:trHeight w:val="339"/>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 w:val="24"/>
                    </w:rPr>
                  </w:pPr>
                </w:p>
              </w:tc>
              <w:tc>
                <w:tcPr>
                  <w:tcW w:w="707" w:type="pct"/>
                  <w:vAlign w:val="center"/>
                </w:tcPr>
                <w:p w:rsidR="00EF691F" w:rsidRDefault="002674A5">
                  <w:pPr>
                    <w:spacing w:line="360" w:lineRule="exact"/>
                    <w:jc w:val="center"/>
                    <w:rPr>
                      <w:color w:val="000000" w:themeColor="text1"/>
                      <w:kern w:val="0"/>
                      <w:szCs w:val="21"/>
                    </w:rPr>
                  </w:pPr>
                  <w:r>
                    <w:rPr>
                      <w:color w:val="000000" w:themeColor="text1"/>
                      <w:kern w:val="0"/>
                      <w:szCs w:val="21"/>
                    </w:rPr>
                    <w:t>BOD</w:t>
                  </w:r>
                  <w:r>
                    <w:rPr>
                      <w:color w:val="000000" w:themeColor="text1"/>
                      <w:kern w:val="0"/>
                      <w:szCs w:val="21"/>
                      <w:vertAlign w:val="subscript"/>
                    </w:rPr>
                    <w:t>5</w:t>
                  </w:r>
                </w:p>
              </w:tc>
              <w:tc>
                <w:tcPr>
                  <w:tcW w:w="2330" w:type="pct"/>
                  <w:vAlign w:val="center"/>
                </w:tcPr>
                <w:p w:rsidR="00EF691F" w:rsidRDefault="002674A5">
                  <w:pPr>
                    <w:spacing w:line="360" w:lineRule="exact"/>
                    <w:jc w:val="center"/>
                    <w:rPr>
                      <w:bCs/>
                      <w:color w:val="000000" w:themeColor="text1"/>
                      <w:szCs w:val="21"/>
                    </w:rPr>
                  </w:pPr>
                  <w:r>
                    <w:rPr>
                      <w:bCs/>
                      <w:color w:val="000000" w:themeColor="text1"/>
                      <w:szCs w:val="21"/>
                    </w:rPr>
                    <w:t>150mg/L</w:t>
                  </w:r>
                </w:p>
              </w:tc>
            </w:tr>
            <w:tr w:rsidR="00EF691F">
              <w:trPr>
                <w:trHeight w:val="339"/>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 w:val="24"/>
                    </w:rPr>
                  </w:pPr>
                </w:p>
              </w:tc>
              <w:tc>
                <w:tcPr>
                  <w:tcW w:w="707" w:type="pct"/>
                  <w:vAlign w:val="center"/>
                </w:tcPr>
                <w:p w:rsidR="00EF691F" w:rsidRDefault="002674A5">
                  <w:pPr>
                    <w:spacing w:line="360" w:lineRule="exact"/>
                    <w:jc w:val="center"/>
                    <w:rPr>
                      <w:color w:val="000000" w:themeColor="text1"/>
                      <w:kern w:val="0"/>
                      <w:szCs w:val="21"/>
                    </w:rPr>
                  </w:pPr>
                  <w:r>
                    <w:rPr>
                      <w:color w:val="000000" w:themeColor="text1"/>
                      <w:kern w:val="0"/>
                      <w:szCs w:val="21"/>
                    </w:rPr>
                    <w:t>NH</w:t>
                  </w:r>
                  <w:r>
                    <w:rPr>
                      <w:color w:val="000000" w:themeColor="text1"/>
                      <w:kern w:val="0"/>
                      <w:szCs w:val="21"/>
                      <w:vertAlign w:val="subscript"/>
                    </w:rPr>
                    <w:t>3</w:t>
                  </w:r>
                  <w:r>
                    <w:rPr>
                      <w:color w:val="000000" w:themeColor="text1"/>
                      <w:kern w:val="0"/>
                      <w:szCs w:val="21"/>
                    </w:rPr>
                    <w:t>-N</w:t>
                  </w:r>
                </w:p>
              </w:tc>
              <w:tc>
                <w:tcPr>
                  <w:tcW w:w="2330" w:type="pct"/>
                  <w:vAlign w:val="center"/>
                </w:tcPr>
                <w:p w:rsidR="00EF691F" w:rsidRDefault="002674A5">
                  <w:pPr>
                    <w:spacing w:line="360" w:lineRule="exact"/>
                    <w:jc w:val="center"/>
                    <w:rPr>
                      <w:bCs/>
                      <w:color w:val="000000" w:themeColor="text1"/>
                      <w:szCs w:val="21"/>
                    </w:rPr>
                  </w:pPr>
                  <w:r>
                    <w:rPr>
                      <w:bCs/>
                      <w:color w:val="000000" w:themeColor="text1"/>
                      <w:szCs w:val="21"/>
                    </w:rPr>
                    <w:t>30mg/L</w:t>
                  </w:r>
                </w:p>
              </w:tc>
            </w:tr>
            <w:tr w:rsidR="00EF691F">
              <w:trPr>
                <w:trHeight w:val="440"/>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 w:val="24"/>
                    </w:rPr>
                  </w:pPr>
                </w:p>
              </w:tc>
              <w:tc>
                <w:tcPr>
                  <w:tcW w:w="707" w:type="pct"/>
                  <w:vAlign w:val="center"/>
                </w:tcPr>
                <w:p w:rsidR="00EF691F" w:rsidRDefault="002674A5">
                  <w:pPr>
                    <w:spacing w:line="360" w:lineRule="exact"/>
                    <w:jc w:val="center"/>
                    <w:rPr>
                      <w:color w:val="000000" w:themeColor="text1"/>
                      <w:kern w:val="0"/>
                      <w:szCs w:val="21"/>
                    </w:rPr>
                  </w:pPr>
                  <w:r>
                    <w:rPr>
                      <w:color w:val="000000" w:themeColor="text1"/>
                      <w:kern w:val="0"/>
                      <w:szCs w:val="21"/>
                    </w:rPr>
                    <w:t>SS</w:t>
                  </w:r>
                </w:p>
              </w:tc>
              <w:tc>
                <w:tcPr>
                  <w:tcW w:w="2330" w:type="pct"/>
                  <w:vAlign w:val="center"/>
                </w:tcPr>
                <w:p w:rsidR="00EF691F" w:rsidRDefault="002674A5">
                  <w:pPr>
                    <w:spacing w:line="360" w:lineRule="exact"/>
                    <w:jc w:val="center"/>
                    <w:rPr>
                      <w:bCs/>
                      <w:color w:val="000000" w:themeColor="text1"/>
                      <w:szCs w:val="21"/>
                    </w:rPr>
                  </w:pPr>
                  <w:r>
                    <w:rPr>
                      <w:bCs/>
                      <w:color w:val="000000" w:themeColor="text1"/>
                      <w:szCs w:val="21"/>
                    </w:rPr>
                    <w:t>180mg/L</w:t>
                  </w:r>
                </w:p>
              </w:tc>
            </w:tr>
            <w:tr w:rsidR="00EF691F">
              <w:trPr>
                <w:trHeight w:val="339"/>
                <w:jc w:val="center"/>
              </w:trPr>
              <w:tc>
                <w:tcPr>
                  <w:tcW w:w="445" w:type="pct"/>
                  <w:vMerge w:val="restart"/>
                  <w:vAlign w:val="center"/>
                </w:tcPr>
                <w:p w:rsidR="00EF691F" w:rsidRDefault="002674A5">
                  <w:pPr>
                    <w:tabs>
                      <w:tab w:val="right" w:leader="dot" w:pos="8721"/>
                    </w:tabs>
                    <w:adjustRightInd w:val="0"/>
                    <w:snapToGrid w:val="0"/>
                    <w:jc w:val="center"/>
                    <w:rPr>
                      <w:color w:val="000000" w:themeColor="text1"/>
                      <w:szCs w:val="21"/>
                    </w:rPr>
                  </w:pPr>
                  <w:r>
                    <w:rPr>
                      <w:color w:val="000000" w:themeColor="text1"/>
                      <w:szCs w:val="21"/>
                    </w:rPr>
                    <w:t>噪声</w:t>
                  </w:r>
                </w:p>
              </w:tc>
              <w:tc>
                <w:tcPr>
                  <w:tcW w:w="1518" w:type="pct"/>
                  <w:vMerge w:val="restart"/>
                  <w:vAlign w:val="center"/>
                </w:tcPr>
                <w:p w:rsidR="00EF691F" w:rsidRDefault="002674A5">
                  <w:pPr>
                    <w:spacing w:line="300" w:lineRule="exact"/>
                    <w:jc w:val="center"/>
                    <w:rPr>
                      <w:color w:val="000000" w:themeColor="text1"/>
                      <w:sz w:val="24"/>
                    </w:rPr>
                  </w:pPr>
                  <w:r>
                    <w:rPr>
                      <w:color w:val="000000" w:themeColor="text1"/>
                      <w:szCs w:val="21"/>
                    </w:rPr>
                    <w:t>《工业企业厂界环境噪声排放标准》（</w:t>
                  </w:r>
                  <w:r>
                    <w:rPr>
                      <w:color w:val="000000" w:themeColor="text1"/>
                      <w:szCs w:val="21"/>
                    </w:rPr>
                    <w:t>GB12348-2008</w:t>
                  </w:r>
                  <w:r>
                    <w:rPr>
                      <w:color w:val="000000" w:themeColor="text1"/>
                      <w:szCs w:val="21"/>
                    </w:rPr>
                    <w:t>）</w:t>
                  </w:r>
                  <w:r>
                    <w:rPr>
                      <w:color w:val="000000" w:themeColor="text1"/>
                      <w:szCs w:val="21"/>
                    </w:rPr>
                    <w:t>2</w:t>
                  </w:r>
                  <w:r>
                    <w:rPr>
                      <w:color w:val="000000" w:themeColor="text1"/>
                      <w:szCs w:val="21"/>
                    </w:rPr>
                    <w:t>类</w:t>
                  </w:r>
                </w:p>
              </w:tc>
              <w:tc>
                <w:tcPr>
                  <w:tcW w:w="707" w:type="pct"/>
                  <w:vMerge w:val="restart"/>
                  <w:vAlign w:val="center"/>
                </w:tcPr>
                <w:p w:rsidR="00EF691F" w:rsidRDefault="002674A5">
                  <w:pPr>
                    <w:spacing w:line="360" w:lineRule="exact"/>
                    <w:jc w:val="center"/>
                    <w:rPr>
                      <w:color w:val="000000" w:themeColor="text1"/>
                      <w:kern w:val="0"/>
                      <w:szCs w:val="21"/>
                    </w:rPr>
                  </w:pPr>
                  <w:r>
                    <w:rPr>
                      <w:color w:val="000000" w:themeColor="text1"/>
                      <w:szCs w:val="21"/>
                    </w:rPr>
                    <w:t>噪声</w:t>
                  </w:r>
                </w:p>
              </w:tc>
              <w:tc>
                <w:tcPr>
                  <w:tcW w:w="2330" w:type="pct"/>
                  <w:vAlign w:val="center"/>
                </w:tcPr>
                <w:p w:rsidR="00EF691F" w:rsidRDefault="002674A5">
                  <w:pPr>
                    <w:spacing w:line="360" w:lineRule="exact"/>
                    <w:jc w:val="center"/>
                    <w:rPr>
                      <w:bCs/>
                      <w:color w:val="000000" w:themeColor="text1"/>
                      <w:szCs w:val="21"/>
                    </w:rPr>
                  </w:pPr>
                  <w:r>
                    <w:rPr>
                      <w:color w:val="000000" w:themeColor="text1"/>
                      <w:szCs w:val="21"/>
                    </w:rPr>
                    <w:t>昼间</w:t>
                  </w:r>
                  <w:r>
                    <w:rPr>
                      <w:color w:val="000000" w:themeColor="text1"/>
                      <w:szCs w:val="21"/>
                    </w:rPr>
                    <w:t>60dB(A)</w:t>
                  </w:r>
                </w:p>
              </w:tc>
            </w:tr>
            <w:tr w:rsidR="00EF691F">
              <w:trPr>
                <w:trHeight w:val="339"/>
                <w:jc w:val="center"/>
              </w:trPr>
              <w:tc>
                <w:tcPr>
                  <w:tcW w:w="445" w:type="pct"/>
                  <w:vMerge/>
                  <w:vAlign w:val="center"/>
                </w:tcPr>
                <w:p w:rsidR="00EF691F" w:rsidRDefault="00EF691F">
                  <w:pPr>
                    <w:tabs>
                      <w:tab w:val="right" w:leader="dot" w:pos="8721"/>
                    </w:tabs>
                    <w:adjustRightInd w:val="0"/>
                    <w:snapToGrid w:val="0"/>
                    <w:jc w:val="center"/>
                    <w:rPr>
                      <w:color w:val="000000" w:themeColor="text1"/>
                      <w:szCs w:val="21"/>
                    </w:rPr>
                  </w:pPr>
                </w:p>
              </w:tc>
              <w:tc>
                <w:tcPr>
                  <w:tcW w:w="1518" w:type="pct"/>
                  <w:vMerge/>
                  <w:vAlign w:val="center"/>
                </w:tcPr>
                <w:p w:rsidR="00EF691F" w:rsidRDefault="00EF691F">
                  <w:pPr>
                    <w:spacing w:line="300" w:lineRule="exact"/>
                    <w:jc w:val="center"/>
                    <w:rPr>
                      <w:color w:val="000000" w:themeColor="text1"/>
                      <w:sz w:val="24"/>
                    </w:rPr>
                  </w:pPr>
                </w:p>
              </w:tc>
              <w:tc>
                <w:tcPr>
                  <w:tcW w:w="707" w:type="pct"/>
                  <w:vMerge/>
                  <w:vAlign w:val="center"/>
                </w:tcPr>
                <w:p w:rsidR="00EF691F" w:rsidRDefault="00EF691F">
                  <w:pPr>
                    <w:spacing w:line="360" w:lineRule="exact"/>
                    <w:jc w:val="center"/>
                    <w:rPr>
                      <w:color w:val="000000" w:themeColor="text1"/>
                      <w:kern w:val="0"/>
                      <w:szCs w:val="21"/>
                    </w:rPr>
                  </w:pPr>
                </w:p>
              </w:tc>
              <w:tc>
                <w:tcPr>
                  <w:tcW w:w="2330" w:type="pct"/>
                  <w:vAlign w:val="center"/>
                </w:tcPr>
                <w:p w:rsidR="00EF691F" w:rsidRDefault="002674A5">
                  <w:pPr>
                    <w:spacing w:line="360" w:lineRule="exact"/>
                    <w:jc w:val="center"/>
                    <w:rPr>
                      <w:bCs/>
                      <w:color w:val="000000" w:themeColor="text1"/>
                      <w:szCs w:val="21"/>
                    </w:rPr>
                  </w:pPr>
                  <w:r>
                    <w:rPr>
                      <w:color w:val="000000" w:themeColor="text1"/>
                      <w:szCs w:val="21"/>
                    </w:rPr>
                    <w:t>夜间</w:t>
                  </w:r>
                  <w:r>
                    <w:rPr>
                      <w:color w:val="000000" w:themeColor="text1"/>
                      <w:szCs w:val="21"/>
                    </w:rPr>
                    <w:t>50dB(A)</w:t>
                  </w:r>
                </w:p>
              </w:tc>
            </w:tr>
            <w:tr w:rsidR="00EF691F">
              <w:trPr>
                <w:trHeight w:val="339"/>
                <w:jc w:val="center"/>
              </w:trPr>
              <w:tc>
                <w:tcPr>
                  <w:tcW w:w="445" w:type="pct"/>
                  <w:vAlign w:val="center"/>
                </w:tcPr>
                <w:p w:rsidR="00EF691F" w:rsidRDefault="002674A5">
                  <w:pPr>
                    <w:tabs>
                      <w:tab w:val="right" w:leader="dot" w:pos="8721"/>
                    </w:tabs>
                    <w:adjustRightInd w:val="0"/>
                    <w:snapToGrid w:val="0"/>
                    <w:jc w:val="center"/>
                    <w:rPr>
                      <w:color w:val="000000" w:themeColor="text1"/>
                      <w:szCs w:val="21"/>
                      <w:highlight w:val="yellow"/>
                    </w:rPr>
                  </w:pPr>
                  <w:r>
                    <w:rPr>
                      <w:color w:val="000000" w:themeColor="text1"/>
                      <w:szCs w:val="21"/>
                    </w:rPr>
                    <w:t>固废</w:t>
                  </w:r>
                </w:p>
              </w:tc>
              <w:tc>
                <w:tcPr>
                  <w:tcW w:w="4555" w:type="pct"/>
                  <w:gridSpan w:val="3"/>
                  <w:vAlign w:val="center"/>
                </w:tcPr>
                <w:p w:rsidR="00EF691F" w:rsidRDefault="002674A5">
                  <w:pPr>
                    <w:spacing w:line="360" w:lineRule="exact"/>
                    <w:jc w:val="center"/>
                    <w:rPr>
                      <w:color w:val="000000" w:themeColor="text1"/>
                      <w:szCs w:val="21"/>
                    </w:rPr>
                  </w:pPr>
                  <w:r>
                    <w:rPr>
                      <w:color w:val="000000" w:themeColor="text1"/>
                      <w:szCs w:val="21"/>
                    </w:rPr>
                    <w:t>《一般工业固体废物贮存和填埋污染控制标准》（</w:t>
                  </w:r>
                  <w:r>
                    <w:rPr>
                      <w:color w:val="000000" w:themeColor="text1"/>
                      <w:szCs w:val="21"/>
                    </w:rPr>
                    <w:t>GB18599-2020</w:t>
                  </w:r>
                  <w:r>
                    <w:rPr>
                      <w:color w:val="000000" w:themeColor="text1"/>
                      <w:szCs w:val="21"/>
                    </w:rPr>
                    <w:t>）</w:t>
                  </w:r>
                </w:p>
                <w:p w:rsidR="00EF691F" w:rsidRDefault="002674A5">
                  <w:pPr>
                    <w:spacing w:line="360" w:lineRule="exact"/>
                    <w:jc w:val="center"/>
                    <w:rPr>
                      <w:bCs/>
                      <w:color w:val="000000" w:themeColor="text1"/>
                      <w:szCs w:val="21"/>
                      <w:highlight w:val="yellow"/>
                    </w:rPr>
                  </w:pPr>
                  <w:r>
                    <w:rPr>
                      <w:color w:val="000000" w:themeColor="text1"/>
                      <w:szCs w:val="21"/>
                    </w:rPr>
                    <w:t>《危险废物贮存污染控制标准》（</w:t>
                  </w:r>
                  <w:r>
                    <w:rPr>
                      <w:color w:val="000000" w:themeColor="text1"/>
                      <w:szCs w:val="21"/>
                    </w:rPr>
                    <w:t>GB18597-2001</w:t>
                  </w:r>
                  <w:r>
                    <w:rPr>
                      <w:color w:val="000000" w:themeColor="text1"/>
                      <w:szCs w:val="21"/>
                    </w:rPr>
                    <w:t>）及其修改单</w:t>
                  </w:r>
                </w:p>
              </w:tc>
            </w:tr>
          </w:tbl>
          <w:p w:rsidR="00EF691F" w:rsidRDefault="00EF691F">
            <w:pPr>
              <w:spacing w:line="520" w:lineRule="exact"/>
              <w:ind w:firstLineChars="200" w:firstLine="480"/>
              <w:rPr>
                <w:color w:val="000000" w:themeColor="text1"/>
                <w:sz w:val="24"/>
              </w:rPr>
            </w:pPr>
          </w:p>
        </w:tc>
      </w:tr>
      <w:tr w:rsidR="00EF691F">
        <w:trPr>
          <w:trHeight w:val="9479"/>
          <w:jc w:val="center"/>
        </w:trPr>
        <w:tc>
          <w:tcPr>
            <w:tcW w:w="817" w:type="dxa"/>
            <w:vAlign w:val="center"/>
          </w:tcPr>
          <w:p w:rsidR="00EF691F" w:rsidRDefault="002674A5">
            <w:pPr>
              <w:adjustRightInd w:val="0"/>
              <w:snapToGrid w:val="0"/>
              <w:spacing w:line="360" w:lineRule="exact"/>
              <w:jc w:val="center"/>
              <w:rPr>
                <w:color w:val="000000" w:themeColor="text1"/>
                <w:kern w:val="0"/>
                <w:sz w:val="24"/>
              </w:rPr>
            </w:pPr>
            <w:r>
              <w:rPr>
                <w:color w:val="000000" w:themeColor="text1"/>
                <w:kern w:val="0"/>
                <w:sz w:val="24"/>
              </w:rPr>
              <w:lastRenderedPageBreak/>
              <w:t>总量</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控制</w:t>
            </w:r>
          </w:p>
          <w:p w:rsidR="00EF691F" w:rsidRDefault="002674A5">
            <w:pPr>
              <w:adjustRightInd w:val="0"/>
              <w:snapToGrid w:val="0"/>
              <w:spacing w:line="360" w:lineRule="exact"/>
              <w:jc w:val="center"/>
              <w:rPr>
                <w:color w:val="000000" w:themeColor="text1"/>
                <w:kern w:val="0"/>
                <w:szCs w:val="21"/>
              </w:rPr>
            </w:pPr>
            <w:r>
              <w:rPr>
                <w:color w:val="000000" w:themeColor="text1"/>
                <w:kern w:val="0"/>
                <w:sz w:val="24"/>
              </w:rPr>
              <w:t>指标</w:t>
            </w:r>
          </w:p>
        </w:tc>
        <w:tc>
          <w:tcPr>
            <w:tcW w:w="8244" w:type="dxa"/>
            <w:vAlign w:val="center"/>
          </w:tcPr>
          <w:p w:rsidR="00EF691F" w:rsidRDefault="00EF691F">
            <w:pPr>
              <w:spacing w:line="520" w:lineRule="exact"/>
              <w:ind w:firstLineChars="200" w:firstLine="480"/>
              <w:rPr>
                <w:color w:val="000000" w:themeColor="text1"/>
                <w:sz w:val="24"/>
              </w:rPr>
            </w:pPr>
          </w:p>
          <w:p w:rsidR="00EF691F" w:rsidRDefault="00EF691F">
            <w:pPr>
              <w:spacing w:line="520" w:lineRule="exact"/>
              <w:ind w:firstLineChars="200" w:firstLine="480"/>
              <w:rPr>
                <w:color w:val="000000" w:themeColor="text1"/>
                <w:sz w:val="24"/>
              </w:rPr>
            </w:pPr>
          </w:p>
          <w:p w:rsidR="00EF691F" w:rsidRDefault="00EF691F">
            <w:pPr>
              <w:spacing w:line="520" w:lineRule="exact"/>
              <w:ind w:firstLineChars="200" w:firstLine="480"/>
              <w:rPr>
                <w:color w:val="000000" w:themeColor="text1"/>
                <w:sz w:val="24"/>
              </w:rPr>
            </w:pPr>
          </w:p>
          <w:p w:rsidR="00EF691F" w:rsidRDefault="00EF691F">
            <w:pPr>
              <w:spacing w:line="520" w:lineRule="exact"/>
              <w:ind w:firstLineChars="200" w:firstLine="480"/>
              <w:rPr>
                <w:color w:val="000000" w:themeColor="text1"/>
                <w:sz w:val="24"/>
              </w:rPr>
            </w:pPr>
          </w:p>
          <w:p w:rsidR="00EF691F" w:rsidRDefault="00EF691F">
            <w:pPr>
              <w:spacing w:line="520" w:lineRule="exact"/>
              <w:ind w:firstLineChars="200" w:firstLine="480"/>
              <w:rPr>
                <w:color w:val="000000" w:themeColor="text1"/>
                <w:sz w:val="24"/>
              </w:rPr>
            </w:pPr>
          </w:p>
          <w:p w:rsidR="00EF691F" w:rsidRDefault="00EF691F">
            <w:pPr>
              <w:spacing w:line="520" w:lineRule="exact"/>
              <w:ind w:firstLineChars="200" w:firstLine="480"/>
              <w:rPr>
                <w:color w:val="000000" w:themeColor="text1"/>
                <w:sz w:val="24"/>
              </w:rPr>
            </w:pPr>
          </w:p>
          <w:p w:rsidR="00EF691F" w:rsidRDefault="00EF691F">
            <w:pPr>
              <w:spacing w:line="520" w:lineRule="exact"/>
              <w:ind w:firstLineChars="200" w:firstLine="480"/>
              <w:rPr>
                <w:color w:val="000000" w:themeColor="text1"/>
                <w:sz w:val="24"/>
              </w:rPr>
            </w:pPr>
          </w:p>
          <w:p w:rsidR="00EF691F" w:rsidRDefault="002674A5">
            <w:pPr>
              <w:spacing w:line="520" w:lineRule="exact"/>
              <w:ind w:firstLineChars="200" w:firstLine="480"/>
              <w:rPr>
                <w:color w:val="000000" w:themeColor="text1"/>
                <w:sz w:val="24"/>
              </w:rPr>
            </w:pPr>
            <w:r>
              <w:rPr>
                <w:color w:val="000000" w:themeColor="text1"/>
                <w:sz w:val="24"/>
              </w:rPr>
              <w:t>根据《新乡市生态环境局关于转发</w:t>
            </w:r>
            <w:r>
              <w:rPr>
                <w:color w:val="000000" w:themeColor="text1"/>
                <w:sz w:val="24"/>
              </w:rPr>
              <w:t>&lt;</w:t>
            </w:r>
            <w:r>
              <w:rPr>
                <w:color w:val="000000" w:themeColor="text1"/>
                <w:sz w:val="24"/>
              </w:rPr>
              <w:t>河南省生态环境厅关于印发建设项目主要污染物排放总量指标管理工作内部规程的通知</w:t>
            </w:r>
            <w:r>
              <w:rPr>
                <w:color w:val="000000" w:themeColor="text1"/>
                <w:sz w:val="24"/>
              </w:rPr>
              <w:t>&gt;</w:t>
            </w:r>
            <w:r>
              <w:rPr>
                <w:color w:val="000000" w:themeColor="text1"/>
                <w:sz w:val="24"/>
              </w:rPr>
              <w:t>的通知》，建设项目环境影响评价文件中应明确建设项目主要污染物排放总量及替代方案。</w:t>
            </w:r>
          </w:p>
          <w:p w:rsidR="00EF691F" w:rsidRDefault="002674A5">
            <w:pPr>
              <w:widowControl/>
              <w:spacing w:line="520" w:lineRule="exact"/>
              <w:ind w:firstLineChars="200" w:firstLine="480"/>
              <w:rPr>
                <w:color w:val="000000" w:themeColor="text1"/>
                <w:sz w:val="24"/>
              </w:rPr>
            </w:pPr>
            <w:r>
              <w:rPr>
                <w:color w:val="000000" w:themeColor="text1"/>
                <w:sz w:val="24"/>
              </w:rPr>
              <w:t>本项目新增污染物</w:t>
            </w:r>
            <w:r>
              <w:rPr>
                <w:color w:val="000000" w:themeColor="text1"/>
                <w:sz w:val="24"/>
              </w:rPr>
              <w:t>COD 0.18</w:t>
            </w:r>
            <w:r>
              <w:rPr>
                <w:rFonts w:hint="eastAsia"/>
                <w:color w:val="000000" w:themeColor="text1"/>
                <w:sz w:val="24"/>
              </w:rPr>
              <w:t>24</w:t>
            </w:r>
            <w:r>
              <w:rPr>
                <w:color w:val="000000" w:themeColor="text1"/>
                <w:sz w:val="24"/>
              </w:rPr>
              <w:t>t/a</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-N0.009</w:t>
            </w:r>
            <w:r>
              <w:rPr>
                <w:rFonts w:hint="eastAsia"/>
                <w:color w:val="000000" w:themeColor="text1"/>
                <w:sz w:val="24"/>
              </w:rPr>
              <w:t>1</w:t>
            </w:r>
            <w:r>
              <w:rPr>
                <w:color w:val="000000" w:themeColor="text1"/>
                <w:sz w:val="24"/>
              </w:rPr>
              <w:t>t/a</w:t>
            </w:r>
            <w:r>
              <w:rPr>
                <w:color w:val="000000" w:themeColor="text1"/>
                <w:sz w:val="24"/>
              </w:rPr>
              <w:t>、颗粒物</w:t>
            </w:r>
            <w:r>
              <w:rPr>
                <w:color w:val="000000" w:themeColor="text1"/>
                <w:sz w:val="24"/>
              </w:rPr>
              <w:t>0.</w:t>
            </w:r>
            <w:r>
              <w:rPr>
                <w:rFonts w:hint="eastAsia"/>
                <w:color w:val="000000" w:themeColor="text1"/>
                <w:sz w:val="24"/>
              </w:rPr>
              <w:t>0023</w:t>
            </w:r>
            <w:r>
              <w:rPr>
                <w:color w:val="000000" w:themeColor="text1"/>
                <w:sz w:val="24"/>
              </w:rPr>
              <w:t>t/a</w:t>
            </w:r>
            <w:r>
              <w:rPr>
                <w:color w:val="000000" w:themeColor="text1"/>
                <w:sz w:val="24"/>
              </w:rPr>
              <w:t>、</w:t>
            </w:r>
            <w:r>
              <w:rPr>
                <w:rFonts w:hint="eastAsia"/>
                <w:color w:val="000000" w:themeColor="text1"/>
                <w:sz w:val="24"/>
              </w:rPr>
              <w:t>VOC</w:t>
            </w:r>
            <w:r>
              <w:rPr>
                <w:rFonts w:hint="eastAsia"/>
                <w:color w:val="000000" w:themeColor="text1"/>
                <w:sz w:val="24"/>
                <w:vertAlign w:val="subscript"/>
              </w:rPr>
              <w:t>S</w:t>
            </w:r>
            <w:r>
              <w:rPr>
                <w:rFonts w:hint="eastAsia"/>
                <w:color w:val="000000" w:themeColor="text1"/>
                <w:sz w:val="24"/>
              </w:rPr>
              <w:t>0.1607</w:t>
            </w:r>
            <w:r>
              <w:rPr>
                <w:color w:val="000000" w:themeColor="text1"/>
                <w:sz w:val="24"/>
              </w:rPr>
              <w:t>t/a</w:t>
            </w:r>
            <w:r>
              <w:rPr>
                <w:color w:val="000000" w:themeColor="text1"/>
                <w:sz w:val="24"/>
              </w:rPr>
              <w:t>。区域内同意该项目新增污染物（颗粒物、</w:t>
            </w:r>
            <w:r>
              <w:rPr>
                <w:rFonts w:hint="eastAsia"/>
                <w:color w:val="000000" w:themeColor="text1"/>
                <w:sz w:val="24"/>
              </w:rPr>
              <w:t>VOC</w:t>
            </w:r>
            <w:r>
              <w:rPr>
                <w:rFonts w:hint="eastAsia"/>
                <w:color w:val="000000" w:themeColor="text1"/>
                <w:sz w:val="24"/>
                <w:vertAlign w:val="subscript"/>
              </w:rPr>
              <w:t>S</w:t>
            </w:r>
            <w:r>
              <w:rPr>
                <w:color w:val="000000" w:themeColor="text1"/>
                <w:sz w:val="24"/>
              </w:rPr>
              <w:t>）排放量从年度总量预算指标里支取</w:t>
            </w:r>
            <w:r>
              <w:rPr>
                <w:rFonts w:hint="eastAsia"/>
                <w:color w:val="000000" w:themeColor="text1"/>
                <w:sz w:val="24"/>
              </w:rPr>
              <w:t>，</w:t>
            </w:r>
            <w:r>
              <w:rPr>
                <w:color w:val="000000" w:themeColor="text1"/>
                <w:sz w:val="24"/>
              </w:rPr>
              <w:t>替代量</w:t>
            </w:r>
            <w:r>
              <w:rPr>
                <w:rFonts w:hint="eastAsia"/>
                <w:color w:val="000000" w:themeColor="text1"/>
                <w:sz w:val="24"/>
              </w:rPr>
              <w:t>分别</w:t>
            </w:r>
            <w:r>
              <w:rPr>
                <w:color w:val="000000" w:themeColor="text1"/>
                <w:sz w:val="24"/>
              </w:rPr>
              <w:t>为</w:t>
            </w:r>
            <w:r>
              <w:rPr>
                <w:color w:val="000000" w:themeColor="text1"/>
                <w:sz w:val="24"/>
              </w:rPr>
              <w:t xml:space="preserve">COD </w:t>
            </w:r>
            <w:r>
              <w:rPr>
                <w:rFonts w:hint="eastAsia"/>
                <w:color w:val="000000" w:themeColor="text1"/>
                <w:sz w:val="24"/>
              </w:rPr>
              <w:t>0.3648</w:t>
            </w:r>
            <w:r>
              <w:rPr>
                <w:color w:val="000000" w:themeColor="text1"/>
                <w:sz w:val="24"/>
              </w:rPr>
              <w:t>t/a</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-N0.01</w:t>
            </w:r>
            <w:r>
              <w:rPr>
                <w:rFonts w:hint="eastAsia"/>
                <w:color w:val="000000" w:themeColor="text1"/>
                <w:sz w:val="24"/>
              </w:rPr>
              <w:t>82</w:t>
            </w:r>
            <w:r>
              <w:rPr>
                <w:color w:val="000000" w:themeColor="text1"/>
                <w:sz w:val="24"/>
              </w:rPr>
              <w:t>t/a</w:t>
            </w:r>
            <w:r>
              <w:rPr>
                <w:color w:val="000000" w:themeColor="text1"/>
                <w:sz w:val="24"/>
              </w:rPr>
              <w:t>、颗粒物</w:t>
            </w:r>
            <w:r>
              <w:rPr>
                <w:rFonts w:hint="eastAsia"/>
                <w:color w:val="000000" w:themeColor="text1"/>
                <w:sz w:val="24"/>
              </w:rPr>
              <w:t>0.0046</w:t>
            </w:r>
            <w:r>
              <w:rPr>
                <w:color w:val="000000" w:themeColor="text1"/>
                <w:sz w:val="24"/>
              </w:rPr>
              <w:t>t/a</w:t>
            </w:r>
            <w:r>
              <w:rPr>
                <w:color w:val="000000" w:themeColor="text1"/>
                <w:sz w:val="24"/>
              </w:rPr>
              <w:t>、</w:t>
            </w:r>
            <w:r>
              <w:rPr>
                <w:rFonts w:hint="eastAsia"/>
                <w:color w:val="000000" w:themeColor="text1"/>
                <w:sz w:val="24"/>
              </w:rPr>
              <w:t>VOC</w:t>
            </w:r>
            <w:r>
              <w:rPr>
                <w:rFonts w:hint="eastAsia"/>
                <w:color w:val="000000" w:themeColor="text1"/>
                <w:sz w:val="24"/>
                <w:vertAlign w:val="subscript"/>
              </w:rPr>
              <w:t>S</w:t>
            </w:r>
            <w:r>
              <w:rPr>
                <w:rFonts w:hint="eastAsia"/>
                <w:color w:val="000000" w:themeColor="text1"/>
                <w:sz w:val="24"/>
              </w:rPr>
              <w:t>0.</w:t>
            </w:r>
            <w:r>
              <w:rPr>
                <w:color w:val="000000" w:themeColor="text1"/>
                <w:sz w:val="24"/>
              </w:rPr>
              <w:t>3214t/a</w:t>
            </w:r>
            <w:r>
              <w:rPr>
                <w:color w:val="000000" w:themeColor="text1"/>
                <w:sz w:val="24"/>
              </w:rPr>
              <w:t>。</w:t>
            </w:r>
            <w:r>
              <w:rPr>
                <w:rFonts w:hint="eastAsia"/>
                <w:color w:val="000000" w:themeColor="text1"/>
                <w:sz w:val="24"/>
              </w:rPr>
              <w:t>其中污染物</w:t>
            </w:r>
            <w:r>
              <w:rPr>
                <w:rFonts w:hint="eastAsia"/>
                <w:color w:val="000000" w:themeColor="text1"/>
                <w:sz w:val="24"/>
              </w:rPr>
              <w:t>COD</w:t>
            </w:r>
            <w:r>
              <w:rPr>
                <w:rFonts w:hint="eastAsia"/>
                <w:color w:val="000000" w:themeColor="text1"/>
                <w:sz w:val="24"/>
              </w:rPr>
              <w:t>、氨氮来自平原示范区污水处理厂提标治理产生的减排量剩余量</w:t>
            </w:r>
            <w:r>
              <w:rPr>
                <w:rFonts w:hint="eastAsia"/>
                <w:color w:val="000000" w:themeColor="text1"/>
                <w:sz w:val="24"/>
              </w:rPr>
              <w:t>COD91.61616t</w:t>
            </w:r>
            <w:r>
              <w:rPr>
                <w:rFonts w:hint="eastAsia"/>
                <w:color w:val="000000" w:themeColor="text1"/>
                <w:sz w:val="24"/>
              </w:rPr>
              <w:t>、氨氮</w:t>
            </w:r>
            <w:r>
              <w:rPr>
                <w:rFonts w:hint="eastAsia"/>
                <w:color w:val="000000" w:themeColor="text1"/>
                <w:sz w:val="24"/>
              </w:rPr>
              <w:t>22.44716t</w:t>
            </w:r>
            <w:r>
              <w:rPr>
                <w:rFonts w:hint="eastAsia"/>
                <w:color w:val="000000" w:themeColor="text1"/>
                <w:sz w:val="24"/>
              </w:rPr>
              <w:t>；</w:t>
            </w:r>
            <w:r>
              <w:rPr>
                <w:rFonts w:hint="eastAsia"/>
                <w:color w:val="000000" w:themeColor="text1"/>
                <w:sz w:val="24"/>
              </w:rPr>
              <w:t>VOC</w:t>
            </w:r>
            <w:r>
              <w:rPr>
                <w:rFonts w:hint="eastAsia"/>
                <w:color w:val="000000" w:themeColor="text1"/>
                <w:sz w:val="24"/>
                <w:vertAlign w:val="subscript"/>
              </w:rPr>
              <w:t>S</w:t>
            </w:r>
            <w:r>
              <w:rPr>
                <w:rFonts w:hint="eastAsia"/>
                <w:color w:val="000000" w:themeColor="text1"/>
                <w:sz w:val="24"/>
              </w:rPr>
              <w:t>来自新乡市永华涂料科技有限公司源头替代产生的减排量剩余量</w:t>
            </w:r>
            <w:r>
              <w:rPr>
                <w:rFonts w:hint="eastAsia"/>
                <w:color w:val="000000" w:themeColor="text1"/>
                <w:sz w:val="24"/>
              </w:rPr>
              <w:t>43.6618t</w:t>
            </w:r>
            <w:r>
              <w:rPr>
                <w:rFonts w:hint="eastAsia"/>
                <w:color w:val="000000" w:themeColor="text1"/>
                <w:sz w:val="24"/>
              </w:rPr>
              <w:t>；颗粒物来自新乡市平原航空压铸有限公司提标治理产生的减排量剩余量</w:t>
            </w:r>
            <w:r>
              <w:rPr>
                <w:rFonts w:hint="eastAsia"/>
                <w:color w:val="000000" w:themeColor="text1"/>
                <w:sz w:val="24"/>
              </w:rPr>
              <w:t>0.1118t</w:t>
            </w:r>
            <w:r>
              <w:rPr>
                <w:rFonts w:hint="eastAsia"/>
                <w:color w:val="000000" w:themeColor="text1"/>
                <w:sz w:val="24"/>
              </w:rPr>
              <w:t>。</w:t>
            </w:r>
          </w:p>
          <w:p w:rsidR="00EF691F" w:rsidRDefault="00EF691F">
            <w:pPr>
              <w:widowControl/>
              <w:spacing w:line="520" w:lineRule="exact"/>
              <w:ind w:firstLineChars="200" w:firstLine="480"/>
              <w:rPr>
                <w:color w:val="000000" w:themeColor="text1"/>
                <w:sz w:val="24"/>
              </w:rPr>
            </w:pPr>
          </w:p>
          <w:p w:rsidR="00EF691F" w:rsidRDefault="00EF691F">
            <w:pPr>
              <w:widowControl/>
              <w:spacing w:line="520" w:lineRule="exact"/>
              <w:ind w:firstLineChars="200" w:firstLine="480"/>
              <w:rPr>
                <w:color w:val="000000" w:themeColor="text1"/>
                <w:sz w:val="24"/>
              </w:rPr>
            </w:pPr>
          </w:p>
          <w:p w:rsidR="00EF691F" w:rsidRDefault="00EF691F">
            <w:pPr>
              <w:widowControl/>
              <w:spacing w:line="520" w:lineRule="exact"/>
              <w:ind w:firstLineChars="200" w:firstLine="480"/>
              <w:rPr>
                <w:color w:val="000000" w:themeColor="text1"/>
                <w:sz w:val="24"/>
              </w:rPr>
            </w:pPr>
          </w:p>
          <w:p w:rsidR="00EF691F" w:rsidRDefault="00EF691F">
            <w:pPr>
              <w:widowControl/>
              <w:spacing w:line="520" w:lineRule="exact"/>
              <w:ind w:firstLineChars="200" w:firstLine="480"/>
              <w:rPr>
                <w:color w:val="000000" w:themeColor="text1"/>
                <w:sz w:val="24"/>
              </w:rPr>
            </w:pPr>
          </w:p>
          <w:p w:rsidR="00EF691F" w:rsidRDefault="00EF691F">
            <w:pPr>
              <w:widowControl/>
              <w:spacing w:line="520" w:lineRule="exact"/>
              <w:ind w:firstLineChars="200" w:firstLine="480"/>
              <w:rPr>
                <w:color w:val="000000" w:themeColor="text1"/>
                <w:sz w:val="24"/>
              </w:rPr>
            </w:pPr>
          </w:p>
          <w:p w:rsidR="00EF691F" w:rsidRDefault="00EF691F">
            <w:pPr>
              <w:widowControl/>
              <w:spacing w:line="520" w:lineRule="exact"/>
              <w:ind w:firstLineChars="200" w:firstLine="480"/>
              <w:rPr>
                <w:color w:val="000000" w:themeColor="text1"/>
                <w:sz w:val="24"/>
              </w:rPr>
            </w:pPr>
          </w:p>
          <w:p w:rsidR="00EF691F" w:rsidRDefault="00EF691F">
            <w:pPr>
              <w:widowControl/>
              <w:spacing w:line="520" w:lineRule="exact"/>
              <w:rPr>
                <w:color w:val="000000" w:themeColor="text1"/>
                <w:kern w:val="0"/>
                <w:szCs w:val="21"/>
              </w:rPr>
            </w:pPr>
          </w:p>
        </w:tc>
      </w:tr>
    </w:tbl>
    <w:p w:rsidR="00EF691F" w:rsidRDefault="002674A5">
      <w:pPr>
        <w:pStyle w:val="af"/>
        <w:jc w:val="center"/>
        <w:outlineLvl w:val="0"/>
        <w:rPr>
          <w:rFonts w:ascii="Times New Roman" w:eastAsia="黑体" w:hAnsi="Times New Roman"/>
          <w:snapToGrid w:val="0"/>
          <w:color w:val="000000" w:themeColor="text1"/>
          <w:sz w:val="30"/>
          <w:szCs w:val="30"/>
        </w:rPr>
      </w:pPr>
      <w:r>
        <w:rPr>
          <w:rFonts w:ascii="Times New Roman" w:eastAsia="黑体" w:hAnsi="Times New Roman"/>
          <w:snapToGrid w:val="0"/>
          <w:color w:val="000000" w:themeColor="text1"/>
          <w:sz w:val="36"/>
          <w:szCs w:val="36"/>
        </w:rPr>
        <w:br w:type="page"/>
      </w:r>
      <w:r>
        <w:rPr>
          <w:rFonts w:ascii="Times New Roman" w:eastAsia="黑体" w:hAnsi="Times New Roman"/>
          <w:snapToGrid w:val="0"/>
          <w:color w:val="000000" w:themeColor="text1"/>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90"/>
        <w:gridCol w:w="8691"/>
      </w:tblGrid>
      <w:tr w:rsidR="00EF691F">
        <w:trPr>
          <w:trHeight w:val="3287"/>
          <w:jc w:val="center"/>
        </w:trPr>
        <w:tc>
          <w:tcPr>
            <w:tcW w:w="339" w:type="dxa"/>
            <w:tcMar>
              <w:left w:w="28" w:type="dxa"/>
              <w:right w:w="28" w:type="dxa"/>
            </w:tcMar>
            <w:vAlign w:val="center"/>
          </w:tcPr>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施工</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期环</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境保</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护措</w:t>
            </w:r>
          </w:p>
          <w:p w:rsidR="00EF691F" w:rsidRDefault="002674A5">
            <w:pPr>
              <w:adjustRightInd w:val="0"/>
              <w:snapToGrid w:val="0"/>
              <w:spacing w:line="360" w:lineRule="exact"/>
              <w:jc w:val="center"/>
              <w:rPr>
                <w:bCs/>
                <w:color w:val="000000" w:themeColor="text1"/>
                <w:szCs w:val="21"/>
              </w:rPr>
            </w:pPr>
            <w:r>
              <w:rPr>
                <w:color w:val="000000" w:themeColor="text1"/>
                <w:kern w:val="0"/>
                <w:sz w:val="24"/>
              </w:rPr>
              <w:t>施</w:t>
            </w:r>
          </w:p>
        </w:tc>
        <w:tc>
          <w:tcPr>
            <w:tcW w:w="8642" w:type="dxa"/>
            <w:vAlign w:val="center"/>
          </w:tcPr>
          <w:p w:rsidR="00EF691F" w:rsidRDefault="002674A5">
            <w:pPr>
              <w:adjustRightInd w:val="0"/>
              <w:snapToGrid w:val="0"/>
              <w:spacing w:line="520" w:lineRule="exact"/>
              <w:rPr>
                <w:b/>
                <w:color w:val="000000" w:themeColor="text1"/>
                <w:sz w:val="24"/>
              </w:rPr>
            </w:pPr>
            <w:r>
              <w:rPr>
                <w:b/>
                <w:color w:val="000000" w:themeColor="text1"/>
                <w:sz w:val="24"/>
              </w:rPr>
              <w:t>施工期环境影响分析及保护措施</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经现场勘查，</w:t>
            </w:r>
            <w:r>
              <w:rPr>
                <w:color w:val="000000" w:themeColor="text1"/>
                <w:sz w:val="24"/>
              </w:rPr>
              <w:t>本项目</w:t>
            </w:r>
            <w:r>
              <w:rPr>
                <w:rFonts w:hint="eastAsia"/>
                <w:color w:val="000000" w:themeColor="text1"/>
                <w:sz w:val="24"/>
              </w:rPr>
              <w:t>利用闲置厂房</w:t>
            </w:r>
            <w:r>
              <w:rPr>
                <w:color w:val="000000" w:themeColor="text1"/>
                <w:sz w:val="24"/>
              </w:rPr>
              <w:t>进行生产，不需</w:t>
            </w:r>
            <w:r>
              <w:rPr>
                <w:rFonts w:hint="eastAsia"/>
                <w:color w:val="000000" w:themeColor="text1"/>
                <w:sz w:val="24"/>
              </w:rPr>
              <w:t>要</w:t>
            </w:r>
            <w:r>
              <w:rPr>
                <w:color w:val="000000" w:themeColor="text1"/>
                <w:sz w:val="24"/>
              </w:rPr>
              <w:t>新建建筑物，</w:t>
            </w:r>
            <w:r>
              <w:rPr>
                <w:rFonts w:hint="eastAsia"/>
                <w:color w:val="000000" w:themeColor="text1"/>
                <w:sz w:val="24"/>
              </w:rPr>
              <w:t>施工期仅对设备进行安装</w:t>
            </w:r>
            <w:r>
              <w:rPr>
                <w:color w:val="000000" w:themeColor="text1"/>
                <w:sz w:val="24"/>
              </w:rPr>
              <w:t>，</w:t>
            </w:r>
            <w:r>
              <w:rPr>
                <w:rFonts w:hint="eastAsia"/>
                <w:color w:val="000000" w:themeColor="text1"/>
                <w:sz w:val="24"/>
              </w:rPr>
              <w:t>其对周围环境影响较小，</w:t>
            </w:r>
            <w:r>
              <w:rPr>
                <w:color w:val="000000" w:themeColor="text1"/>
                <w:sz w:val="24"/>
              </w:rPr>
              <w:t>故本环评</w:t>
            </w:r>
            <w:r>
              <w:rPr>
                <w:rFonts w:hint="eastAsia"/>
                <w:color w:val="000000" w:themeColor="text1"/>
                <w:sz w:val="24"/>
              </w:rPr>
              <w:t>不再</w:t>
            </w:r>
            <w:r>
              <w:rPr>
                <w:color w:val="000000" w:themeColor="text1"/>
                <w:sz w:val="24"/>
              </w:rPr>
              <w:t>对施工期进行分析。</w:t>
            </w:r>
          </w:p>
        </w:tc>
      </w:tr>
      <w:tr w:rsidR="00EF691F">
        <w:trPr>
          <w:trHeight w:val="8658"/>
          <w:jc w:val="center"/>
        </w:trPr>
        <w:tc>
          <w:tcPr>
            <w:tcW w:w="339" w:type="dxa"/>
            <w:tcBorders>
              <w:bottom w:val="single" w:sz="8" w:space="0" w:color="auto"/>
            </w:tcBorders>
            <w:tcMar>
              <w:left w:w="28" w:type="dxa"/>
              <w:right w:w="28" w:type="dxa"/>
            </w:tcMar>
            <w:vAlign w:val="center"/>
          </w:tcPr>
          <w:p w:rsidR="00EF691F" w:rsidRDefault="00EF691F">
            <w:pPr>
              <w:adjustRightInd w:val="0"/>
              <w:snapToGrid w:val="0"/>
              <w:spacing w:line="360" w:lineRule="exact"/>
              <w:jc w:val="center"/>
              <w:rPr>
                <w:color w:val="000000" w:themeColor="text1"/>
                <w:kern w:val="0"/>
                <w:sz w:val="24"/>
              </w:rPr>
            </w:pPr>
          </w:p>
        </w:tc>
        <w:tc>
          <w:tcPr>
            <w:tcW w:w="8637" w:type="dxa"/>
            <w:tcBorders>
              <w:bottom w:val="single" w:sz="8" w:space="0" w:color="auto"/>
            </w:tcBorders>
            <w:vAlign w:val="center"/>
          </w:tcPr>
          <w:p w:rsidR="00EF691F" w:rsidRDefault="002674A5">
            <w:pPr>
              <w:adjustRightInd w:val="0"/>
              <w:snapToGrid w:val="0"/>
              <w:spacing w:line="520" w:lineRule="exact"/>
              <w:rPr>
                <w:b/>
                <w:bCs/>
                <w:color w:val="000000" w:themeColor="text1"/>
                <w:spacing w:val="-10"/>
                <w:sz w:val="24"/>
              </w:rPr>
            </w:pPr>
            <w:r>
              <w:rPr>
                <w:b/>
                <w:bCs/>
                <w:color w:val="000000" w:themeColor="text1"/>
                <w:spacing w:val="-10"/>
                <w:sz w:val="24"/>
              </w:rPr>
              <w:t>营运期环境影响分析及保护措施</w:t>
            </w:r>
          </w:p>
          <w:p w:rsidR="00EF691F" w:rsidRDefault="002674A5">
            <w:pPr>
              <w:adjustRightInd w:val="0"/>
              <w:snapToGrid w:val="0"/>
              <w:spacing w:line="520" w:lineRule="exact"/>
              <w:ind w:firstLineChars="200" w:firstLine="482"/>
              <w:rPr>
                <w:b/>
                <w:color w:val="000000" w:themeColor="text1"/>
                <w:sz w:val="24"/>
              </w:rPr>
            </w:pPr>
            <w:r>
              <w:rPr>
                <w:b/>
                <w:color w:val="000000" w:themeColor="text1"/>
                <w:sz w:val="24"/>
              </w:rPr>
              <w:t>1</w:t>
            </w:r>
            <w:r>
              <w:rPr>
                <w:b/>
                <w:color w:val="000000" w:themeColor="text1"/>
                <w:sz w:val="24"/>
              </w:rPr>
              <w:t>、大气环境影响分析</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根据工艺流程可知本项目生产过程中产生的废气见下表。</w:t>
            </w:r>
          </w:p>
          <w:p w:rsidR="00EF691F" w:rsidRDefault="002674A5">
            <w:pPr>
              <w:tabs>
                <w:tab w:val="left" w:pos="417"/>
              </w:tabs>
              <w:spacing w:line="520" w:lineRule="exact"/>
              <w:ind w:firstLineChars="200" w:firstLine="480"/>
              <w:rPr>
                <w:rFonts w:eastAsia="黑体" w:hAnsi="黑体"/>
                <w:color w:val="000000" w:themeColor="text1"/>
                <w:sz w:val="24"/>
              </w:rPr>
            </w:pPr>
            <w:r>
              <w:rPr>
                <w:rFonts w:eastAsia="黑体" w:hAnsi="黑体"/>
                <w:color w:val="000000" w:themeColor="text1"/>
                <w:sz w:val="24"/>
              </w:rPr>
              <w:t>表</w:t>
            </w:r>
            <w:r>
              <w:rPr>
                <w:rFonts w:eastAsia="黑体" w:hAnsi="黑体" w:hint="eastAsia"/>
                <w:color w:val="000000" w:themeColor="text1"/>
                <w:sz w:val="24"/>
              </w:rPr>
              <w:t xml:space="preserve">18                  </w:t>
            </w:r>
            <w:r>
              <w:rPr>
                <w:rFonts w:eastAsia="黑体" w:hAnsi="黑体" w:hint="eastAsia"/>
                <w:color w:val="000000" w:themeColor="text1"/>
                <w:sz w:val="24"/>
              </w:rPr>
              <w:t>废气产污环节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80"/>
              <w:gridCol w:w="975"/>
              <w:gridCol w:w="2807"/>
              <w:gridCol w:w="3283"/>
            </w:tblGrid>
            <w:tr w:rsidR="00EF691F">
              <w:trPr>
                <w:trHeight w:val="265"/>
                <w:jc w:val="center"/>
              </w:trPr>
              <w:tc>
                <w:tcPr>
                  <w:tcW w:w="3056" w:type="pct"/>
                  <w:gridSpan w:val="3"/>
                  <w:vAlign w:val="center"/>
                </w:tcPr>
                <w:p w:rsidR="00EF691F" w:rsidRDefault="002674A5">
                  <w:pPr>
                    <w:pStyle w:val="a3"/>
                    <w:spacing w:line="320" w:lineRule="exact"/>
                    <w:jc w:val="center"/>
                    <w:rPr>
                      <w:color w:val="000000" w:themeColor="text1"/>
                      <w:sz w:val="21"/>
                      <w:szCs w:val="21"/>
                    </w:rPr>
                  </w:pPr>
                  <w:r>
                    <w:rPr>
                      <w:rFonts w:hAnsi="宋体" w:hint="eastAsia"/>
                      <w:color w:val="000000" w:themeColor="text1"/>
                      <w:sz w:val="21"/>
                      <w:szCs w:val="21"/>
                    </w:rPr>
                    <w:t>污染工序</w:t>
                  </w:r>
                </w:p>
              </w:tc>
              <w:tc>
                <w:tcPr>
                  <w:tcW w:w="1944"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污染物</w:t>
                  </w:r>
                </w:p>
              </w:tc>
            </w:tr>
            <w:tr w:rsidR="00EF691F">
              <w:trPr>
                <w:trHeight w:val="401"/>
                <w:jc w:val="center"/>
              </w:trPr>
              <w:tc>
                <w:tcPr>
                  <w:tcW w:w="817"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口罩、防护服</w:t>
                  </w:r>
                </w:p>
              </w:tc>
              <w:tc>
                <w:tcPr>
                  <w:tcW w:w="2239" w:type="pct"/>
                  <w:gridSpan w:val="2"/>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灭菌、解析工序</w:t>
                  </w:r>
                </w:p>
              </w:tc>
              <w:tc>
                <w:tcPr>
                  <w:tcW w:w="1944" w:type="pct"/>
                  <w:vAlign w:val="center"/>
                </w:tcPr>
                <w:p w:rsidR="00EF691F" w:rsidRDefault="002674A5">
                  <w:pPr>
                    <w:pStyle w:val="a3"/>
                    <w:spacing w:line="360" w:lineRule="exact"/>
                    <w:jc w:val="center"/>
                    <w:rPr>
                      <w:color w:val="000000" w:themeColor="text1"/>
                      <w:sz w:val="21"/>
                      <w:szCs w:val="21"/>
                    </w:rPr>
                  </w:pPr>
                  <w:r>
                    <w:rPr>
                      <w:rFonts w:hAnsi="宋体" w:hint="eastAsia"/>
                      <w:color w:val="000000" w:themeColor="text1"/>
                      <w:sz w:val="21"/>
                      <w:szCs w:val="21"/>
                    </w:rPr>
                    <w:t>环氧乙烷（以非甲烷总烃计）</w:t>
                  </w:r>
                </w:p>
              </w:tc>
            </w:tr>
            <w:tr w:rsidR="00EF691F">
              <w:trPr>
                <w:trHeight w:val="334"/>
                <w:jc w:val="center"/>
              </w:trPr>
              <w:tc>
                <w:tcPr>
                  <w:tcW w:w="817" w:type="pct"/>
                  <w:vMerge w:val="restar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额温枪、血氧仪、血压计等</w:t>
                  </w:r>
                </w:p>
              </w:tc>
              <w:tc>
                <w:tcPr>
                  <w:tcW w:w="577" w:type="pct"/>
                  <w:vMerge w:val="restar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壳体</w:t>
                  </w: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注塑工序丝印</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非甲烷总烃、苯乙烯</w:t>
                  </w:r>
                </w:p>
              </w:tc>
            </w:tr>
            <w:tr w:rsidR="00EF691F">
              <w:trPr>
                <w:trHeight w:val="334"/>
                <w:jc w:val="center"/>
              </w:trPr>
              <w:tc>
                <w:tcPr>
                  <w:tcW w:w="817" w:type="pct"/>
                  <w:vMerge/>
                  <w:vAlign w:val="center"/>
                </w:tcPr>
                <w:p w:rsidR="00EF691F" w:rsidRDefault="00EF691F">
                  <w:pPr>
                    <w:pStyle w:val="a3"/>
                    <w:spacing w:line="300" w:lineRule="exact"/>
                    <w:jc w:val="center"/>
                    <w:rPr>
                      <w:color w:val="000000" w:themeColor="text1"/>
                      <w:sz w:val="21"/>
                      <w:szCs w:val="21"/>
                    </w:rPr>
                  </w:pPr>
                </w:p>
              </w:tc>
              <w:tc>
                <w:tcPr>
                  <w:tcW w:w="577" w:type="pct"/>
                  <w:vMerge/>
                  <w:vAlign w:val="center"/>
                </w:tcPr>
                <w:p w:rsidR="00EF691F" w:rsidRDefault="00EF691F">
                  <w:pPr>
                    <w:pStyle w:val="a3"/>
                    <w:spacing w:line="300" w:lineRule="exact"/>
                    <w:jc w:val="center"/>
                    <w:rPr>
                      <w:color w:val="000000" w:themeColor="text1"/>
                      <w:sz w:val="21"/>
                      <w:szCs w:val="21"/>
                    </w:rPr>
                  </w:pP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烘干工序</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非甲烷总烃</w:t>
                  </w:r>
                </w:p>
              </w:tc>
            </w:tr>
            <w:tr w:rsidR="00EF691F">
              <w:trPr>
                <w:trHeight w:val="334"/>
                <w:jc w:val="center"/>
              </w:trPr>
              <w:tc>
                <w:tcPr>
                  <w:tcW w:w="817" w:type="pct"/>
                  <w:vMerge/>
                  <w:vAlign w:val="center"/>
                </w:tcPr>
                <w:p w:rsidR="00EF691F" w:rsidRDefault="00EF691F">
                  <w:pPr>
                    <w:pStyle w:val="a3"/>
                    <w:spacing w:line="300" w:lineRule="exact"/>
                    <w:jc w:val="center"/>
                    <w:rPr>
                      <w:color w:val="000000" w:themeColor="text1"/>
                      <w:sz w:val="21"/>
                      <w:szCs w:val="21"/>
                    </w:rPr>
                  </w:pPr>
                </w:p>
              </w:tc>
              <w:tc>
                <w:tcPr>
                  <w:tcW w:w="577" w:type="pct"/>
                  <w:vMerge/>
                  <w:vAlign w:val="center"/>
                </w:tcPr>
                <w:p w:rsidR="00EF691F" w:rsidRDefault="00EF691F">
                  <w:pPr>
                    <w:pStyle w:val="a3"/>
                    <w:spacing w:line="300" w:lineRule="exact"/>
                    <w:jc w:val="center"/>
                    <w:rPr>
                      <w:color w:val="000000" w:themeColor="text1"/>
                      <w:sz w:val="21"/>
                      <w:szCs w:val="21"/>
                    </w:rPr>
                  </w:pP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丝印机擦拭工序</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非甲烷总烃</w:t>
                  </w:r>
                </w:p>
              </w:tc>
            </w:tr>
            <w:tr w:rsidR="00EF691F">
              <w:trPr>
                <w:trHeight w:val="334"/>
                <w:jc w:val="center"/>
              </w:trPr>
              <w:tc>
                <w:tcPr>
                  <w:tcW w:w="817" w:type="pct"/>
                  <w:vMerge/>
                  <w:vAlign w:val="center"/>
                </w:tcPr>
                <w:p w:rsidR="00EF691F" w:rsidRDefault="00EF691F">
                  <w:pPr>
                    <w:pStyle w:val="a3"/>
                    <w:spacing w:line="300" w:lineRule="exact"/>
                    <w:jc w:val="center"/>
                    <w:rPr>
                      <w:color w:val="000000" w:themeColor="text1"/>
                      <w:sz w:val="21"/>
                      <w:szCs w:val="21"/>
                    </w:rPr>
                  </w:pPr>
                </w:p>
              </w:tc>
              <w:tc>
                <w:tcPr>
                  <w:tcW w:w="577" w:type="pct"/>
                  <w:vMerge/>
                  <w:vAlign w:val="center"/>
                </w:tcPr>
                <w:p w:rsidR="00EF691F" w:rsidRDefault="00EF691F">
                  <w:pPr>
                    <w:pStyle w:val="a3"/>
                    <w:spacing w:line="300" w:lineRule="exact"/>
                    <w:jc w:val="center"/>
                    <w:rPr>
                      <w:color w:val="000000" w:themeColor="text1"/>
                      <w:sz w:val="21"/>
                      <w:szCs w:val="21"/>
                    </w:rPr>
                  </w:pP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破碎工序</w:t>
                  </w:r>
                  <w:r>
                    <w:rPr>
                      <w:rFonts w:hint="eastAsia"/>
                      <w:color w:val="000000" w:themeColor="text1"/>
                      <w:sz w:val="21"/>
                      <w:szCs w:val="21"/>
                    </w:rPr>
                    <w:t>、</w:t>
                  </w:r>
                  <w:r>
                    <w:rPr>
                      <w:rFonts w:hint="eastAsia"/>
                      <w:color w:val="000000" w:themeColor="text1"/>
                      <w:sz w:val="21"/>
                      <w:szCs w:val="21"/>
                    </w:rPr>
                    <w:t>PCBA</w:t>
                  </w:r>
                  <w:r>
                    <w:rPr>
                      <w:rFonts w:hint="eastAsia"/>
                      <w:color w:val="000000" w:themeColor="text1"/>
                      <w:sz w:val="21"/>
                      <w:szCs w:val="21"/>
                    </w:rPr>
                    <w:t>板分板工序</w:t>
                  </w:r>
                  <w:r>
                    <w:rPr>
                      <w:rFonts w:hint="eastAsia"/>
                      <w:color w:val="000000" w:themeColor="text1"/>
                      <w:sz w:val="21"/>
                      <w:szCs w:val="21"/>
                    </w:rPr>
                    <w:t>、</w:t>
                  </w:r>
                  <w:r>
                    <w:rPr>
                      <w:rFonts w:hint="eastAsia"/>
                      <w:color w:val="000000" w:themeColor="text1"/>
                      <w:sz w:val="21"/>
                      <w:szCs w:val="21"/>
                    </w:rPr>
                    <w:t>回流焊工序</w:t>
                  </w:r>
                  <w:r>
                    <w:rPr>
                      <w:rFonts w:hint="eastAsia"/>
                      <w:color w:val="000000" w:themeColor="text1"/>
                      <w:sz w:val="21"/>
                      <w:szCs w:val="21"/>
                    </w:rPr>
                    <w:t>、</w:t>
                  </w:r>
                  <w:r>
                    <w:rPr>
                      <w:rFonts w:hint="eastAsia"/>
                      <w:color w:val="000000" w:themeColor="text1"/>
                      <w:sz w:val="21"/>
                      <w:szCs w:val="21"/>
                    </w:rPr>
                    <w:t>波峰焊工序</w:t>
                  </w:r>
                  <w:r>
                    <w:rPr>
                      <w:rFonts w:hint="eastAsia"/>
                      <w:color w:val="000000" w:themeColor="text1"/>
                      <w:sz w:val="21"/>
                      <w:szCs w:val="21"/>
                    </w:rPr>
                    <w:t>、</w:t>
                  </w:r>
                  <w:r>
                    <w:rPr>
                      <w:rFonts w:hint="eastAsia"/>
                      <w:color w:val="000000" w:themeColor="text1"/>
                      <w:sz w:val="21"/>
                      <w:szCs w:val="21"/>
                    </w:rPr>
                    <w:t>电烙铁焊接工序</w:t>
                  </w:r>
                  <w:r>
                    <w:rPr>
                      <w:rFonts w:hint="eastAsia"/>
                      <w:color w:val="000000" w:themeColor="text1"/>
                      <w:sz w:val="21"/>
                      <w:szCs w:val="21"/>
                    </w:rPr>
                    <w:t>、</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颗粒物</w:t>
                  </w:r>
                </w:p>
              </w:tc>
            </w:tr>
            <w:tr w:rsidR="00EF691F">
              <w:trPr>
                <w:trHeight w:val="334"/>
                <w:jc w:val="center"/>
              </w:trPr>
              <w:tc>
                <w:tcPr>
                  <w:tcW w:w="817" w:type="pct"/>
                  <w:vMerge/>
                  <w:vAlign w:val="center"/>
                </w:tcPr>
                <w:p w:rsidR="00EF691F" w:rsidRDefault="00EF691F">
                  <w:pPr>
                    <w:pStyle w:val="a3"/>
                    <w:spacing w:line="300" w:lineRule="exact"/>
                    <w:jc w:val="center"/>
                    <w:rPr>
                      <w:color w:val="000000" w:themeColor="text1"/>
                      <w:sz w:val="21"/>
                      <w:szCs w:val="21"/>
                    </w:rPr>
                  </w:pPr>
                </w:p>
              </w:tc>
              <w:tc>
                <w:tcPr>
                  <w:tcW w:w="577" w:type="pct"/>
                  <w:vMerge w:val="restar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PCBA</w:t>
                  </w:r>
                  <w:r>
                    <w:rPr>
                      <w:rFonts w:hint="eastAsia"/>
                      <w:color w:val="000000" w:themeColor="text1"/>
                      <w:sz w:val="21"/>
                      <w:szCs w:val="21"/>
                    </w:rPr>
                    <w:t>板</w:t>
                  </w: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PCBA</w:t>
                  </w:r>
                  <w:r>
                    <w:rPr>
                      <w:rFonts w:hint="eastAsia"/>
                      <w:color w:val="000000" w:themeColor="text1"/>
                      <w:sz w:val="21"/>
                      <w:szCs w:val="21"/>
                    </w:rPr>
                    <w:t>板分板工序</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颗粒物</w:t>
                  </w:r>
                </w:p>
              </w:tc>
            </w:tr>
            <w:tr w:rsidR="00EF691F">
              <w:trPr>
                <w:trHeight w:val="334"/>
                <w:jc w:val="center"/>
              </w:trPr>
              <w:tc>
                <w:tcPr>
                  <w:tcW w:w="817" w:type="pct"/>
                  <w:vMerge/>
                  <w:vAlign w:val="center"/>
                </w:tcPr>
                <w:p w:rsidR="00EF691F" w:rsidRDefault="00EF691F">
                  <w:pPr>
                    <w:pStyle w:val="a3"/>
                    <w:spacing w:line="300" w:lineRule="exact"/>
                    <w:jc w:val="center"/>
                    <w:rPr>
                      <w:color w:val="000000" w:themeColor="text1"/>
                      <w:sz w:val="21"/>
                      <w:szCs w:val="21"/>
                    </w:rPr>
                  </w:pPr>
                </w:p>
              </w:tc>
              <w:tc>
                <w:tcPr>
                  <w:tcW w:w="577" w:type="pct"/>
                  <w:vMerge/>
                  <w:vAlign w:val="center"/>
                </w:tcPr>
                <w:p w:rsidR="00EF691F" w:rsidRDefault="00EF691F">
                  <w:pPr>
                    <w:pStyle w:val="a3"/>
                    <w:spacing w:line="300" w:lineRule="exact"/>
                    <w:jc w:val="center"/>
                    <w:rPr>
                      <w:color w:val="000000" w:themeColor="text1"/>
                      <w:sz w:val="21"/>
                      <w:szCs w:val="21"/>
                    </w:rPr>
                  </w:pP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回流焊工序</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锡及化合物</w:t>
                  </w:r>
                </w:p>
              </w:tc>
            </w:tr>
            <w:tr w:rsidR="00EF691F">
              <w:trPr>
                <w:trHeight w:val="334"/>
                <w:jc w:val="center"/>
              </w:trPr>
              <w:tc>
                <w:tcPr>
                  <w:tcW w:w="817" w:type="pct"/>
                  <w:vMerge/>
                  <w:vAlign w:val="center"/>
                </w:tcPr>
                <w:p w:rsidR="00EF691F" w:rsidRDefault="00EF691F">
                  <w:pPr>
                    <w:pStyle w:val="a3"/>
                    <w:spacing w:line="300" w:lineRule="exact"/>
                    <w:jc w:val="center"/>
                    <w:rPr>
                      <w:color w:val="000000" w:themeColor="text1"/>
                      <w:sz w:val="21"/>
                      <w:szCs w:val="21"/>
                    </w:rPr>
                  </w:pPr>
                </w:p>
              </w:tc>
              <w:tc>
                <w:tcPr>
                  <w:tcW w:w="577" w:type="pct"/>
                  <w:vMerge/>
                  <w:vAlign w:val="center"/>
                </w:tcPr>
                <w:p w:rsidR="00EF691F" w:rsidRDefault="00EF691F">
                  <w:pPr>
                    <w:pStyle w:val="a3"/>
                    <w:spacing w:line="300" w:lineRule="exact"/>
                    <w:jc w:val="center"/>
                    <w:rPr>
                      <w:color w:val="000000" w:themeColor="text1"/>
                      <w:sz w:val="21"/>
                      <w:szCs w:val="21"/>
                    </w:rPr>
                  </w:pP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锡膏印刷机擦拭工序</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非甲烷总烃</w:t>
                  </w:r>
                </w:p>
              </w:tc>
            </w:tr>
            <w:tr w:rsidR="00EF691F">
              <w:trPr>
                <w:trHeight w:val="334"/>
                <w:jc w:val="center"/>
              </w:trPr>
              <w:tc>
                <w:tcPr>
                  <w:tcW w:w="817" w:type="pct"/>
                  <w:vMerge/>
                  <w:vAlign w:val="center"/>
                </w:tcPr>
                <w:p w:rsidR="00EF691F" w:rsidRDefault="00EF691F">
                  <w:pPr>
                    <w:pStyle w:val="a3"/>
                    <w:spacing w:line="300" w:lineRule="exact"/>
                    <w:jc w:val="center"/>
                    <w:rPr>
                      <w:color w:val="000000" w:themeColor="text1"/>
                      <w:sz w:val="21"/>
                      <w:szCs w:val="21"/>
                    </w:rPr>
                  </w:pPr>
                </w:p>
              </w:tc>
              <w:tc>
                <w:tcPr>
                  <w:tcW w:w="577" w:type="pct"/>
                  <w:vMerge/>
                  <w:vAlign w:val="center"/>
                </w:tcPr>
                <w:p w:rsidR="00EF691F" w:rsidRDefault="00EF691F">
                  <w:pPr>
                    <w:pStyle w:val="a3"/>
                    <w:spacing w:line="300" w:lineRule="exact"/>
                    <w:jc w:val="center"/>
                    <w:rPr>
                      <w:color w:val="000000" w:themeColor="text1"/>
                      <w:sz w:val="21"/>
                      <w:szCs w:val="21"/>
                    </w:rPr>
                  </w:pP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波峰焊工序</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锡及化合物、非甲烷总烃</w:t>
                  </w:r>
                </w:p>
              </w:tc>
            </w:tr>
            <w:tr w:rsidR="00EF691F">
              <w:trPr>
                <w:trHeight w:val="334"/>
                <w:jc w:val="center"/>
              </w:trPr>
              <w:tc>
                <w:tcPr>
                  <w:tcW w:w="817" w:type="pct"/>
                  <w:vMerge/>
                  <w:vAlign w:val="center"/>
                </w:tcPr>
                <w:p w:rsidR="00EF691F" w:rsidRDefault="00EF691F">
                  <w:pPr>
                    <w:pStyle w:val="a3"/>
                    <w:spacing w:line="300" w:lineRule="exact"/>
                    <w:jc w:val="center"/>
                    <w:rPr>
                      <w:color w:val="000000" w:themeColor="text1"/>
                      <w:sz w:val="21"/>
                      <w:szCs w:val="21"/>
                    </w:rPr>
                  </w:pPr>
                </w:p>
              </w:tc>
              <w:tc>
                <w:tcPr>
                  <w:tcW w:w="577" w:type="pct"/>
                  <w:vMerge/>
                  <w:vAlign w:val="center"/>
                </w:tcPr>
                <w:p w:rsidR="00EF691F" w:rsidRDefault="00EF691F">
                  <w:pPr>
                    <w:pStyle w:val="a3"/>
                    <w:spacing w:line="300" w:lineRule="exact"/>
                    <w:jc w:val="center"/>
                    <w:rPr>
                      <w:color w:val="000000" w:themeColor="text1"/>
                      <w:sz w:val="21"/>
                      <w:szCs w:val="21"/>
                    </w:rPr>
                  </w:pP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电烙铁焊接工序</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锡及化合物</w:t>
                  </w:r>
                </w:p>
              </w:tc>
            </w:tr>
            <w:tr w:rsidR="00EF691F">
              <w:trPr>
                <w:trHeight w:val="334"/>
                <w:jc w:val="center"/>
              </w:trPr>
              <w:tc>
                <w:tcPr>
                  <w:tcW w:w="817" w:type="pct"/>
                  <w:vMerge/>
                  <w:vAlign w:val="center"/>
                </w:tcPr>
                <w:p w:rsidR="00EF691F" w:rsidRDefault="00EF691F">
                  <w:pPr>
                    <w:pStyle w:val="a3"/>
                    <w:spacing w:line="300" w:lineRule="exact"/>
                    <w:jc w:val="center"/>
                    <w:rPr>
                      <w:color w:val="000000" w:themeColor="text1"/>
                      <w:sz w:val="21"/>
                      <w:szCs w:val="21"/>
                    </w:rPr>
                  </w:pPr>
                </w:p>
              </w:tc>
              <w:tc>
                <w:tcPr>
                  <w:tcW w:w="577" w:type="pct"/>
                  <w:vMerge/>
                  <w:vAlign w:val="center"/>
                </w:tcPr>
                <w:p w:rsidR="00EF691F" w:rsidRDefault="00EF691F">
                  <w:pPr>
                    <w:pStyle w:val="a3"/>
                    <w:spacing w:line="300" w:lineRule="exact"/>
                    <w:jc w:val="center"/>
                    <w:rPr>
                      <w:color w:val="000000" w:themeColor="text1"/>
                      <w:sz w:val="21"/>
                      <w:szCs w:val="21"/>
                    </w:rPr>
                  </w:pP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三防漆涂覆、烘干工序</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非甲烷总烃</w:t>
                  </w:r>
                </w:p>
              </w:tc>
            </w:tr>
            <w:tr w:rsidR="00EF691F">
              <w:trPr>
                <w:trHeight w:val="334"/>
                <w:jc w:val="center"/>
              </w:trPr>
              <w:tc>
                <w:tcPr>
                  <w:tcW w:w="817" w:type="pct"/>
                  <w:vMerge/>
                  <w:vAlign w:val="center"/>
                </w:tcPr>
                <w:p w:rsidR="00EF691F" w:rsidRDefault="00EF691F">
                  <w:pPr>
                    <w:pStyle w:val="a3"/>
                    <w:spacing w:line="300" w:lineRule="exact"/>
                    <w:jc w:val="center"/>
                    <w:rPr>
                      <w:color w:val="000000" w:themeColor="text1"/>
                      <w:sz w:val="21"/>
                      <w:szCs w:val="21"/>
                    </w:rPr>
                  </w:pPr>
                </w:p>
              </w:tc>
              <w:tc>
                <w:tcPr>
                  <w:tcW w:w="577"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组装</w:t>
                  </w:r>
                </w:p>
              </w:tc>
              <w:tc>
                <w:tcPr>
                  <w:tcW w:w="1662"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电烙铁焊接工序</w:t>
                  </w:r>
                </w:p>
              </w:tc>
              <w:tc>
                <w:tcPr>
                  <w:tcW w:w="1944"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锡及化合物</w:t>
                  </w:r>
                </w:p>
              </w:tc>
            </w:tr>
          </w:tbl>
          <w:p w:rsidR="00EF691F" w:rsidRDefault="002674A5">
            <w:pPr>
              <w:adjustRightInd w:val="0"/>
              <w:snapToGrid w:val="0"/>
              <w:spacing w:line="520" w:lineRule="exact"/>
              <w:ind w:firstLineChars="150" w:firstLine="360"/>
              <w:rPr>
                <w:color w:val="000000" w:themeColor="text1"/>
                <w:sz w:val="24"/>
              </w:rPr>
            </w:pPr>
            <w:r>
              <w:rPr>
                <w:color w:val="000000" w:themeColor="text1"/>
                <w:sz w:val="24"/>
              </w:rPr>
              <w:t>（</w:t>
            </w:r>
            <w:r>
              <w:rPr>
                <w:color w:val="000000" w:themeColor="text1"/>
                <w:sz w:val="24"/>
              </w:rPr>
              <w:t>1</w:t>
            </w:r>
            <w:r>
              <w:rPr>
                <w:color w:val="000000" w:themeColor="text1"/>
                <w:sz w:val="24"/>
              </w:rPr>
              <w:t>）废气源强核算</w:t>
            </w:r>
          </w:p>
          <w:p w:rsidR="00EF691F" w:rsidRDefault="00EF691F">
            <w:pPr>
              <w:adjustRightInd w:val="0"/>
              <w:snapToGrid w:val="0"/>
              <w:spacing w:line="520" w:lineRule="exact"/>
              <w:ind w:firstLineChars="200" w:firstLine="482"/>
              <w:rPr>
                <w:b/>
                <w:color w:val="000000" w:themeColor="text1"/>
                <w:sz w:val="24"/>
              </w:rPr>
            </w:pPr>
            <w:r>
              <w:rPr>
                <w:b/>
                <w:color w:val="000000" w:themeColor="text1"/>
                <w:sz w:val="24"/>
              </w:rPr>
              <w:fldChar w:fldCharType="begin"/>
            </w:r>
            <w:r w:rsidR="002674A5">
              <w:rPr>
                <w:rFonts w:hint="eastAsia"/>
                <w:b/>
                <w:color w:val="000000" w:themeColor="text1"/>
                <w:sz w:val="24"/>
              </w:rPr>
              <w:instrText>= 1 \* ROMAN</w:instrText>
            </w:r>
            <w:r>
              <w:rPr>
                <w:b/>
                <w:color w:val="000000" w:themeColor="text1"/>
                <w:sz w:val="24"/>
              </w:rPr>
              <w:fldChar w:fldCharType="separate"/>
            </w:r>
            <w:r w:rsidR="002674A5">
              <w:rPr>
                <w:b/>
                <w:color w:val="000000" w:themeColor="text1"/>
                <w:sz w:val="24"/>
              </w:rPr>
              <w:t>I</w:t>
            </w:r>
            <w:r>
              <w:rPr>
                <w:b/>
                <w:color w:val="000000" w:themeColor="text1"/>
                <w:sz w:val="24"/>
              </w:rPr>
              <w:fldChar w:fldCharType="end"/>
            </w:r>
            <w:r w:rsidR="002674A5">
              <w:rPr>
                <w:rFonts w:hint="eastAsia"/>
                <w:b/>
                <w:color w:val="000000" w:themeColor="text1"/>
                <w:sz w:val="24"/>
              </w:rPr>
              <w:t>、本项目生产口罩、防护服过程中产生的废气主要为灭菌、解析废气。</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lastRenderedPageBreak/>
              <w:t>本项目采用环氧乙烷对口罩及防护服进行灭菌。根据企业提供资料，灭菌过程中约有</w:t>
            </w:r>
            <w:r>
              <w:rPr>
                <w:rFonts w:hint="eastAsia"/>
                <w:color w:val="000000" w:themeColor="text1"/>
                <w:sz w:val="24"/>
              </w:rPr>
              <w:t>65%</w:t>
            </w:r>
            <w:r>
              <w:rPr>
                <w:rFonts w:hint="eastAsia"/>
                <w:color w:val="000000" w:themeColor="text1"/>
                <w:sz w:val="24"/>
              </w:rPr>
              <w:t>的环氧乙烷与微生物发生非特异性特性烷基化，</w:t>
            </w:r>
            <w:r>
              <w:rPr>
                <w:rFonts w:hint="eastAsia"/>
                <w:color w:val="000000" w:themeColor="text1"/>
                <w:sz w:val="24"/>
              </w:rPr>
              <w:t>10%</w:t>
            </w:r>
            <w:r>
              <w:rPr>
                <w:rFonts w:hint="eastAsia"/>
                <w:color w:val="000000" w:themeColor="text1"/>
                <w:sz w:val="24"/>
              </w:rPr>
              <w:t>吸附在产品表面，其余</w:t>
            </w:r>
            <w:r>
              <w:rPr>
                <w:rFonts w:hint="eastAsia"/>
                <w:color w:val="000000" w:themeColor="text1"/>
                <w:sz w:val="24"/>
              </w:rPr>
              <w:t>25%</w:t>
            </w:r>
            <w:r>
              <w:rPr>
                <w:rFonts w:hint="eastAsia"/>
                <w:color w:val="000000" w:themeColor="text1"/>
                <w:sz w:val="24"/>
              </w:rPr>
              <w:t>残气外排。本项目环氧乙烷用量为</w:t>
            </w:r>
            <w:r>
              <w:rPr>
                <w:rFonts w:hint="eastAsia"/>
                <w:color w:val="000000" w:themeColor="text1"/>
                <w:sz w:val="24"/>
              </w:rPr>
              <w:t>1t/a</w:t>
            </w:r>
            <w:r>
              <w:rPr>
                <w:rFonts w:hint="eastAsia"/>
                <w:color w:val="000000" w:themeColor="text1"/>
                <w:sz w:val="24"/>
              </w:rPr>
              <w:t>，经计算，其中</w:t>
            </w:r>
            <w:r>
              <w:rPr>
                <w:rFonts w:hint="eastAsia"/>
                <w:color w:val="000000" w:themeColor="text1"/>
                <w:sz w:val="24"/>
              </w:rPr>
              <w:t>0.25t/a</w:t>
            </w:r>
            <w:r>
              <w:rPr>
                <w:rFonts w:hint="eastAsia"/>
                <w:color w:val="000000" w:themeColor="text1"/>
                <w:sz w:val="24"/>
              </w:rPr>
              <w:t>环氧乙烷（以非甲烷总烃计）灭菌后通过反复氮气置换最后通过真空泵抽废气处理装置；</w:t>
            </w:r>
            <w:r>
              <w:rPr>
                <w:rFonts w:hint="eastAsia"/>
                <w:color w:val="000000" w:themeColor="text1"/>
                <w:sz w:val="24"/>
              </w:rPr>
              <w:t>0.10t/a</w:t>
            </w:r>
            <w:r>
              <w:rPr>
                <w:rFonts w:hint="eastAsia"/>
                <w:color w:val="000000" w:themeColor="text1"/>
                <w:sz w:val="24"/>
              </w:rPr>
              <w:t>环氧乙烷（以非甲烷总烃计）在解析室解析过程中排放至废气处理装置。本项目灭菌解析工序年工作</w:t>
            </w:r>
            <w:r>
              <w:rPr>
                <w:rFonts w:hint="eastAsia"/>
                <w:color w:val="000000" w:themeColor="text1"/>
                <w:sz w:val="24"/>
              </w:rPr>
              <w:t>7200h</w:t>
            </w:r>
            <w:r>
              <w:rPr>
                <w:rFonts w:hint="eastAsia"/>
                <w:color w:val="000000" w:themeColor="text1"/>
                <w:sz w:val="24"/>
              </w:rPr>
              <w:t>。</w:t>
            </w:r>
          </w:p>
          <w:p w:rsidR="00EF691F" w:rsidRDefault="00EF691F">
            <w:pPr>
              <w:adjustRightInd w:val="0"/>
              <w:snapToGrid w:val="0"/>
              <w:spacing w:line="520" w:lineRule="exact"/>
              <w:ind w:firstLineChars="200" w:firstLine="482"/>
              <w:rPr>
                <w:b/>
                <w:color w:val="000000" w:themeColor="text1"/>
                <w:sz w:val="24"/>
              </w:rPr>
            </w:pPr>
            <w:r>
              <w:rPr>
                <w:b/>
                <w:color w:val="000000" w:themeColor="text1"/>
                <w:sz w:val="24"/>
              </w:rPr>
              <w:fldChar w:fldCharType="begin"/>
            </w:r>
            <w:r w:rsidR="002674A5">
              <w:rPr>
                <w:rFonts w:hint="eastAsia"/>
                <w:b/>
                <w:color w:val="000000" w:themeColor="text1"/>
                <w:sz w:val="24"/>
              </w:rPr>
              <w:instrText>= 2 \* ROMAN</w:instrText>
            </w:r>
            <w:r>
              <w:rPr>
                <w:b/>
                <w:color w:val="000000" w:themeColor="text1"/>
                <w:sz w:val="24"/>
              </w:rPr>
              <w:fldChar w:fldCharType="separate"/>
            </w:r>
            <w:r w:rsidR="002674A5">
              <w:rPr>
                <w:b/>
                <w:color w:val="000000" w:themeColor="text1"/>
                <w:sz w:val="24"/>
              </w:rPr>
              <w:t>II</w:t>
            </w:r>
            <w:r>
              <w:rPr>
                <w:b/>
                <w:color w:val="000000" w:themeColor="text1"/>
                <w:sz w:val="24"/>
              </w:rPr>
              <w:fldChar w:fldCharType="end"/>
            </w:r>
            <w:r w:rsidR="002674A5">
              <w:rPr>
                <w:rFonts w:hint="eastAsia"/>
                <w:b/>
                <w:color w:val="000000" w:themeColor="text1"/>
                <w:sz w:val="24"/>
              </w:rPr>
              <w:t>、本项目额温枪、血压仪等产品壳体在生产过程中产生的废气主要为注塑</w:t>
            </w:r>
            <w:r w:rsidR="002674A5">
              <w:rPr>
                <w:rFonts w:hint="eastAsia"/>
                <w:b/>
                <w:color w:val="000000" w:themeColor="text1"/>
                <w:sz w:val="24"/>
              </w:rPr>
              <w:t>废气，丝印、烘干废气，丝印机擦拭废气，不合格产品破碎废气。</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1 \* GB3</w:instrText>
            </w:r>
            <w:r>
              <w:rPr>
                <w:color w:val="000000" w:themeColor="text1"/>
                <w:sz w:val="24"/>
              </w:rPr>
              <w:fldChar w:fldCharType="separate"/>
            </w:r>
            <w:r w:rsidR="002674A5">
              <w:rPr>
                <w:rFonts w:hint="eastAsia"/>
                <w:color w:val="000000" w:themeColor="text1"/>
                <w:sz w:val="24"/>
              </w:rPr>
              <w:t>①</w:t>
            </w:r>
            <w:r>
              <w:rPr>
                <w:color w:val="000000" w:themeColor="text1"/>
                <w:sz w:val="24"/>
              </w:rPr>
              <w:fldChar w:fldCharType="end"/>
            </w:r>
            <w:r w:rsidR="002674A5">
              <w:rPr>
                <w:rFonts w:hint="eastAsia"/>
                <w:color w:val="000000" w:themeColor="text1"/>
                <w:sz w:val="24"/>
              </w:rPr>
              <w:t>注塑工序产生的废气</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本项目</w:t>
            </w:r>
            <w:r>
              <w:rPr>
                <w:rFonts w:hint="eastAsia"/>
                <w:color w:val="000000" w:themeColor="text1"/>
                <w:sz w:val="24"/>
              </w:rPr>
              <w:t>生产额温枪、血压仪等设备壳体</w:t>
            </w:r>
            <w:r>
              <w:rPr>
                <w:color w:val="000000" w:themeColor="text1"/>
                <w:sz w:val="24"/>
              </w:rPr>
              <w:t>注塑原材料为</w:t>
            </w:r>
            <w:r>
              <w:rPr>
                <w:rFonts w:hint="eastAsia"/>
                <w:color w:val="000000" w:themeColor="text1"/>
                <w:sz w:val="24"/>
              </w:rPr>
              <w:t>PE</w:t>
            </w:r>
            <w:r>
              <w:rPr>
                <w:color w:val="000000" w:themeColor="text1"/>
                <w:sz w:val="24"/>
              </w:rPr>
              <w:t>、</w:t>
            </w:r>
            <w:r>
              <w:rPr>
                <w:rFonts w:hint="eastAsia"/>
                <w:color w:val="000000" w:themeColor="text1"/>
                <w:sz w:val="24"/>
              </w:rPr>
              <w:t>PP</w:t>
            </w:r>
            <w:r>
              <w:rPr>
                <w:rFonts w:hint="eastAsia"/>
                <w:color w:val="000000" w:themeColor="text1"/>
                <w:sz w:val="24"/>
              </w:rPr>
              <w:t>、</w:t>
            </w:r>
            <w:r>
              <w:rPr>
                <w:rFonts w:hint="eastAsia"/>
                <w:color w:val="000000" w:themeColor="text1"/>
                <w:sz w:val="24"/>
              </w:rPr>
              <w:t>ABS</w:t>
            </w:r>
            <w:r>
              <w:rPr>
                <w:rFonts w:hint="eastAsia"/>
                <w:color w:val="000000" w:themeColor="text1"/>
                <w:sz w:val="24"/>
              </w:rPr>
              <w:t>、</w:t>
            </w:r>
            <w:r>
              <w:rPr>
                <w:rFonts w:hint="eastAsia"/>
                <w:color w:val="000000" w:themeColor="text1"/>
                <w:sz w:val="24"/>
              </w:rPr>
              <w:t>PS</w:t>
            </w:r>
            <w:r>
              <w:rPr>
                <w:color w:val="000000" w:themeColor="text1"/>
                <w:sz w:val="24"/>
              </w:rPr>
              <w:t>，</w:t>
            </w:r>
            <w:r>
              <w:rPr>
                <w:rFonts w:hint="eastAsia"/>
                <w:color w:val="000000" w:themeColor="text1"/>
                <w:sz w:val="24"/>
              </w:rPr>
              <w:t>分解温度分别为</w:t>
            </w:r>
            <w:r>
              <w:rPr>
                <w:rFonts w:hint="eastAsia"/>
                <w:color w:val="000000" w:themeColor="text1"/>
                <w:sz w:val="24"/>
              </w:rPr>
              <w:t>PE300</w:t>
            </w:r>
            <w:r>
              <w:rPr>
                <w:rFonts w:hint="eastAsia"/>
                <w:color w:val="000000" w:themeColor="text1"/>
                <w:sz w:val="24"/>
              </w:rPr>
              <w:t>℃</w:t>
            </w:r>
            <w:r>
              <w:rPr>
                <w:color w:val="000000" w:themeColor="text1"/>
                <w:sz w:val="24"/>
              </w:rPr>
              <w:t>、</w:t>
            </w:r>
            <w:r>
              <w:rPr>
                <w:rFonts w:hint="eastAsia"/>
                <w:color w:val="000000" w:themeColor="text1"/>
                <w:sz w:val="24"/>
              </w:rPr>
              <w:t>PP350</w:t>
            </w:r>
            <w:r>
              <w:rPr>
                <w:rFonts w:hint="eastAsia"/>
                <w:color w:val="000000" w:themeColor="text1"/>
                <w:sz w:val="24"/>
              </w:rPr>
              <w:t>℃、</w:t>
            </w:r>
            <w:r>
              <w:rPr>
                <w:rFonts w:hint="eastAsia"/>
                <w:color w:val="000000" w:themeColor="text1"/>
                <w:sz w:val="24"/>
              </w:rPr>
              <w:t>ABS260</w:t>
            </w:r>
            <w:r>
              <w:rPr>
                <w:rFonts w:hint="eastAsia"/>
                <w:color w:val="000000" w:themeColor="text1"/>
                <w:sz w:val="24"/>
              </w:rPr>
              <w:t>℃、</w:t>
            </w:r>
            <w:r>
              <w:rPr>
                <w:rFonts w:hint="eastAsia"/>
                <w:color w:val="000000" w:themeColor="text1"/>
                <w:sz w:val="24"/>
              </w:rPr>
              <w:t>PS300</w:t>
            </w:r>
            <w:r>
              <w:rPr>
                <w:rFonts w:hint="eastAsia"/>
                <w:color w:val="000000" w:themeColor="text1"/>
                <w:sz w:val="24"/>
              </w:rPr>
              <w:t>℃。</w:t>
            </w:r>
            <w:r>
              <w:rPr>
                <w:color w:val="000000" w:themeColor="text1"/>
                <w:sz w:val="24"/>
              </w:rPr>
              <w:t>根据企业提供资料，注塑机加热温度控制在</w:t>
            </w:r>
            <w:r>
              <w:rPr>
                <w:color w:val="000000" w:themeColor="text1"/>
                <w:sz w:val="24"/>
              </w:rPr>
              <w:t>2</w:t>
            </w:r>
            <w:r>
              <w:rPr>
                <w:rFonts w:hint="eastAsia"/>
                <w:color w:val="000000" w:themeColor="text1"/>
                <w:sz w:val="24"/>
              </w:rPr>
              <w:t>2</w:t>
            </w:r>
            <w:r>
              <w:rPr>
                <w:color w:val="000000" w:themeColor="text1"/>
                <w:sz w:val="24"/>
              </w:rPr>
              <w:t>0℃</w:t>
            </w:r>
            <w:r>
              <w:rPr>
                <w:rFonts w:hint="eastAsia"/>
                <w:color w:val="000000" w:themeColor="text1"/>
                <w:sz w:val="24"/>
              </w:rPr>
              <w:t>左右</w:t>
            </w:r>
            <w:r>
              <w:rPr>
                <w:color w:val="000000" w:themeColor="text1"/>
                <w:sz w:val="24"/>
              </w:rPr>
              <w:t>。本项目生产过程中加热温度达不到</w:t>
            </w:r>
            <w:r>
              <w:rPr>
                <w:rFonts w:hint="eastAsia"/>
                <w:color w:val="000000" w:themeColor="text1"/>
                <w:sz w:val="24"/>
              </w:rPr>
              <w:t>PE</w:t>
            </w:r>
            <w:r>
              <w:rPr>
                <w:color w:val="000000" w:themeColor="text1"/>
                <w:sz w:val="24"/>
              </w:rPr>
              <w:t>、</w:t>
            </w:r>
            <w:r>
              <w:rPr>
                <w:rFonts w:hint="eastAsia"/>
                <w:color w:val="000000" w:themeColor="text1"/>
                <w:sz w:val="24"/>
              </w:rPr>
              <w:t>PP</w:t>
            </w:r>
            <w:r>
              <w:rPr>
                <w:rFonts w:hint="eastAsia"/>
                <w:color w:val="000000" w:themeColor="text1"/>
                <w:sz w:val="24"/>
              </w:rPr>
              <w:t>、</w:t>
            </w:r>
            <w:r>
              <w:rPr>
                <w:rFonts w:hint="eastAsia"/>
                <w:color w:val="000000" w:themeColor="text1"/>
                <w:sz w:val="24"/>
              </w:rPr>
              <w:t>ABS</w:t>
            </w:r>
            <w:r>
              <w:rPr>
                <w:rFonts w:hint="eastAsia"/>
                <w:color w:val="000000" w:themeColor="text1"/>
                <w:sz w:val="24"/>
              </w:rPr>
              <w:t>、</w:t>
            </w:r>
            <w:r>
              <w:rPr>
                <w:rFonts w:hint="eastAsia"/>
                <w:color w:val="000000" w:themeColor="text1"/>
                <w:sz w:val="24"/>
              </w:rPr>
              <w:t>PS</w:t>
            </w:r>
            <w:r>
              <w:rPr>
                <w:color w:val="000000" w:themeColor="text1"/>
                <w:sz w:val="24"/>
              </w:rPr>
              <w:t>原材料的分解温度，理论上不会产生单体，但有少量游离单体气体由于受到分子间的挤压而释放出来。</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根据</w:t>
            </w:r>
            <w:r>
              <w:rPr>
                <w:rFonts w:hint="eastAsia"/>
                <w:color w:val="000000" w:themeColor="text1"/>
                <w:sz w:val="24"/>
              </w:rPr>
              <w:t>《</w:t>
            </w:r>
            <w:r>
              <w:rPr>
                <w:color w:val="000000" w:themeColor="text1"/>
                <w:sz w:val="24"/>
              </w:rPr>
              <w:t>排放源统计调查产排污核算方法和系数手册</w:t>
            </w:r>
            <w:r>
              <w:rPr>
                <w:rFonts w:hint="eastAsia"/>
                <w:color w:val="000000" w:themeColor="text1"/>
                <w:sz w:val="24"/>
              </w:rPr>
              <w:t>》</w:t>
            </w:r>
            <w:r>
              <w:rPr>
                <w:color w:val="000000" w:themeColor="text1"/>
                <w:sz w:val="24"/>
              </w:rPr>
              <w:t>（</w:t>
            </w:r>
            <w:r>
              <w:rPr>
                <w:color w:val="000000" w:themeColor="text1"/>
                <w:sz w:val="24"/>
              </w:rPr>
              <w:t>292</w:t>
            </w:r>
            <w:r>
              <w:rPr>
                <w:color w:val="000000" w:themeColor="text1"/>
                <w:sz w:val="24"/>
              </w:rPr>
              <w:t>塑料制品行业系数手册</w:t>
            </w:r>
            <w:r>
              <w:rPr>
                <w:color w:val="000000" w:themeColor="text1"/>
                <w:sz w:val="24"/>
              </w:rPr>
              <w:t>-29</w:t>
            </w:r>
            <w:r>
              <w:rPr>
                <w:rFonts w:hint="eastAsia"/>
                <w:color w:val="000000" w:themeColor="text1"/>
                <w:sz w:val="24"/>
              </w:rPr>
              <w:t>29</w:t>
            </w:r>
            <w:r>
              <w:rPr>
                <w:color w:val="000000" w:themeColor="text1"/>
                <w:sz w:val="24"/>
              </w:rPr>
              <w:t>塑料</w:t>
            </w:r>
            <w:r>
              <w:rPr>
                <w:rFonts w:hint="eastAsia"/>
                <w:color w:val="000000" w:themeColor="text1"/>
                <w:sz w:val="24"/>
              </w:rPr>
              <w:t>零件及其他塑料制品制造</w:t>
            </w:r>
            <w:r>
              <w:rPr>
                <w:color w:val="000000" w:themeColor="text1"/>
                <w:sz w:val="24"/>
              </w:rPr>
              <w:t>行业系数表）可知，树脂、助剂</w:t>
            </w:r>
            <w:r>
              <w:rPr>
                <w:rFonts w:hint="eastAsia"/>
                <w:color w:val="000000" w:themeColor="text1"/>
                <w:sz w:val="24"/>
              </w:rPr>
              <w:t>、塑料切片</w:t>
            </w:r>
            <w:r>
              <w:rPr>
                <w:color w:val="000000" w:themeColor="text1"/>
                <w:sz w:val="24"/>
              </w:rPr>
              <w:t>原料在</w:t>
            </w:r>
            <w:r>
              <w:rPr>
                <w:rFonts w:hint="eastAsia"/>
                <w:color w:val="000000" w:themeColor="text1"/>
                <w:sz w:val="24"/>
              </w:rPr>
              <w:t>挤出</w:t>
            </w:r>
            <w:r>
              <w:rPr>
                <w:rFonts w:hint="eastAsia"/>
                <w:color w:val="000000" w:themeColor="text1"/>
                <w:sz w:val="24"/>
              </w:rPr>
              <w:t>/</w:t>
            </w:r>
            <w:r>
              <w:rPr>
                <w:rFonts w:hint="eastAsia"/>
                <w:color w:val="000000" w:themeColor="text1"/>
                <w:sz w:val="24"/>
              </w:rPr>
              <w:t>注塑</w:t>
            </w:r>
            <w:r>
              <w:rPr>
                <w:color w:val="000000" w:themeColor="text1"/>
                <w:sz w:val="24"/>
              </w:rPr>
              <w:t>工序产生的挥发性有机物以非甲烷总烃计，因此本项目</w:t>
            </w:r>
            <w:r>
              <w:rPr>
                <w:rFonts w:hint="eastAsia"/>
                <w:color w:val="000000" w:themeColor="text1"/>
                <w:sz w:val="24"/>
              </w:rPr>
              <w:t>注塑工序废气</w:t>
            </w:r>
            <w:r>
              <w:rPr>
                <w:color w:val="000000" w:themeColor="text1"/>
                <w:sz w:val="24"/>
              </w:rPr>
              <w:t>涉及非甲烷总烃。</w:t>
            </w:r>
            <w:r>
              <w:rPr>
                <w:rFonts w:hint="eastAsia"/>
                <w:color w:val="000000" w:themeColor="text1"/>
                <w:sz w:val="24"/>
              </w:rPr>
              <w:t>另根据《色谱</w:t>
            </w:r>
            <w:r>
              <w:rPr>
                <w:rFonts w:hint="eastAsia"/>
                <w:color w:val="000000" w:themeColor="text1"/>
                <w:sz w:val="24"/>
              </w:rPr>
              <w:t>-</w:t>
            </w:r>
            <w:r>
              <w:rPr>
                <w:rFonts w:hint="eastAsia"/>
                <w:color w:val="000000" w:themeColor="text1"/>
                <w:sz w:val="24"/>
              </w:rPr>
              <w:t>质谱法分析聚苯乙烯加热分解产物》（林华影、张伟等）（中国卫生检验杂质</w:t>
            </w:r>
            <w:r>
              <w:rPr>
                <w:rFonts w:hint="eastAsia"/>
                <w:color w:val="000000" w:themeColor="text1"/>
                <w:sz w:val="24"/>
              </w:rPr>
              <w:t>2009</w:t>
            </w:r>
            <w:r>
              <w:rPr>
                <w:rFonts w:hint="eastAsia"/>
                <w:color w:val="000000" w:themeColor="text1"/>
                <w:sz w:val="24"/>
              </w:rPr>
              <w:t>年</w:t>
            </w:r>
            <w:r>
              <w:rPr>
                <w:rFonts w:hint="eastAsia"/>
                <w:color w:val="000000" w:themeColor="text1"/>
                <w:sz w:val="24"/>
              </w:rPr>
              <w:t>9</w:t>
            </w:r>
            <w:r>
              <w:rPr>
                <w:rFonts w:hint="eastAsia"/>
                <w:color w:val="000000" w:themeColor="text1"/>
                <w:sz w:val="24"/>
              </w:rPr>
              <w:t>月）等相关资料可知，本项目</w:t>
            </w:r>
            <w:r>
              <w:rPr>
                <w:rFonts w:hint="eastAsia"/>
                <w:color w:val="000000" w:themeColor="text1"/>
                <w:sz w:val="24"/>
              </w:rPr>
              <w:t>ABS</w:t>
            </w:r>
            <w:r>
              <w:rPr>
                <w:rFonts w:hint="eastAsia"/>
                <w:color w:val="000000" w:themeColor="text1"/>
                <w:sz w:val="24"/>
              </w:rPr>
              <w:t>树脂、</w:t>
            </w:r>
            <w:r>
              <w:rPr>
                <w:rFonts w:hint="eastAsia"/>
                <w:color w:val="000000" w:themeColor="text1"/>
                <w:sz w:val="24"/>
              </w:rPr>
              <w:t>PS</w:t>
            </w:r>
            <w:r>
              <w:rPr>
                <w:rFonts w:hint="eastAsia"/>
                <w:color w:val="000000" w:themeColor="text1"/>
                <w:sz w:val="24"/>
              </w:rPr>
              <w:t>树脂在加热过程中会产生少量的苯乙烯。综上，本项目注塑工序产生的废气为非甲烷总烃、苯乙烯。</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根据</w:t>
            </w:r>
            <w:r>
              <w:rPr>
                <w:rFonts w:hint="eastAsia"/>
                <w:color w:val="000000" w:themeColor="text1"/>
                <w:sz w:val="24"/>
              </w:rPr>
              <w:t>《</w:t>
            </w:r>
            <w:r>
              <w:rPr>
                <w:color w:val="000000" w:themeColor="text1"/>
                <w:sz w:val="24"/>
              </w:rPr>
              <w:t>排放源统计调查产排污核算方法和系数手册</w:t>
            </w:r>
            <w:r>
              <w:rPr>
                <w:rFonts w:hint="eastAsia"/>
                <w:color w:val="000000" w:themeColor="text1"/>
                <w:sz w:val="24"/>
              </w:rPr>
              <w:t>》</w:t>
            </w:r>
            <w:r>
              <w:rPr>
                <w:color w:val="000000" w:themeColor="text1"/>
                <w:sz w:val="24"/>
              </w:rPr>
              <w:t>（</w:t>
            </w:r>
            <w:r>
              <w:rPr>
                <w:color w:val="000000" w:themeColor="text1"/>
                <w:sz w:val="24"/>
              </w:rPr>
              <w:t>292</w:t>
            </w:r>
            <w:r>
              <w:rPr>
                <w:color w:val="000000" w:themeColor="text1"/>
                <w:sz w:val="24"/>
              </w:rPr>
              <w:t>塑料制品行业系数手册</w:t>
            </w:r>
            <w:r>
              <w:rPr>
                <w:color w:val="000000" w:themeColor="text1"/>
                <w:sz w:val="24"/>
              </w:rPr>
              <w:t>-29</w:t>
            </w:r>
            <w:r>
              <w:rPr>
                <w:rFonts w:hint="eastAsia"/>
                <w:color w:val="000000" w:themeColor="text1"/>
                <w:sz w:val="24"/>
              </w:rPr>
              <w:t>29</w:t>
            </w:r>
            <w:r>
              <w:rPr>
                <w:color w:val="000000" w:themeColor="text1"/>
                <w:sz w:val="24"/>
              </w:rPr>
              <w:t>塑料</w:t>
            </w:r>
            <w:r>
              <w:rPr>
                <w:rFonts w:hint="eastAsia"/>
                <w:color w:val="000000" w:themeColor="text1"/>
                <w:sz w:val="24"/>
              </w:rPr>
              <w:t>零件</w:t>
            </w:r>
            <w:r>
              <w:rPr>
                <w:rFonts w:hint="eastAsia"/>
                <w:color w:val="000000" w:themeColor="text1"/>
                <w:sz w:val="24"/>
              </w:rPr>
              <w:t>及其他塑料制品制造</w:t>
            </w:r>
            <w:r>
              <w:rPr>
                <w:color w:val="000000" w:themeColor="text1"/>
                <w:sz w:val="24"/>
              </w:rPr>
              <w:t>行业系数表）可知，</w:t>
            </w:r>
            <w:r>
              <w:rPr>
                <w:rFonts w:hint="eastAsia"/>
                <w:color w:val="000000" w:themeColor="text1"/>
                <w:sz w:val="24"/>
              </w:rPr>
              <w:t>树脂、助剂在挤出</w:t>
            </w:r>
            <w:r>
              <w:rPr>
                <w:rFonts w:hint="eastAsia"/>
                <w:color w:val="000000" w:themeColor="text1"/>
                <w:sz w:val="24"/>
              </w:rPr>
              <w:t>/</w:t>
            </w:r>
            <w:r>
              <w:rPr>
                <w:rFonts w:hint="eastAsia"/>
                <w:color w:val="000000" w:themeColor="text1"/>
                <w:sz w:val="24"/>
              </w:rPr>
              <w:t>注塑工序</w:t>
            </w:r>
            <w:r>
              <w:rPr>
                <w:color w:val="000000" w:themeColor="text1"/>
                <w:sz w:val="24"/>
              </w:rPr>
              <w:t>非甲烷总烃产生系数为</w:t>
            </w:r>
            <w:r>
              <w:rPr>
                <w:color w:val="000000" w:themeColor="text1"/>
                <w:sz w:val="24"/>
              </w:rPr>
              <w:t>2.7</w:t>
            </w:r>
            <w:r>
              <w:rPr>
                <w:color w:val="000000" w:themeColor="text1"/>
                <w:sz w:val="24"/>
              </w:rPr>
              <w:t>千克</w:t>
            </w:r>
            <w:r>
              <w:rPr>
                <w:color w:val="000000" w:themeColor="text1"/>
                <w:sz w:val="24"/>
              </w:rPr>
              <w:t>/</w:t>
            </w:r>
            <w:r>
              <w:rPr>
                <w:color w:val="000000" w:themeColor="text1"/>
                <w:sz w:val="24"/>
              </w:rPr>
              <w:t>吨</w:t>
            </w:r>
            <w:r>
              <w:rPr>
                <w:color w:val="000000" w:themeColor="text1"/>
                <w:sz w:val="24"/>
              </w:rPr>
              <w:t>-</w:t>
            </w:r>
            <w:r>
              <w:rPr>
                <w:color w:val="000000" w:themeColor="text1"/>
                <w:sz w:val="24"/>
              </w:rPr>
              <w:t>产品。根据企业提供资料，本项目</w:t>
            </w:r>
            <w:r>
              <w:rPr>
                <w:rFonts w:hint="eastAsia"/>
                <w:color w:val="000000" w:themeColor="text1"/>
                <w:sz w:val="24"/>
              </w:rPr>
              <w:t>壳</w:t>
            </w:r>
            <w:r>
              <w:rPr>
                <w:rFonts w:hint="eastAsia"/>
                <w:color w:val="000000" w:themeColor="text1"/>
                <w:sz w:val="24"/>
              </w:rPr>
              <w:lastRenderedPageBreak/>
              <w:t>体</w:t>
            </w:r>
            <w:r>
              <w:rPr>
                <w:color w:val="000000" w:themeColor="text1"/>
                <w:sz w:val="24"/>
              </w:rPr>
              <w:t>总重量约为</w:t>
            </w:r>
            <w:r>
              <w:rPr>
                <w:rFonts w:hint="eastAsia"/>
                <w:color w:val="000000" w:themeColor="text1"/>
                <w:sz w:val="24"/>
              </w:rPr>
              <w:t>80</w:t>
            </w:r>
            <w:r>
              <w:rPr>
                <w:color w:val="000000" w:themeColor="text1"/>
                <w:sz w:val="24"/>
              </w:rPr>
              <w:t>t</w:t>
            </w:r>
            <w:r>
              <w:rPr>
                <w:color w:val="000000" w:themeColor="text1"/>
                <w:sz w:val="24"/>
              </w:rPr>
              <w:t>，则本项目注塑工序非甲烷总烃产生量为</w:t>
            </w:r>
            <w:r>
              <w:rPr>
                <w:rFonts w:hint="eastAsia"/>
                <w:color w:val="000000" w:themeColor="text1"/>
                <w:sz w:val="24"/>
              </w:rPr>
              <w:t>0.216</w:t>
            </w:r>
            <w:r>
              <w:rPr>
                <w:color w:val="000000" w:themeColor="text1"/>
                <w:sz w:val="24"/>
              </w:rPr>
              <w:t>t/a</w:t>
            </w:r>
            <w:r>
              <w:rPr>
                <w:color w:val="000000" w:themeColor="text1"/>
                <w:sz w:val="24"/>
              </w:rPr>
              <w:t>。</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《河南新卫医疗器械有限公司年产</w:t>
            </w:r>
            <w:r>
              <w:rPr>
                <w:rFonts w:hint="eastAsia"/>
                <w:color w:val="000000" w:themeColor="text1"/>
                <w:sz w:val="24"/>
              </w:rPr>
              <w:t>15</w:t>
            </w:r>
            <w:r>
              <w:rPr>
                <w:rFonts w:hint="eastAsia"/>
                <w:color w:val="000000" w:themeColor="text1"/>
                <w:sz w:val="24"/>
              </w:rPr>
              <w:t>万个输注产品、</w:t>
            </w:r>
            <w:r>
              <w:rPr>
                <w:rFonts w:hint="eastAsia"/>
                <w:color w:val="000000" w:themeColor="text1"/>
                <w:sz w:val="24"/>
              </w:rPr>
              <w:t>300</w:t>
            </w:r>
            <w:r>
              <w:rPr>
                <w:rFonts w:hint="eastAsia"/>
                <w:color w:val="000000" w:themeColor="text1"/>
                <w:sz w:val="24"/>
              </w:rPr>
              <w:t>万只留置针、</w:t>
            </w:r>
            <w:r>
              <w:rPr>
                <w:rFonts w:hint="eastAsia"/>
                <w:color w:val="000000" w:themeColor="text1"/>
                <w:sz w:val="24"/>
              </w:rPr>
              <w:t>10</w:t>
            </w:r>
            <w:r>
              <w:rPr>
                <w:rFonts w:hint="eastAsia"/>
                <w:color w:val="000000" w:themeColor="text1"/>
                <w:sz w:val="24"/>
              </w:rPr>
              <w:t>万套麻醉呼吸面罩及其他二、三类医疗机械项目》涉及注塑工序，注塑原料为</w:t>
            </w:r>
            <w:r>
              <w:rPr>
                <w:rFonts w:hint="eastAsia"/>
                <w:color w:val="000000" w:themeColor="text1"/>
                <w:sz w:val="24"/>
              </w:rPr>
              <w:t>ABS</w:t>
            </w:r>
            <w:r>
              <w:rPr>
                <w:rFonts w:hint="eastAsia"/>
                <w:color w:val="000000" w:themeColor="text1"/>
                <w:sz w:val="24"/>
              </w:rPr>
              <w:t>树脂、</w:t>
            </w:r>
            <w:r>
              <w:rPr>
                <w:rFonts w:hint="eastAsia"/>
                <w:color w:val="000000" w:themeColor="text1"/>
                <w:sz w:val="24"/>
              </w:rPr>
              <w:t>PE</w:t>
            </w:r>
            <w:r>
              <w:rPr>
                <w:rFonts w:hint="eastAsia"/>
                <w:color w:val="000000" w:themeColor="text1"/>
                <w:sz w:val="24"/>
              </w:rPr>
              <w:t>树脂、</w:t>
            </w:r>
            <w:r>
              <w:rPr>
                <w:rFonts w:hint="eastAsia"/>
                <w:color w:val="000000" w:themeColor="text1"/>
                <w:sz w:val="24"/>
              </w:rPr>
              <w:t>PC</w:t>
            </w:r>
            <w:r>
              <w:rPr>
                <w:rFonts w:hint="eastAsia"/>
                <w:color w:val="000000" w:themeColor="text1"/>
                <w:sz w:val="24"/>
              </w:rPr>
              <w:t>树脂、</w:t>
            </w:r>
            <w:r>
              <w:rPr>
                <w:rFonts w:hint="eastAsia"/>
                <w:color w:val="000000" w:themeColor="text1"/>
                <w:sz w:val="24"/>
              </w:rPr>
              <w:t>PS</w:t>
            </w:r>
            <w:r>
              <w:rPr>
                <w:rFonts w:hint="eastAsia"/>
                <w:color w:val="000000" w:themeColor="text1"/>
                <w:sz w:val="24"/>
              </w:rPr>
              <w:t>树脂，设备为注塑机，本项目与其注塑工序相似，具有类比性。根据其环境影响评价报告表可知，</w:t>
            </w:r>
            <w:r>
              <w:rPr>
                <w:rFonts w:hint="eastAsia"/>
                <w:color w:val="000000" w:themeColor="text1"/>
                <w:sz w:val="24"/>
              </w:rPr>
              <w:t>ABS</w:t>
            </w:r>
            <w:r>
              <w:rPr>
                <w:rFonts w:hint="eastAsia"/>
                <w:color w:val="000000" w:themeColor="text1"/>
                <w:sz w:val="24"/>
              </w:rPr>
              <w:t>树脂、</w:t>
            </w:r>
            <w:r>
              <w:rPr>
                <w:rFonts w:hint="eastAsia"/>
                <w:color w:val="000000" w:themeColor="text1"/>
                <w:sz w:val="24"/>
              </w:rPr>
              <w:t>PS</w:t>
            </w:r>
            <w:r>
              <w:rPr>
                <w:rFonts w:hint="eastAsia"/>
                <w:color w:val="000000" w:themeColor="text1"/>
                <w:sz w:val="24"/>
              </w:rPr>
              <w:t>树脂注塑工序苯乙烯产生系数为</w:t>
            </w:r>
            <w:r>
              <w:rPr>
                <w:rFonts w:hint="eastAsia"/>
                <w:color w:val="000000" w:themeColor="text1"/>
                <w:sz w:val="24"/>
              </w:rPr>
              <w:t>0.223kg/t</w:t>
            </w:r>
            <w:r>
              <w:rPr>
                <w:rFonts w:hint="eastAsia"/>
                <w:color w:val="000000" w:themeColor="text1"/>
                <w:sz w:val="24"/>
              </w:rPr>
              <w:t>原料，本项目</w:t>
            </w:r>
            <w:r>
              <w:rPr>
                <w:rFonts w:hint="eastAsia"/>
                <w:color w:val="000000" w:themeColor="text1"/>
                <w:sz w:val="24"/>
              </w:rPr>
              <w:t>ABS</w:t>
            </w:r>
            <w:r>
              <w:rPr>
                <w:rFonts w:hint="eastAsia"/>
                <w:color w:val="000000" w:themeColor="text1"/>
                <w:sz w:val="24"/>
              </w:rPr>
              <w:t>树脂、</w:t>
            </w:r>
            <w:r>
              <w:rPr>
                <w:rFonts w:hint="eastAsia"/>
                <w:color w:val="000000" w:themeColor="text1"/>
                <w:sz w:val="24"/>
              </w:rPr>
              <w:t>PS</w:t>
            </w:r>
            <w:r>
              <w:rPr>
                <w:rFonts w:hint="eastAsia"/>
                <w:color w:val="000000" w:themeColor="text1"/>
                <w:sz w:val="24"/>
              </w:rPr>
              <w:t>树脂用量为</w:t>
            </w:r>
            <w:r>
              <w:rPr>
                <w:rFonts w:hint="eastAsia"/>
                <w:color w:val="000000" w:themeColor="text1"/>
                <w:sz w:val="24"/>
              </w:rPr>
              <w:t>40t/a</w:t>
            </w:r>
            <w:r>
              <w:rPr>
                <w:rFonts w:hint="eastAsia"/>
                <w:color w:val="000000" w:themeColor="text1"/>
                <w:sz w:val="24"/>
              </w:rPr>
              <w:t>，则本项目苯乙烯产生量为</w:t>
            </w:r>
            <w:r>
              <w:rPr>
                <w:rFonts w:hint="eastAsia"/>
                <w:color w:val="000000" w:themeColor="text1"/>
                <w:sz w:val="24"/>
              </w:rPr>
              <w:t>0.0089t/a</w:t>
            </w:r>
            <w:r>
              <w:rPr>
                <w:rFonts w:hint="eastAsia"/>
                <w:color w:val="000000" w:themeColor="text1"/>
                <w:sz w:val="24"/>
              </w:rPr>
              <w:t>。本项目注塑工序年工作时间</w:t>
            </w:r>
            <w:r>
              <w:rPr>
                <w:rFonts w:hint="eastAsia"/>
                <w:color w:val="000000" w:themeColor="text1"/>
                <w:sz w:val="24"/>
              </w:rPr>
              <w:t>2400h/a</w:t>
            </w:r>
            <w:r>
              <w:rPr>
                <w:rFonts w:hint="eastAsia"/>
                <w:color w:val="000000" w:themeColor="text1"/>
                <w:sz w:val="24"/>
              </w:rPr>
              <w:t>。</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2 \* GB3</w:instrText>
            </w:r>
            <w:r>
              <w:rPr>
                <w:color w:val="000000" w:themeColor="text1"/>
                <w:sz w:val="24"/>
              </w:rPr>
              <w:fldChar w:fldCharType="separate"/>
            </w:r>
            <w:r w:rsidR="002674A5">
              <w:rPr>
                <w:rFonts w:hint="eastAsia"/>
                <w:color w:val="000000" w:themeColor="text1"/>
                <w:sz w:val="24"/>
              </w:rPr>
              <w:t>②</w:t>
            </w:r>
            <w:r>
              <w:rPr>
                <w:color w:val="000000" w:themeColor="text1"/>
                <w:sz w:val="24"/>
              </w:rPr>
              <w:fldChar w:fldCharType="end"/>
            </w:r>
            <w:r w:rsidR="002674A5">
              <w:rPr>
                <w:rFonts w:hint="eastAsia"/>
                <w:color w:val="000000" w:themeColor="text1"/>
                <w:sz w:val="24"/>
              </w:rPr>
              <w:t>丝印、烘干工序产生的废气</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本</w:t>
            </w:r>
            <w:r>
              <w:rPr>
                <w:rFonts w:hint="eastAsia"/>
                <w:color w:val="000000" w:themeColor="text1"/>
                <w:sz w:val="24"/>
              </w:rPr>
              <w:t>项目丝印工序所用油墨为水性油墨，主要成分为颜料、水性丙烯酸树脂、水性丙烯酸乳液等，丝印、烘干过程会产生</w:t>
            </w:r>
            <w:r>
              <w:rPr>
                <w:rFonts w:hint="eastAsia"/>
                <w:color w:val="000000" w:themeColor="text1"/>
                <w:sz w:val="24"/>
              </w:rPr>
              <w:t>VOC</w:t>
            </w:r>
            <w:r>
              <w:rPr>
                <w:rFonts w:hint="eastAsia"/>
                <w:color w:val="000000" w:themeColor="text1"/>
                <w:sz w:val="24"/>
                <w:vertAlign w:val="subscript"/>
              </w:rPr>
              <w:t>S</w:t>
            </w:r>
            <w:r>
              <w:rPr>
                <w:rFonts w:hint="eastAsia"/>
                <w:color w:val="000000" w:themeColor="text1"/>
                <w:sz w:val="24"/>
              </w:rPr>
              <w:t>，本评价以非甲烷总烃计。根据企业提供检测报告可知（见附件四）可知，本项目水性油墨中挥发性有机物</w:t>
            </w:r>
            <w:r>
              <w:rPr>
                <w:rFonts w:hint="eastAsia"/>
                <w:color w:val="000000" w:themeColor="text1"/>
                <w:sz w:val="24"/>
              </w:rPr>
              <w:t>VOC</w:t>
            </w:r>
            <w:r>
              <w:rPr>
                <w:rFonts w:hint="eastAsia"/>
                <w:color w:val="000000" w:themeColor="text1"/>
                <w:sz w:val="24"/>
                <w:vertAlign w:val="subscript"/>
              </w:rPr>
              <w:t>S</w:t>
            </w:r>
            <w:r>
              <w:rPr>
                <w:rFonts w:hint="eastAsia"/>
                <w:color w:val="000000" w:themeColor="text1"/>
                <w:sz w:val="24"/>
              </w:rPr>
              <w:t>含量为</w:t>
            </w:r>
            <w:r>
              <w:rPr>
                <w:rFonts w:hint="eastAsia"/>
                <w:color w:val="000000" w:themeColor="text1"/>
                <w:sz w:val="24"/>
              </w:rPr>
              <w:t>0.4%</w:t>
            </w:r>
            <w:r>
              <w:rPr>
                <w:rFonts w:hint="eastAsia"/>
                <w:color w:val="000000" w:themeColor="text1"/>
                <w:sz w:val="24"/>
              </w:rPr>
              <w:t>，本项目原材料油墨用量为</w:t>
            </w:r>
            <w:r>
              <w:rPr>
                <w:rFonts w:hint="eastAsia"/>
                <w:color w:val="000000" w:themeColor="text1"/>
                <w:sz w:val="24"/>
              </w:rPr>
              <w:t>0.5t</w:t>
            </w:r>
            <w:r>
              <w:rPr>
                <w:rFonts w:hint="eastAsia"/>
                <w:color w:val="000000" w:themeColor="text1"/>
                <w:sz w:val="24"/>
              </w:rPr>
              <w:t>，则本项目丝刷、烘干工序非甲烷总烃产生量约为</w:t>
            </w:r>
            <w:r>
              <w:rPr>
                <w:rFonts w:hint="eastAsia"/>
                <w:color w:val="000000" w:themeColor="text1"/>
                <w:sz w:val="24"/>
              </w:rPr>
              <w:t>0.002t/a</w:t>
            </w:r>
            <w:r>
              <w:rPr>
                <w:rFonts w:hint="eastAsia"/>
                <w:color w:val="000000" w:themeColor="text1"/>
                <w:sz w:val="24"/>
              </w:rPr>
              <w:t>。本项目丝印、烘干工序年工作时间</w:t>
            </w:r>
            <w:r>
              <w:rPr>
                <w:rFonts w:hint="eastAsia"/>
                <w:color w:val="000000" w:themeColor="text1"/>
                <w:sz w:val="24"/>
              </w:rPr>
              <w:t>2400h</w:t>
            </w:r>
            <w:r>
              <w:rPr>
                <w:rFonts w:hint="eastAsia"/>
                <w:color w:val="000000" w:themeColor="text1"/>
                <w:sz w:val="24"/>
              </w:rPr>
              <w:t>。</w:t>
            </w:r>
          </w:p>
          <w:p w:rsidR="00EF691F" w:rsidRDefault="00EF691F">
            <w:pPr>
              <w:pStyle w:val="a7"/>
              <w:adjustRightInd w:val="0"/>
              <w:spacing w:before="0" w:after="0" w:line="520" w:lineRule="exact"/>
              <w:ind w:right="0"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3 \* GB3</w:instrText>
            </w:r>
            <w:r>
              <w:rPr>
                <w:color w:val="000000" w:themeColor="text1"/>
                <w:sz w:val="24"/>
              </w:rPr>
              <w:fldChar w:fldCharType="separate"/>
            </w:r>
            <w:r w:rsidR="002674A5">
              <w:rPr>
                <w:rFonts w:hint="eastAsia"/>
                <w:color w:val="000000" w:themeColor="text1"/>
                <w:sz w:val="24"/>
              </w:rPr>
              <w:t>③</w:t>
            </w:r>
            <w:r>
              <w:rPr>
                <w:color w:val="000000" w:themeColor="text1"/>
                <w:sz w:val="24"/>
              </w:rPr>
              <w:fldChar w:fldCharType="end"/>
            </w:r>
            <w:r w:rsidR="002674A5">
              <w:rPr>
                <w:rFonts w:hint="eastAsia"/>
                <w:color w:val="000000" w:themeColor="text1"/>
                <w:sz w:val="24"/>
              </w:rPr>
              <w:t>丝印机擦拭废气</w:t>
            </w:r>
          </w:p>
          <w:p w:rsidR="00EF691F" w:rsidRDefault="002674A5">
            <w:pPr>
              <w:pStyle w:val="a7"/>
              <w:adjustRightInd w:val="0"/>
              <w:spacing w:before="0" w:after="0" w:line="520" w:lineRule="exact"/>
              <w:ind w:right="0" w:firstLineChars="200" w:firstLine="480"/>
              <w:rPr>
                <w:color w:val="000000" w:themeColor="text1"/>
                <w:sz w:val="24"/>
                <w:szCs w:val="28"/>
              </w:rPr>
            </w:pPr>
            <w:r>
              <w:rPr>
                <w:color w:val="000000" w:themeColor="text1"/>
                <w:sz w:val="24"/>
                <w:szCs w:val="28"/>
              </w:rPr>
              <w:t>本项目</w:t>
            </w:r>
            <w:r>
              <w:rPr>
                <w:rFonts w:hint="eastAsia"/>
                <w:color w:val="000000" w:themeColor="text1"/>
                <w:sz w:val="24"/>
                <w:szCs w:val="28"/>
              </w:rPr>
              <w:t>丝印机网版</w:t>
            </w:r>
            <w:r>
              <w:rPr>
                <w:color w:val="000000" w:themeColor="text1"/>
                <w:sz w:val="24"/>
                <w:szCs w:val="28"/>
              </w:rPr>
              <w:t>每天</w:t>
            </w:r>
            <w:r>
              <w:rPr>
                <w:rFonts w:hint="eastAsia"/>
                <w:color w:val="000000" w:themeColor="text1"/>
                <w:sz w:val="24"/>
                <w:szCs w:val="28"/>
              </w:rPr>
              <w:t>使用后</w:t>
            </w:r>
            <w:r>
              <w:rPr>
                <w:color w:val="000000" w:themeColor="text1"/>
                <w:sz w:val="24"/>
                <w:szCs w:val="28"/>
              </w:rPr>
              <w:t>需用乙醇含量</w:t>
            </w:r>
            <w:r>
              <w:rPr>
                <w:color w:val="000000" w:themeColor="text1"/>
                <w:sz w:val="24"/>
                <w:szCs w:val="28"/>
              </w:rPr>
              <w:t>30%</w:t>
            </w:r>
            <w:r>
              <w:rPr>
                <w:color w:val="000000" w:themeColor="text1"/>
                <w:sz w:val="24"/>
                <w:szCs w:val="28"/>
              </w:rPr>
              <w:t>左右的</w:t>
            </w:r>
            <w:r>
              <w:rPr>
                <w:rFonts w:hint="eastAsia"/>
                <w:color w:val="000000" w:themeColor="text1"/>
                <w:sz w:val="24"/>
                <w:szCs w:val="28"/>
              </w:rPr>
              <w:t>洗网水</w:t>
            </w:r>
            <w:r>
              <w:rPr>
                <w:color w:val="000000" w:themeColor="text1"/>
                <w:sz w:val="24"/>
                <w:szCs w:val="28"/>
              </w:rPr>
              <w:t>进行擦拭，</w:t>
            </w:r>
            <w:r>
              <w:rPr>
                <w:rFonts w:hint="eastAsia"/>
                <w:color w:val="000000" w:themeColor="text1"/>
                <w:sz w:val="24"/>
                <w:szCs w:val="28"/>
              </w:rPr>
              <w:t>洗网水</w:t>
            </w:r>
            <w:r>
              <w:rPr>
                <w:color w:val="000000" w:themeColor="text1"/>
                <w:sz w:val="24"/>
                <w:szCs w:val="28"/>
              </w:rPr>
              <w:t>使用量为</w:t>
            </w:r>
            <w:r>
              <w:rPr>
                <w:rFonts w:hint="eastAsia"/>
                <w:color w:val="000000" w:themeColor="text1"/>
                <w:sz w:val="24"/>
                <w:szCs w:val="28"/>
              </w:rPr>
              <w:t>0.05</w:t>
            </w:r>
            <w:r>
              <w:rPr>
                <w:color w:val="000000" w:themeColor="text1"/>
                <w:sz w:val="24"/>
                <w:szCs w:val="28"/>
              </w:rPr>
              <w:t>t/a</w:t>
            </w:r>
            <w:r>
              <w:rPr>
                <w:color w:val="000000" w:themeColor="text1"/>
                <w:sz w:val="24"/>
                <w:szCs w:val="28"/>
              </w:rPr>
              <w:t>，主要用抹</w:t>
            </w:r>
            <w:r>
              <w:rPr>
                <w:color w:val="000000" w:themeColor="text1"/>
                <w:sz w:val="24"/>
                <w:szCs w:val="28"/>
              </w:rPr>
              <w:t>布</w:t>
            </w:r>
            <w:r>
              <w:rPr>
                <w:rFonts w:hint="eastAsia"/>
                <w:color w:val="000000" w:themeColor="text1"/>
                <w:sz w:val="24"/>
                <w:szCs w:val="28"/>
              </w:rPr>
              <w:t>蘸取洗网水进行</w:t>
            </w:r>
            <w:r>
              <w:rPr>
                <w:color w:val="000000" w:themeColor="text1"/>
                <w:sz w:val="24"/>
                <w:szCs w:val="28"/>
              </w:rPr>
              <w:t>擦拭，评价按</w:t>
            </w:r>
            <w:r>
              <w:rPr>
                <w:rFonts w:hint="eastAsia"/>
                <w:color w:val="000000" w:themeColor="text1"/>
                <w:sz w:val="24"/>
                <w:szCs w:val="28"/>
              </w:rPr>
              <w:t>洗网水</w:t>
            </w:r>
            <w:r>
              <w:rPr>
                <w:color w:val="000000" w:themeColor="text1"/>
                <w:sz w:val="24"/>
                <w:szCs w:val="28"/>
              </w:rPr>
              <w:t>中</w:t>
            </w:r>
            <w:r>
              <w:rPr>
                <w:color w:val="000000" w:themeColor="text1"/>
                <w:sz w:val="24"/>
                <w:szCs w:val="28"/>
              </w:rPr>
              <w:t>30%</w:t>
            </w:r>
            <w:r>
              <w:rPr>
                <w:color w:val="000000" w:themeColor="text1"/>
                <w:sz w:val="24"/>
                <w:szCs w:val="28"/>
              </w:rPr>
              <w:t>的原液成分全部挥发，以非甲烷总烃计，产生量为</w:t>
            </w:r>
            <w:r>
              <w:rPr>
                <w:color w:val="000000" w:themeColor="text1"/>
                <w:sz w:val="24"/>
                <w:szCs w:val="28"/>
              </w:rPr>
              <w:t>0.</w:t>
            </w:r>
            <w:r>
              <w:rPr>
                <w:rFonts w:hint="eastAsia"/>
                <w:color w:val="000000" w:themeColor="text1"/>
                <w:sz w:val="24"/>
                <w:szCs w:val="28"/>
              </w:rPr>
              <w:t>015</w:t>
            </w:r>
            <w:r>
              <w:rPr>
                <w:color w:val="000000" w:themeColor="text1"/>
                <w:sz w:val="24"/>
                <w:szCs w:val="28"/>
              </w:rPr>
              <w:t>t/a</w:t>
            </w:r>
            <w:r>
              <w:rPr>
                <w:color w:val="000000" w:themeColor="text1"/>
                <w:sz w:val="24"/>
                <w:szCs w:val="28"/>
              </w:rPr>
              <w:t>。</w:t>
            </w:r>
            <w:r>
              <w:rPr>
                <w:rFonts w:hint="eastAsia"/>
                <w:color w:val="000000" w:themeColor="text1"/>
                <w:sz w:val="24"/>
                <w:szCs w:val="28"/>
              </w:rPr>
              <w:t>本项目印刷擦拭工序年工作时间</w:t>
            </w:r>
            <w:r>
              <w:rPr>
                <w:rFonts w:hint="eastAsia"/>
                <w:color w:val="000000" w:themeColor="text1"/>
                <w:sz w:val="24"/>
                <w:szCs w:val="28"/>
              </w:rPr>
              <w:t>300h</w:t>
            </w:r>
            <w:r>
              <w:rPr>
                <w:rFonts w:hint="eastAsia"/>
                <w:color w:val="000000" w:themeColor="text1"/>
                <w:sz w:val="24"/>
                <w:szCs w:val="28"/>
              </w:rPr>
              <w:t>。</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4 \* GB3</w:instrText>
            </w:r>
            <w:r>
              <w:rPr>
                <w:color w:val="000000" w:themeColor="text1"/>
                <w:sz w:val="24"/>
              </w:rPr>
              <w:fldChar w:fldCharType="separate"/>
            </w:r>
            <w:r w:rsidR="002674A5">
              <w:rPr>
                <w:rFonts w:hint="eastAsia"/>
                <w:color w:val="000000" w:themeColor="text1"/>
                <w:sz w:val="24"/>
              </w:rPr>
              <w:t>④</w:t>
            </w:r>
            <w:r>
              <w:rPr>
                <w:color w:val="000000" w:themeColor="text1"/>
                <w:sz w:val="24"/>
              </w:rPr>
              <w:fldChar w:fldCharType="end"/>
            </w:r>
            <w:r w:rsidR="002674A5">
              <w:rPr>
                <w:rFonts w:hint="eastAsia"/>
                <w:color w:val="000000" w:themeColor="text1"/>
                <w:sz w:val="24"/>
              </w:rPr>
              <w:t>破碎废气</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本项目注塑成型的壳体需根据产品规格外观要求进行修边和目检，此工序会产生塑料边角料和残次品，此部分废料统一收集后采用破碎机进行破碎，破碎后作为原料回用于生产，破碎过程过产生粉尘。根据企业提供资料，项目修边和目检过程产生的边角料及残次品约占原材料用量的</w:t>
            </w:r>
            <w:r>
              <w:rPr>
                <w:rFonts w:hint="eastAsia"/>
                <w:color w:val="000000" w:themeColor="text1"/>
                <w:sz w:val="24"/>
              </w:rPr>
              <w:t>1%</w:t>
            </w:r>
            <w:r>
              <w:rPr>
                <w:rFonts w:hint="eastAsia"/>
                <w:color w:val="000000" w:themeColor="text1"/>
                <w:sz w:val="24"/>
              </w:rPr>
              <w:t>，本项目原材料用量为</w:t>
            </w:r>
            <w:r>
              <w:rPr>
                <w:rFonts w:hint="eastAsia"/>
                <w:color w:val="000000" w:themeColor="text1"/>
                <w:sz w:val="24"/>
              </w:rPr>
              <w:t>80t/a</w:t>
            </w:r>
            <w:r>
              <w:rPr>
                <w:rFonts w:hint="eastAsia"/>
                <w:color w:val="000000" w:themeColor="text1"/>
                <w:sz w:val="24"/>
              </w:rPr>
              <w:t>，则本项目边角料及残次品产生量为</w:t>
            </w:r>
            <w:r>
              <w:rPr>
                <w:rFonts w:hint="eastAsia"/>
                <w:color w:val="000000" w:themeColor="text1"/>
                <w:sz w:val="24"/>
              </w:rPr>
              <w:t>0.8t/a</w:t>
            </w:r>
            <w:r>
              <w:rPr>
                <w:rFonts w:hint="eastAsia"/>
                <w:color w:val="000000" w:themeColor="text1"/>
                <w:sz w:val="24"/>
              </w:rPr>
              <w:t>（</w:t>
            </w:r>
            <w:r>
              <w:rPr>
                <w:rFonts w:hint="eastAsia"/>
                <w:color w:val="000000" w:themeColor="text1"/>
                <w:sz w:val="24"/>
              </w:rPr>
              <w:t>PE</w:t>
            </w:r>
            <w:r>
              <w:rPr>
                <w:rFonts w:hint="eastAsia"/>
                <w:color w:val="000000" w:themeColor="text1"/>
                <w:sz w:val="24"/>
              </w:rPr>
              <w:t>、</w:t>
            </w:r>
            <w:r>
              <w:rPr>
                <w:rFonts w:hint="eastAsia"/>
                <w:color w:val="000000" w:themeColor="text1"/>
                <w:sz w:val="24"/>
              </w:rPr>
              <w:t>PP0.40t/a</w:t>
            </w:r>
            <w:r>
              <w:rPr>
                <w:rFonts w:hint="eastAsia"/>
                <w:color w:val="000000" w:themeColor="text1"/>
                <w:sz w:val="24"/>
              </w:rPr>
              <w:t>，</w:t>
            </w:r>
            <w:r>
              <w:rPr>
                <w:rFonts w:hint="eastAsia"/>
                <w:color w:val="000000" w:themeColor="text1"/>
                <w:sz w:val="24"/>
              </w:rPr>
              <w:t>PS</w:t>
            </w:r>
            <w:r>
              <w:rPr>
                <w:rFonts w:hint="eastAsia"/>
                <w:color w:val="000000" w:themeColor="text1"/>
                <w:sz w:val="24"/>
              </w:rPr>
              <w:t>、</w:t>
            </w:r>
            <w:r>
              <w:rPr>
                <w:rFonts w:hint="eastAsia"/>
                <w:color w:val="000000" w:themeColor="text1"/>
                <w:sz w:val="24"/>
              </w:rPr>
              <w:t>ABS0.40t/a</w:t>
            </w:r>
            <w:r>
              <w:rPr>
                <w:rFonts w:hint="eastAsia"/>
                <w:color w:val="000000" w:themeColor="text1"/>
                <w:sz w:val="24"/>
              </w:rPr>
              <w:t>）。</w:t>
            </w:r>
            <w:r>
              <w:rPr>
                <w:color w:val="000000" w:themeColor="text1"/>
                <w:sz w:val="24"/>
              </w:rPr>
              <w:t>根</w:t>
            </w:r>
            <w:r>
              <w:rPr>
                <w:color w:val="000000" w:themeColor="text1"/>
                <w:sz w:val="24"/>
              </w:rPr>
              <w:lastRenderedPageBreak/>
              <w:t>据</w:t>
            </w:r>
            <w:r>
              <w:rPr>
                <w:rFonts w:hint="eastAsia"/>
                <w:color w:val="000000" w:themeColor="text1"/>
                <w:sz w:val="24"/>
              </w:rPr>
              <w:t>《</w:t>
            </w:r>
            <w:r>
              <w:rPr>
                <w:color w:val="000000" w:themeColor="text1"/>
                <w:sz w:val="24"/>
              </w:rPr>
              <w:t>排放源统计调查产排污核算方法和系数手册</w:t>
            </w:r>
            <w:r>
              <w:rPr>
                <w:rFonts w:hint="eastAsia"/>
                <w:color w:val="000000" w:themeColor="text1"/>
                <w:sz w:val="24"/>
              </w:rPr>
              <w:t>》</w:t>
            </w:r>
            <w:r>
              <w:rPr>
                <w:color w:val="000000" w:themeColor="text1"/>
                <w:sz w:val="24"/>
              </w:rPr>
              <w:t>（</w:t>
            </w:r>
            <w:r>
              <w:rPr>
                <w:rFonts w:hint="eastAsia"/>
                <w:color w:val="000000" w:themeColor="text1"/>
                <w:sz w:val="24"/>
              </w:rPr>
              <w:t>4</w:t>
            </w:r>
            <w:r>
              <w:rPr>
                <w:color w:val="000000" w:themeColor="text1"/>
                <w:sz w:val="24"/>
              </w:rPr>
              <w:t>2</w:t>
            </w:r>
            <w:r>
              <w:rPr>
                <w:rFonts w:hint="eastAsia"/>
                <w:color w:val="000000" w:themeColor="text1"/>
                <w:sz w:val="24"/>
              </w:rPr>
              <w:t>废弃资源综合利用</w:t>
            </w:r>
            <w:r>
              <w:rPr>
                <w:color w:val="000000" w:themeColor="text1"/>
                <w:sz w:val="24"/>
              </w:rPr>
              <w:t>行业系数手册</w:t>
            </w:r>
            <w:r>
              <w:rPr>
                <w:color w:val="000000" w:themeColor="text1"/>
                <w:sz w:val="24"/>
              </w:rPr>
              <w:t>-</w:t>
            </w:r>
            <w:r>
              <w:rPr>
                <w:rFonts w:hint="eastAsia"/>
                <w:color w:val="000000" w:themeColor="text1"/>
                <w:sz w:val="24"/>
              </w:rPr>
              <w:t>4220</w:t>
            </w:r>
            <w:r>
              <w:rPr>
                <w:rFonts w:hint="eastAsia"/>
                <w:color w:val="000000" w:themeColor="text1"/>
                <w:sz w:val="24"/>
              </w:rPr>
              <w:t>非金属废料和碎屑加工处理</w:t>
            </w:r>
            <w:r>
              <w:rPr>
                <w:color w:val="000000" w:themeColor="text1"/>
                <w:sz w:val="24"/>
              </w:rPr>
              <w:t>行业系数表）可</w:t>
            </w:r>
            <w:r>
              <w:rPr>
                <w:color w:val="000000" w:themeColor="text1"/>
                <w:sz w:val="24"/>
              </w:rPr>
              <w:t>知</w:t>
            </w:r>
            <w:r>
              <w:rPr>
                <w:rFonts w:hint="eastAsia"/>
                <w:color w:val="000000" w:themeColor="text1"/>
                <w:sz w:val="24"/>
              </w:rPr>
              <w:t>，干法破碎废</w:t>
            </w:r>
            <w:r>
              <w:rPr>
                <w:rFonts w:hint="eastAsia"/>
                <w:color w:val="000000" w:themeColor="text1"/>
                <w:sz w:val="24"/>
              </w:rPr>
              <w:t>PE/PP</w:t>
            </w:r>
            <w:r>
              <w:rPr>
                <w:rFonts w:hint="eastAsia"/>
                <w:color w:val="000000" w:themeColor="text1"/>
                <w:sz w:val="24"/>
              </w:rPr>
              <w:t>颗粒物产生系数</w:t>
            </w:r>
            <w:r>
              <w:rPr>
                <w:rFonts w:hint="eastAsia"/>
                <w:color w:val="000000" w:themeColor="text1"/>
                <w:sz w:val="24"/>
              </w:rPr>
              <w:t>0.375kg/t-</w:t>
            </w:r>
            <w:r>
              <w:rPr>
                <w:rFonts w:hint="eastAsia"/>
                <w:color w:val="000000" w:themeColor="text1"/>
                <w:sz w:val="24"/>
              </w:rPr>
              <w:t>原料、废</w:t>
            </w:r>
            <w:r>
              <w:rPr>
                <w:rFonts w:hint="eastAsia"/>
                <w:color w:val="000000" w:themeColor="text1"/>
                <w:sz w:val="24"/>
              </w:rPr>
              <w:t>PS/ABS</w:t>
            </w:r>
            <w:r>
              <w:rPr>
                <w:rFonts w:hint="eastAsia"/>
                <w:color w:val="000000" w:themeColor="text1"/>
                <w:sz w:val="24"/>
              </w:rPr>
              <w:t>颗粒物产生系数</w:t>
            </w:r>
            <w:r>
              <w:rPr>
                <w:rFonts w:hint="eastAsia"/>
                <w:color w:val="000000" w:themeColor="text1"/>
                <w:sz w:val="24"/>
              </w:rPr>
              <w:t>0.425kg/t-</w:t>
            </w:r>
            <w:r>
              <w:rPr>
                <w:rFonts w:hint="eastAsia"/>
                <w:color w:val="000000" w:themeColor="text1"/>
                <w:sz w:val="24"/>
              </w:rPr>
              <w:t>原料，经计算，本项目破碎工序颗粒物产生量为</w:t>
            </w:r>
            <w:r>
              <w:rPr>
                <w:rFonts w:hint="eastAsia"/>
                <w:color w:val="000000" w:themeColor="text1"/>
                <w:sz w:val="24"/>
              </w:rPr>
              <w:t>0.0003t/a</w:t>
            </w:r>
            <w:r>
              <w:rPr>
                <w:rFonts w:hint="eastAsia"/>
                <w:color w:val="000000" w:themeColor="text1"/>
                <w:sz w:val="24"/>
              </w:rPr>
              <w:t>。破碎工序年工作时间</w:t>
            </w:r>
            <w:r>
              <w:rPr>
                <w:rFonts w:hint="eastAsia"/>
                <w:color w:val="000000" w:themeColor="text1"/>
                <w:sz w:val="24"/>
              </w:rPr>
              <w:t>50h/a</w:t>
            </w:r>
            <w:r>
              <w:rPr>
                <w:rFonts w:hint="eastAsia"/>
                <w:color w:val="000000" w:themeColor="text1"/>
                <w:sz w:val="24"/>
              </w:rPr>
              <w:t>。</w:t>
            </w:r>
          </w:p>
          <w:p w:rsidR="00EF691F" w:rsidRDefault="00EF691F">
            <w:pPr>
              <w:adjustRightInd w:val="0"/>
              <w:snapToGrid w:val="0"/>
              <w:spacing w:line="520" w:lineRule="exact"/>
              <w:ind w:firstLineChars="200" w:firstLine="482"/>
              <w:rPr>
                <w:b/>
                <w:color w:val="000000" w:themeColor="text1"/>
                <w:sz w:val="24"/>
              </w:rPr>
            </w:pPr>
            <w:r>
              <w:rPr>
                <w:b/>
                <w:color w:val="000000" w:themeColor="text1"/>
                <w:sz w:val="24"/>
              </w:rPr>
              <w:fldChar w:fldCharType="begin"/>
            </w:r>
            <w:r w:rsidR="002674A5">
              <w:rPr>
                <w:rFonts w:hint="eastAsia"/>
                <w:b/>
                <w:color w:val="000000" w:themeColor="text1"/>
                <w:sz w:val="24"/>
              </w:rPr>
              <w:instrText>= 3 \* ROMAN</w:instrText>
            </w:r>
            <w:r>
              <w:rPr>
                <w:b/>
                <w:color w:val="000000" w:themeColor="text1"/>
                <w:sz w:val="24"/>
              </w:rPr>
              <w:fldChar w:fldCharType="separate"/>
            </w:r>
            <w:r w:rsidR="002674A5">
              <w:rPr>
                <w:b/>
                <w:color w:val="000000" w:themeColor="text1"/>
                <w:sz w:val="24"/>
              </w:rPr>
              <w:t>III</w:t>
            </w:r>
            <w:r>
              <w:rPr>
                <w:b/>
                <w:color w:val="000000" w:themeColor="text1"/>
                <w:sz w:val="24"/>
              </w:rPr>
              <w:fldChar w:fldCharType="end"/>
            </w:r>
            <w:r w:rsidR="002674A5">
              <w:rPr>
                <w:rFonts w:hint="eastAsia"/>
                <w:b/>
                <w:color w:val="000000" w:themeColor="text1"/>
                <w:sz w:val="24"/>
              </w:rPr>
              <w:t>、本项目额温枪、血压仪等产品</w:t>
            </w:r>
            <w:r w:rsidR="002674A5">
              <w:rPr>
                <w:rFonts w:hint="eastAsia"/>
                <w:b/>
                <w:color w:val="000000" w:themeColor="text1"/>
                <w:sz w:val="24"/>
              </w:rPr>
              <w:t>PCBA</w:t>
            </w:r>
            <w:r w:rsidR="002674A5">
              <w:rPr>
                <w:rFonts w:hint="eastAsia"/>
                <w:b/>
                <w:color w:val="000000" w:themeColor="text1"/>
                <w:sz w:val="24"/>
              </w:rPr>
              <w:t>板产生的废气主要为切板粉尘，回流焊、波峰焊、电烙铁焊接、补焊废气，印刷机擦拭废气，三防漆涂覆、烘干废气。</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1 \* GB3</w:instrText>
            </w:r>
            <w:r>
              <w:rPr>
                <w:color w:val="000000" w:themeColor="text1"/>
                <w:sz w:val="24"/>
              </w:rPr>
              <w:fldChar w:fldCharType="separate"/>
            </w:r>
            <w:r w:rsidR="002674A5">
              <w:rPr>
                <w:rFonts w:hint="eastAsia"/>
                <w:color w:val="000000" w:themeColor="text1"/>
                <w:sz w:val="24"/>
              </w:rPr>
              <w:t>①</w:t>
            </w:r>
            <w:r>
              <w:rPr>
                <w:color w:val="000000" w:themeColor="text1"/>
                <w:sz w:val="24"/>
              </w:rPr>
              <w:fldChar w:fldCharType="end"/>
            </w:r>
            <w:r w:rsidR="002674A5">
              <w:rPr>
                <w:rFonts w:hint="eastAsia"/>
                <w:color w:val="000000" w:themeColor="text1"/>
                <w:sz w:val="24"/>
              </w:rPr>
              <w:t>分板废气</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本项目切板工序会产生粉尘，根据《</w:t>
            </w:r>
            <w:r>
              <w:rPr>
                <w:color w:val="000000" w:themeColor="text1"/>
                <w:sz w:val="24"/>
              </w:rPr>
              <w:t>排放源统计调查产排污核算方法和系数手册</w:t>
            </w:r>
            <w:r>
              <w:rPr>
                <w:rFonts w:hint="eastAsia"/>
                <w:color w:val="000000" w:themeColor="text1"/>
                <w:sz w:val="24"/>
              </w:rPr>
              <w:t>》（电子电气行业系数</w:t>
            </w:r>
            <w:r>
              <w:rPr>
                <w:rFonts w:hint="eastAsia"/>
                <w:color w:val="000000" w:themeColor="text1"/>
                <w:sz w:val="24"/>
              </w:rPr>
              <w:t>手册机械加工工段）覆铜板切割、打孔工序产生的颗粒物为</w:t>
            </w:r>
            <w:r>
              <w:rPr>
                <w:rFonts w:hint="eastAsia"/>
                <w:color w:val="000000" w:themeColor="text1"/>
                <w:sz w:val="24"/>
              </w:rPr>
              <w:t>6.489</w:t>
            </w:r>
            <w:r>
              <w:rPr>
                <w:rFonts w:hint="eastAsia"/>
                <w:color w:val="000000" w:themeColor="text1"/>
                <w:sz w:val="24"/>
              </w:rPr>
              <w:t>×</w:t>
            </w:r>
            <w:r>
              <w:rPr>
                <w:rFonts w:hint="eastAsia"/>
                <w:color w:val="000000" w:themeColor="text1"/>
                <w:sz w:val="24"/>
              </w:rPr>
              <w:t>10</w:t>
            </w:r>
            <w:r>
              <w:rPr>
                <w:rFonts w:hint="eastAsia"/>
                <w:color w:val="000000" w:themeColor="text1"/>
                <w:sz w:val="24"/>
                <w:vertAlign w:val="superscript"/>
              </w:rPr>
              <w:t>0</w:t>
            </w:r>
            <w:r>
              <w:rPr>
                <w:rFonts w:hint="eastAsia"/>
                <w:color w:val="000000" w:themeColor="text1"/>
                <w:sz w:val="24"/>
              </w:rPr>
              <w:t>克</w:t>
            </w:r>
            <w:r>
              <w:rPr>
                <w:rFonts w:hint="eastAsia"/>
                <w:color w:val="000000" w:themeColor="text1"/>
                <w:sz w:val="24"/>
              </w:rPr>
              <w:t>/</w:t>
            </w:r>
            <w:r>
              <w:rPr>
                <w:rFonts w:hint="eastAsia"/>
                <w:color w:val="000000" w:themeColor="text1"/>
                <w:sz w:val="24"/>
              </w:rPr>
              <w:t>平方米</w:t>
            </w:r>
            <w:r>
              <w:rPr>
                <w:rFonts w:hint="eastAsia"/>
                <w:color w:val="000000" w:themeColor="text1"/>
                <w:sz w:val="24"/>
              </w:rPr>
              <w:t>-</w:t>
            </w:r>
            <w:r>
              <w:rPr>
                <w:rFonts w:hint="eastAsia"/>
                <w:color w:val="000000" w:themeColor="text1"/>
                <w:sz w:val="24"/>
              </w:rPr>
              <w:t>原料，根据企业提供资料，本项目需切割的电路板约为</w:t>
            </w:r>
            <w:r>
              <w:rPr>
                <w:rFonts w:hint="eastAsia"/>
                <w:color w:val="000000" w:themeColor="text1"/>
                <w:sz w:val="24"/>
              </w:rPr>
              <w:t>3700m</w:t>
            </w:r>
            <w:r>
              <w:rPr>
                <w:rFonts w:hint="eastAsia"/>
                <w:color w:val="000000" w:themeColor="text1"/>
                <w:sz w:val="24"/>
                <w:vertAlign w:val="superscript"/>
              </w:rPr>
              <w:t>2</w:t>
            </w:r>
            <w:r>
              <w:rPr>
                <w:rFonts w:hint="eastAsia"/>
                <w:color w:val="000000" w:themeColor="text1"/>
                <w:sz w:val="24"/>
              </w:rPr>
              <w:t>，则颗粒物产生量为</w:t>
            </w:r>
            <w:r>
              <w:rPr>
                <w:rFonts w:hint="eastAsia"/>
                <w:color w:val="000000" w:themeColor="text1"/>
                <w:sz w:val="24"/>
              </w:rPr>
              <w:t>0.0240t/a</w:t>
            </w:r>
            <w:r>
              <w:rPr>
                <w:rFonts w:hint="eastAsia"/>
                <w:color w:val="000000" w:themeColor="text1"/>
                <w:sz w:val="24"/>
              </w:rPr>
              <w:t>。分板工序年工作时间</w:t>
            </w:r>
            <w:r>
              <w:rPr>
                <w:rFonts w:hint="eastAsia"/>
                <w:color w:val="000000" w:themeColor="text1"/>
                <w:sz w:val="24"/>
              </w:rPr>
              <w:t>300h/a</w:t>
            </w:r>
            <w:r>
              <w:rPr>
                <w:rFonts w:hint="eastAsia"/>
                <w:color w:val="000000" w:themeColor="text1"/>
                <w:sz w:val="24"/>
              </w:rPr>
              <w:t>。</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2 \* GB3</w:instrText>
            </w:r>
            <w:r>
              <w:rPr>
                <w:color w:val="000000" w:themeColor="text1"/>
                <w:sz w:val="24"/>
              </w:rPr>
              <w:fldChar w:fldCharType="separate"/>
            </w:r>
            <w:r w:rsidR="002674A5">
              <w:rPr>
                <w:rFonts w:hint="eastAsia"/>
                <w:color w:val="000000" w:themeColor="text1"/>
                <w:sz w:val="24"/>
              </w:rPr>
              <w:t>②</w:t>
            </w:r>
            <w:r>
              <w:rPr>
                <w:color w:val="000000" w:themeColor="text1"/>
                <w:sz w:val="24"/>
              </w:rPr>
              <w:fldChar w:fldCharType="end"/>
            </w:r>
            <w:r w:rsidR="002674A5">
              <w:rPr>
                <w:rFonts w:hint="eastAsia"/>
                <w:color w:val="000000" w:themeColor="text1"/>
                <w:sz w:val="24"/>
              </w:rPr>
              <w:t>回流焊、波峰焊、电烙铁焊接废气</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本项目回流焊焊接工序使用的焊接材料为无铅锡膏。根据《</w:t>
            </w:r>
            <w:r>
              <w:rPr>
                <w:color w:val="000000" w:themeColor="text1"/>
                <w:sz w:val="24"/>
              </w:rPr>
              <w:t>排放源统计调查产排污核算方法和系数手册</w:t>
            </w:r>
            <w:r>
              <w:rPr>
                <w:rFonts w:hint="eastAsia"/>
                <w:color w:val="000000" w:themeColor="text1"/>
                <w:sz w:val="24"/>
              </w:rPr>
              <w:t>》（电子电气行业系数手册焊接工段）无铅焊料颗粒物产生量为</w:t>
            </w:r>
            <w:r>
              <w:rPr>
                <w:rFonts w:hint="eastAsia"/>
                <w:color w:val="000000" w:themeColor="text1"/>
                <w:sz w:val="24"/>
              </w:rPr>
              <w:t>0.3638</w:t>
            </w:r>
            <w:r>
              <w:rPr>
                <w:rFonts w:hint="eastAsia"/>
                <w:color w:val="000000" w:themeColor="text1"/>
                <w:sz w:val="24"/>
              </w:rPr>
              <w:t>克</w:t>
            </w:r>
            <w:r>
              <w:rPr>
                <w:rFonts w:hint="eastAsia"/>
                <w:color w:val="000000" w:themeColor="text1"/>
                <w:sz w:val="24"/>
              </w:rPr>
              <w:t>/</w:t>
            </w:r>
            <w:r>
              <w:rPr>
                <w:rFonts w:hint="eastAsia"/>
                <w:color w:val="000000" w:themeColor="text1"/>
                <w:sz w:val="24"/>
              </w:rPr>
              <w:t>千克</w:t>
            </w:r>
            <w:r>
              <w:rPr>
                <w:rFonts w:hint="eastAsia"/>
                <w:color w:val="000000" w:themeColor="text1"/>
                <w:sz w:val="24"/>
              </w:rPr>
              <w:t>-</w:t>
            </w:r>
            <w:r>
              <w:rPr>
                <w:rFonts w:hint="eastAsia"/>
                <w:color w:val="000000" w:themeColor="text1"/>
                <w:sz w:val="24"/>
              </w:rPr>
              <w:t>焊料，主要成分为锡及化合物。根据企业提供资料，本项目锡膏用量为</w:t>
            </w:r>
            <w:r>
              <w:rPr>
                <w:rFonts w:hint="eastAsia"/>
                <w:color w:val="000000" w:themeColor="text1"/>
                <w:sz w:val="24"/>
              </w:rPr>
              <w:t>0.6t</w:t>
            </w:r>
            <w:r>
              <w:rPr>
                <w:rFonts w:hint="eastAsia"/>
                <w:color w:val="000000" w:themeColor="text1"/>
                <w:sz w:val="24"/>
              </w:rPr>
              <w:t>/a</w:t>
            </w:r>
            <w:r>
              <w:rPr>
                <w:rFonts w:hint="eastAsia"/>
                <w:color w:val="000000" w:themeColor="text1"/>
                <w:sz w:val="24"/>
              </w:rPr>
              <w:t>，则锡及化合物产生量为</w:t>
            </w:r>
            <w:r>
              <w:rPr>
                <w:rFonts w:hint="eastAsia"/>
                <w:color w:val="000000" w:themeColor="text1"/>
                <w:sz w:val="24"/>
              </w:rPr>
              <w:t>0.0002t/a</w:t>
            </w:r>
            <w:r>
              <w:rPr>
                <w:rFonts w:hint="eastAsia"/>
                <w:color w:val="000000" w:themeColor="text1"/>
                <w:sz w:val="24"/>
              </w:rPr>
              <w:t>。</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本项目波峰焊焊接工序采用的焊接材料为无铅焊条及助焊剂，根据《</w:t>
            </w:r>
            <w:r>
              <w:rPr>
                <w:color w:val="000000" w:themeColor="text1"/>
                <w:sz w:val="24"/>
              </w:rPr>
              <w:t>排放源统计调查产排污核算方法和系数手册</w:t>
            </w:r>
            <w:r>
              <w:rPr>
                <w:rFonts w:hint="eastAsia"/>
                <w:color w:val="000000" w:themeColor="text1"/>
                <w:sz w:val="24"/>
              </w:rPr>
              <w:t>》（电子电气行业系数手册焊接工段）无铅焊料（锡条、锡块等，不含助焊剂）颗粒物产生量为</w:t>
            </w:r>
            <w:r>
              <w:rPr>
                <w:rFonts w:hint="eastAsia"/>
                <w:color w:val="000000" w:themeColor="text1"/>
                <w:sz w:val="24"/>
              </w:rPr>
              <w:t>0.4134</w:t>
            </w:r>
            <w:r>
              <w:rPr>
                <w:rFonts w:hint="eastAsia"/>
                <w:color w:val="000000" w:themeColor="text1"/>
                <w:sz w:val="24"/>
              </w:rPr>
              <w:t>克</w:t>
            </w:r>
            <w:r>
              <w:rPr>
                <w:rFonts w:hint="eastAsia"/>
                <w:color w:val="000000" w:themeColor="text1"/>
                <w:sz w:val="24"/>
              </w:rPr>
              <w:t>/</w:t>
            </w:r>
            <w:r>
              <w:rPr>
                <w:rFonts w:hint="eastAsia"/>
                <w:color w:val="000000" w:themeColor="text1"/>
                <w:sz w:val="24"/>
              </w:rPr>
              <w:t>千克</w:t>
            </w:r>
            <w:r>
              <w:rPr>
                <w:rFonts w:hint="eastAsia"/>
                <w:color w:val="000000" w:themeColor="text1"/>
                <w:sz w:val="24"/>
              </w:rPr>
              <w:t>-</w:t>
            </w:r>
            <w:r>
              <w:rPr>
                <w:rFonts w:hint="eastAsia"/>
                <w:color w:val="000000" w:themeColor="text1"/>
                <w:sz w:val="24"/>
              </w:rPr>
              <w:t>焊料，主要成分为锡及化合物，本项目无铅焊条使用量为</w:t>
            </w:r>
            <w:r>
              <w:rPr>
                <w:rFonts w:hint="eastAsia"/>
                <w:color w:val="000000" w:themeColor="text1"/>
                <w:sz w:val="24"/>
              </w:rPr>
              <w:t>0.01t/a</w:t>
            </w:r>
            <w:r>
              <w:rPr>
                <w:rFonts w:hint="eastAsia"/>
                <w:color w:val="000000" w:themeColor="text1"/>
                <w:sz w:val="24"/>
              </w:rPr>
              <w:t>，则锡及化合物的产生量为</w:t>
            </w:r>
            <w:r>
              <w:rPr>
                <w:rFonts w:hint="eastAsia"/>
                <w:color w:val="000000" w:themeColor="text1"/>
                <w:sz w:val="24"/>
              </w:rPr>
              <w:t>0.000004t/a</w:t>
            </w:r>
            <w:r>
              <w:rPr>
                <w:rFonts w:hint="eastAsia"/>
                <w:color w:val="000000" w:themeColor="text1"/>
                <w:sz w:val="24"/>
              </w:rPr>
              <w:t>。本项目助焊剂使用量为</w:t>
            </w:r>
            <w:r>
              <w:rPr>
                <w:rFonts w:hint="eastAsia"/>
                <w:color w:val="000000" w:themeColor="text1"/>
                <w:sz w:val="24"/>
              </w:rPr>
              <w:t>0.002t/a</w:t>
            </w:r>
            <w:r>
              <w:rPr>
                <w:rFonts w:hint="eastAsia"/>
                <w:color w:val="000000" w:themeColor="text1"/>
                <w:sz w:val="24"/>
              </w:rPr>
              <w:t>，助焊剂主要成分混合醇溶剂为</w:t>
            </w:r>
            <w:r>
              <w:rPr>
                <w:rFonts w:hint="eastAsia"/>
                <w:color w:val="000000" w:themeColor="text1"/>
                <w:sz w:val="24"/>
              </w:rPr>
              <w:t>91.9%</w:t>
            </w:r>
            <w:r>
              <w:rPr>
                <w:rFonts w:hint="eastAsia"/>
                <w:color w:val="000000" w:themeColor="text1"/>
                <w:sz w:val="24"/>
              </w:rPr>
              <w:t>，本次评价按助焊剂挥发分全部挥发计算（以非甲烷总烃计），则非甲烷总烃产生量</w:t>
            </w:r>
            <w:r>
              <w:rPr>
                <w:rFonts w:hint="eastAsia"/>
                <w:color w:val="000000" w:themeColor="text1"/>
                <w:sz w:val="24"/>
              </w:rPr>
              <w:t>为</w:t>
            </w:r>
            <w:r>
              <w:rPr>
                <w:rFonts w:hint="eastAsia"/>
                <w:color w:val="000000" w:themeColor="text1"/>
                <w:sz w:val="24"/>
              </w:rPr>
              <w:t>0.0018t/a</w:t>
            </w:r>
            <w:r>
              <w:rPr>
                <w:rFonts w:hint="eastAsia"/>
                <w:color w:val="000000" w:themeColor="text1"/>
                <w:sz w:val="24"/>
              </w:rPr>
              <w:t>。</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lastRenderedPageBreak/>
              <w:t>本项目电烙铁焊接工序采用的焊接材料为无铅焊丝。根据《</w:t>
            </w:r>
            <w:r>
              <w:rPr>
                <w:color w:val="000000" w:themeColor="text1"/>
                <w:sz w:val="24"/>
              </w:rPr>
              <w:t>排放源统计调查产排污核算方法和系数手册</w:t>
            </w:r>
            <w:r>
              <w:rPr>
                <w:rFonts w:hint="eastAsia"/>
                <w:color w:val="000000" w:themeColor="text1"/>
                <w:sz w:val="24"/>
              </w:rPr>
              <w:t>》（电子电气行业系数手册焊接工段）手工焊使用无铅焊料颗粒物产生量为</w:t>
            </w:r>
            <w:r>
              <w:rPr>
                <w:rFonts w:hint="eastAsia"/>
                <w:color w:val="000000" w:themeColor="text1"/>
                <w:sz w:val="24"/>
              </w:rPr>
              <w:t>0.4023g/kg-</w:t>
            </w:r>
            <w:r>
              <w:rPr>
                <w:rFonts w:hint="eastAsia"/>
                <w:color w:val="000000" w:themeColor="text1"/>
                <w:sz w:val="24"/>
              </w:rPr>
              <w:t>原料，主要成分为锡及其化合物，本次评价污染物按照锡及化合物计算。根据建设单位提供资料，本项目无铅焊条用量为</w:t>
            </w:r>
            <w:r>
              <w:rPr>
                <w:rFonts w:hint="eastAsia"/>
                <w:color w:val="000000" w:themeColor="text1"/>
                <w:sz w:val="24"/>
              </w:rPr>
              <w:t>0.01t</w:t>
            </w:r>
            <w:r>
              <w:rPr>
                <w:rFonts w:hint="eastAsia"/>
                <w:color w:val="000000" w:themeColor="text1"/>
                <w:sz w:val="24"/>
              </w:rPr>
              <w:t>，则本项目焊接工序产生的锡及化合物产生量为</w:t>
            </w:r>
            <w:r>
              <w:rPr>
                <w:rFonts w:hint="eastAsia"/>
                <w:color w:val="000000" w:themeColor="text1"/>
                <w:sz w:val="24"/>
              </w:rPr>
              <w:t>4.023g/a</w:t>
            </w:r>
            <w:r>
              <w:rPr>
                <w:rFonts w:hint="eastAsia"/>
                <w:color w:val="000000" w:themeColor="text1"/>
                <w:sz w:val="24"/>
              </w:rPr>
              <w:t>。</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综上，本项目焊接工序锡及化合物产生量</w:t>
            </w:r>
            <w:r>
              <w:rPr>
                <w:rFonts w:hint="eastAsia"/>
                <w:color w:val="000000" w:themeColor="text1"/>
                <w:sz w:val="24"/>
              </w:rPr>
              <w:t>0.000</w:t>
            </w:r>
            <w:r>
              <w:rPr>
                <w:color w:val="000000" w:themeColor="text1"/>
                <w:sz w:val="24"/>
              </w:rPr>
              <w:t>2</w:t>
            </w:r>
            <w:r>
              <w:rPr>
                <w:rFonts w:hint="eastAsia"/>
                <w:color w:val="000000" w:themeColor="text1"/>
                <w:sz w:val="24"/>
              </w:rPr>
              <w:t>t/a</w:t>
            </w:r>
            <w:r>
              <w:rPr>
                <w:rFonts w:hint="eastAsia"/>
                <w:color w:val="000000" w:themeColor="text1"/>
                <w:sz w:val="24"/>
              </w:rPr>
              <w:t>，非甲烷总烃产生量为</w:t>
            </w:r>
            <w:r>
              <w:rPr>
                <w:rFonts w:hint="eastAsia"/>
                <w:color w:val="000000" w:themeColor="text1"/>
                <w:sz w:val="24"/>
              </w:rPr>
              <w:t>0.0</w:t>
            </w:r>
            <w:r>
              <w:rPr>
                <w:color w:val="000000" w:themeColor="text1"/>
                <w:sz w:val="24"/>
              </w:rPr>
              <w:t>018</w:t>
            </w:r>
            <w:r>
              <w:rPr>
                <w:rFonts w:hint="eastAsia"/>
                <w:color w:val="000000" w:themeColor="text1"/>
                <w:sz w:val="24"/>
              </w:rPr>
              <w:t>t/a</w:t>
            </w:r>
            <w:r>
              <w:rPr>
                <w:rFonts w:hint="eastAsia"/>
                <w:color w:val="000000" w:themeColor="text1"/>
                <w:sz w:val="24"/>
              </w:rPr>
              <w:t>。本项目焊接工序年工作</w:t>
            </w:r>
            <w:r>
              <w:rPr>
                <w:color w:val="000000" w:themeColor="text1"/>
                <w:sz w:val="24"/>
              </w:rPr>
              <w:t>12</w:t>
            </w:r>
            <w:r>
              <w:rPr>
                <w:rFonts w:hint="eastAsia"/>
                <w:color w:val="000000" w:themeColor="text1"/>
                <w:sz w:val="24"/>
              </w:rPr>
              <w:t>00h</w:t>
            </w:r>
            <w:r>
              <w:rPr>
                <w:rFonts w:hint="eastAsia"/>
                <w:color w:val="000000" w:themeColor="text1"/>
                <w:sz w:val="24"/>
              </w:rPr>
              <w:t>。</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3 \* GB3</w:instrText>
            </w:r>
            <w:r>
              <w:rPr>
                <w:color w:val="000000" w:themeColor="text1"/>
                <w:sz w:val="24"/>
              </w:rPr>
              <w:fldChar w:fldCharType="separate"/>
            </w:r>
            <w:r w:rsidR="002674A5">
              <w:rPr>
                <w:rFonts w:hint="eastAsia"/>
                <w:color w:val="000000" w:themeColor="text1"/>
                <w:sz w:val="24"/>
              </w:rPr>
              <w:t>③</w:t>
            </w:r>
            <w:r>
              <w:rPr>
                <w:color w:val="000000" w:themeColor="text1"/>
                <w:sz w:val="24"/>
              </w:rPr>
              <w:fldChar w:fldCharType="end"/>
            </w:r>
            <w:r w:rsidR="002674A5">
              <w:rPr>
                <w:rFonts w:hint="eastAsia"/>
                <w:color w:val="000000" w:themeColor="text1"/>
                <w:sz w:val="24"/>
              </w:rPr>
              <w:t>擦拭废气</w:t>
            </w:r>
          </w:p>
          <w:p w:rsidR="00EF691F" w:rsidRDefault="002674A5">
            <w:pPr>
              <w:adjustRightInd w:val="0"/>
              <w:snapToGrid w:val="0"/>
              <w:spacing w:line="520" w:lineRule="exact"/>
              <w:ind w:firstLineChars="200" w:firstLine="480"/>
              <w:rPr>
                <w:color w:val="000000" w:themeColor="text1"/>
                <w:sz w:val="24"/>
                <w:szCs w:val="28"/>
              </w:rPr>
            </w:pPr>
            <w:r>
              <w:rPr>
                <w:rFonts w:hint="eastAsia"/>
                <w:color w:val="000000" w:themeColor="text1"/>
                <w:sz w:val="24"/>
              </w:rPr>
              <w:t>本项目不定期使用抹布蘸取环保清洗剂擦拭锡膏印刷机钢网</w:t>
            </w:r>
            <w:r>
              <w:rPr>
                <w:color w:val="000000" w:themeColor="text1"/>
                <w:sz w:val="24"/>
                <w:szCs w:val="28"/>
              </w:rPr>
              <w:t>，</w:t>
            </w:r>
            <w:r>
              <w:rPr>
                <w:rFonts w:hint="eastAsia"/>
                <w:color w:val="000000" w:themeColor="text1"/>
                <w:sz w:val="24"/>
                <w:szCs w:val="28"/>
              </w:rPr>
              <w:t>擦拭过程有产生</w:t>
            </w:r>
            <w:r>
              <w:rPr>
                <w:rFonts w:hint="eastAsia"/>
                <w:color w:val="000000" w:themeColor="text1"/>
                <w:sz w:val="24"/>
                <w:szCs w:val="28"/>
              </w:rPr>
              <w:t>VOC</w:t>
            </w:r>
            <w:r>
              <w:rPr>
                <w:rFonts w:hint="eastAsia"/>
                <w:color w:val="000000" w:themeColor="text1"/>
                <w:sz w:val="24"/>
                <w:szCs w:val="28"/>
                <w:vertAlign w:val="subscript"/>
              </w:rPr>
              <w:t>S</w:t>
            </w:r>
            <w:r>
              <w:rPr>
                <w:rFonts w:hint="eastAsia"/>
                <w:color w:val="000000" w:themeColor="text1"/>
                <w:sz w:val="24"/>
                <w:szCs w:val="28"/>
              </w:rPr>
              <w:t>，根据企业提供检测报告可知（见附件五），本项目清洗剂</w:t>
            </w:r>
            <w:r>
              <w:rPr>
                <w:rFonts w:hint="eastAsia"/>
                <w:color w:val="000000" w:themeColor="text1"/>
                <w:sz w:val="24"/>
                <w:szCs w:val="28"/>
              </w:rPr>
              <w:t>VOC</w:t>
            </w:r>
            <w:r>
              <w:rPr>
                <w:rFonts w:hint="eastAsia"/>
                <w:color w:val="000000" w:themeColor="text1"/>
                <w:sz w:val="24"/>
                <w:szCs w:val="28"/>
                <w:vertAlign w:val="subscript"/>
              </w:rPr>
              <w:t>S</w:t>
            </w:r>
            <w:r>
              <w:rPr>
                <w:rFonts w:hint="eastAsia"/>
                <w:color w:val="000000" w:themeColor="text1"/>
                <w:sz w:val="24"/>
                <w:szCs w:val="28"/>
              </w:rPr>
              <w:t>含量为</w:t>
            </w:r>
            <w:r>
              <w:rPr>
                <w:rFonts w:hint="eastAsia"/>
                <w:color w:val="000000" w:themeColor="text1"/>
                <w:sz w:val="24"/>
                <w:szCs w:val="28"/>
              </w:rPr>
              <w:t>778g/L</w:t>
            </w:r>
            <w:r>
              <w:rPr>
                <w:rFonts w:hint="eastAsia"/>
                <w:color w:val="000000" w:themeColor="text1"/>
                <w:sz w:val="24"/>
              </w:rPr>
              <w:t>，</w:t>
            </w:r>
            <w:r>
              <w:rPr>
                <w:rFonts w:hint="eastAsia"/>
                <w:color w:val="000000" w:themeColor="text1"/>
                <w:sz w:val="24"/>
                <w:szCs w:val="28"/>
              </w:rPr>
              <w:t>本项目清洗剂用量为</w:t>
            </w:r>
            <w:r>
              <w:rPr>
                <w:rFonts w:hint="eastAsia"/>
                <w:color w:val="000000" w:themeColor="text1"/>
                <w:sz w:val="24"/>
                <w:szCs w:val="28"/>
              </w:rPr>
              <w:t>20L/a</w:t>
            </w:r>
            <w:r>
              <w:rPr>
                <w:rFonts w:hint="eastAsia"/>
                <w:color w:val="000000" w:themeColor="text1"/>
                <w:sz w:val="24"/>
                <w:szCs w:val="28"/>
              </w:rPr>
              <w:t>，则</w:t>
            </w:r>
            <w:r>
              <w:rPr>
                <w:rFonts w:hint="eastAsia"/>
                <w:color w:val="000000" w:themeColor="text1"/>
                <w:sz w:val="24"/>
                <w:szCs w:val="28"/>
              </w:rPr>
              <w:t>VOC</w:t>
            </w:r>
            <w:r>
              <w:rPr>
                <w:rFonts w:hint="eastAsia"/>
                <w:color w:val="000000" w:themeColor="text1"/>
                <w:sz w:val="24"/>
                <w:szCs w:val="28"/>
                <w:vertAlign w:val="subscript"/>
              </w:rPr>
              <w:t>S</w:t>
            </w:r>
            <w:r>
              <w:rPr>
                <w:rFonts w:hint="eastAsia"/>
                <w:color w:val="000000" w:themeColor="text1"/>
                <w:sz w:val="24"/>
                <w:szCs w:val="28"/>
              </w:rPr>
              <w:t>（以非甲烷总烃计）</w:t>
            </w:r>
            <w:r>
              <w:rPr>
                <w:color w:val="000000" w:themeColor="text1"/>
                <w:sz w:val="24"/>
                <w:szCs w:val="28"/>
              </w:rPr>
              <w:t>产生量为</w:t>
            </w:r>
            <w:r>
              <w:rPr>
                <w:rFonts w:hint="eastAsia"/>
                <w:color w:val="000000" w:themeColor="text1"/>
                <w:sz w:val="24"/>
                <w:szCs w:val="28"/>
              </w:rPr>
              <w:t>0.02</w:t>
            </w:r>
            <w:r>
              <w:rPr>
                <w:color w:val="000000" w:themeColor="text1"/>
                <w:sz w:val="24"/>
                <w:szCs w:val="28"/>
              </w:rPr>
              <w:t>t/a</w:t>
            </w:r>
            <w:r>
              <w:rPr>
                <w:color w:val="000000" w:themeColor="text1"/>
                <w:sz w:val="24"/>
                <w:szCs w:val="28"/>
              </w:rPr>
              <w:t>。</w:t>
            </w:r>
            <w:r>
              <w:rPr>
                <w:rFonts w:hint="eastAsia"/>
                <w:color w:val="000000" w:themeColor="text1"/>
                <w:sz w:val="24"/>
                <w:szCs w:val="28"/>
              </w:rPr>
              <w:t>擦拭工序年工作</w:t>
            </w:r>
            <w:r>
              <w:rPr>
                <w:rFonts w:hint="eastAsia"/>
                <w:color w:val="000000" w:themeColor="text1"/>
                <w:sz w:val="24"/>
                <w:szCs w:val="28"/>
              </w:rPr>
              <w:t>300h/a</w:t>
            </w:r>
            <w:r>
              <w:rPr>
                <w:rFonts w:hint="eastAsia"/>
                <w:color w:val="000000" w:themeColor="text1"/>
                <w:sz w:val="24"/>
                <w:szCs w:val="28"/>
              </w:rPr>
              <w:t>。</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4 \* GB3</w:instrText>
            </w:r>
            <w:r>
              <w:rPr>
                <w:color w:val="000000" w:themeColor="text1"/>
                <w:sz w:val="24"/>
              </w:rPr>
              <w:fldChar w:fldCharType="separate"/>
            </w:r>
            <w:r w:rsidR="002674A5">
              <w:rPr>
                <w:rFonts w:hint="eastAsia"/>
                <w:color w:val="000000" w:themeColor="text1"/>
                <w:sz w:val="24"/>
              </w:rPr>
              <w:t>④</w:t>
            </w:r>
            <w:r>
              <w:rPr>
                <w:color w:val="000000" w:themeColor="text1"/>
                <w:sz w:val="24"/>
              </w:rPr>
              <w:fldChar w:fldCharType="end"/>
            </w:r>
            <w:r w:rsidR="002674A5">
              <w:rPr>
                <w:rFonts w:hint="eastAsia"/>
                <w:color w:val="000000" w:themeColor="text1"/>
                <w:sz w:val="24"/>
              </w:rPr>
              <w:t>三防漆涂覆烘干废气</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本项目电路板生产工序需对</w:t>
            </w:r>
            <w:r>
              <w:rPr>
                <w:rFonts w:hint="eastAsia"/>
                <w:color w:val="000000" w:themeColor="text1"/>
                <w:sz w:val="24"/>
              </w:rPr>
              <w:t>PCBA</w:t>
            </w:r>
            <w:r>
              <w:rPr>
                <w:rFonts w:hint="eastAsia"/>
                <w:color w:val="000000" w:themeColor="text1"/>
                <w:sz w:val="24"/>
              </w:rPr>
              <w:t>板进行涂覆，本项目采用三防漆，电路板涂覆在密闭涂覆线内完成喷涂和烘干工序，但喷涂线出口会产生有机废气（以非甲烷总烃计），根据三</w:t>
            </w:r>
            <w:r>
              <w:rPr>
                <w:rFonts w:hint="eastAsia"/>
                <w:color w:val="000000" w:themeColor="text1"/>
                <w:sz w:val="24"/>
              </w:rPr>
              <w:t>防漆成分检测报告可知（见附件六），助剂最高含量为</w:t>
            </w:r>
            <w:r>
              <w:rPr>
                <w:rFonts w:hint="eastAsia"/>
                <w:color w:val="000000" w:themeColor="text1"/>
                <w:sz w:val="24"/>
              </w:rPr>
              <w:t>5%</w:t>
            </w:r>
            <w:r>
              <w:rPr>
                <w:rFonts w:hint="eastAsia"/>
                <w:color w:val="000000" w:themeColor="text1"/>
                <w:sz w:val="24"/>
              </w:rPr>
              <w:t>、碳氢溶剂最高含量为</w:t>
            </w:r>
            <w:r>
              <w:rPr>
                <w:rFonts w:hint="eastAsia"/>
                <w:color w:val="000000" w:themeColor="text1"/>
                <w:sz w:val="24"/>
              </w:rPr>
              <w:t>60%</w:t>
            </w:r>
            <w:r>
              <w:rPr>
                <w:rFonts w:hint="eastAsia"/>
                <w:color w:val="000000" w:themeColor="text1"/>
                <w:sz w:val="24"/>
              </w:rPr>
              <w:t>、聚氨酯改性树脂为</w:t>
            </w:r>
            <w:r>
              <w:rPr>
                <w:rFonts w:hint="eastAsia"/>
                <w:color w:val="000000" w:themeColor="text1"/>
                <w:sz w:val="24"/>
              </w:rPr>
              <w:t>35%</w:t>
            </w:r>
            <w:r>
              <w:rPr>
                <w:rFonts w:hint="eastAsia"/>
                <w:color w:val="000000" w:themeColor="text1"/>
                <w:sz w:val="24"/>
              </w:rPr>
              <w:t>，本次评价按溶剂全部挥发计。本项目三防漆用量为</w:t>
            </w:r>
            <w:r>
              <w:rPr>
                <w:rFonts w:hint="eastAsia"/>
                <w:color w:val="000000" w:themeColor="text1"/>
                <w:sz w:val="24"/>
              </w:rPr>
              <w:t>0.7t/a</w:t>
            </w:r>
            <w:r>
              <w:rPr>
                <w:rFonts w:hint="eastAsia"/>
                <w:color w:val="000000" w:themeColor="text1"/>
                <w:sz w:val="24"/>
              </w:rPr>
              <w:t>，则本项目非甲烷总烃产生量为</w:t>
            </w:r>
            <w:r>
              <w:rPr>
                <w:rFonts w:hint="eastAsia"/>
                <w:color w:val="000000" w:themeColor="text1"/>
                <w:sz w:val="24"/>
              </w:rPr>
              <w:t>0.455t/a</w:t>
            </w:r>
            <w:r>
              <w:rPr>
                <w:rFonts w:hint="eastAsia"/>
                <w:color w:val="000000" w:themeColor="text1"/>
                <w:sz w:val="24"/>
              </w:rPr>
              <w:t>。本项目三防漆年涂覆工作时间为</w:t>
            </w:r>
            <w:r>
              <w:rPr>
                <w:rFonts w:hint="eastAsia"/>
                <w:color w:val="000000" w:themeColor="text1"/>
                <w:sz w:val="24"/>
              </w:rPr>
              <w:t>2400h/a</w:t>
            </w:r>
            <w:r>
              <w:rPr>
                <w:rFonts w:hint="eastAsia"/>
                <w:color w:val="000000" w:themeColor="text1"/>
                <w:sz w:val="24"/>
              </w:rPr>
              <w:t>。</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）废气达标分析</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1 \* GB3</w:instrText>
            </w:r>
            <w:r>
              <w:rPr>
                <w:color w:val="000000" w:themeColor="text1"/>
                <w:sz w:val="24"/>
              </w:rPr>
              <w:fldChar w:fldCharType="separate"/>
            </w:r>
            <w:r w:rsidR="002674A5">
              <w:rPr>
                <w:rFonts w:hint="eastAsia"/>
                <w:color w:val="000000" w:themeColor="text1"/>
                <w:sz w:val="24"/>
              </w:rPr>
              <w:t>①</w:t>
            </w:r>
            <w:r>
              <w:rPr>
                <w:color w:val="000000" w:themeColor="text1"/>
                <w:sz w:val="24"/>
              </w:rPr>
              <w:fldChar w:fldCharType="end"/>
            </w:r>
            <w:r w:rsidR="002674A5">
              <w:rPr>
                <w:rFonts w:hint="eastAsia"/>
                <w:color w:val="000000" w:themeColor="text1"/>
                <w:sz w:val="24"/>
              </w:rPr>
              <w:t>有组织废气</w:t>
            </w:r>
          </w:p>
          <w:p w:rsidR="00EF691F" w:rsidRDefault="002674A5">
            <w:pPr>
              <w:adjustRightInd w:val="0"/>
              <w:snapToGrid w:val="0"/>
              <w:spacing w:line="520" w:lineRule="exact"/>
              <w:ind w:firstLineChars="200" w:firstLine="480"/>
              <w:rPr>
                <w:color w:val="000000" w:themeColor="text1"/>
                <w:kern w:val="0"/>
                <w:sz w:val="24"/>
              </w:rPr>
            </w:pPr>
            <w:r>
              <w:rPr>
                <w:rFonts w:hint="eastAsia"/>
                <w:color w:val="000000" w:themeColor="text1"/>
                <w:sz w:val="24"/>
              </w:rPr>
              <w:t>根据</w:t>
            </w:r>
            <w:r>
              <w:rPr>
                <w:color w:val="000000" w:themeColor="text1"/>
                <w:kern w:val="0"/>
                <w:sz w:val="24"/>
              </w:rPr>
              <w:t>《河南省</w:t>
            </w:r>
            <w:r>
              <w:rPr>
                <w:color w:val="000000" w:themeColor="text1"/>
                <w:kern w:val="0"/>
                <w:sz w:val="24"/>
              </w:rPr>
              <w:t>2019</w:t>
            </w:r>
            <w:r>
              <w:rPr>
                <w:color w:val="000000" w:themeColor="text1"/>
                <w:kern w:val="0"/>
                <w:sz w:val="24"/>
              </w:rPr>
              <w:t>年工业企业无组织排放治理方案》</w:t>
            </w:r>
            <w:r>
              <w:rPr>
                <w:rFonts w:hint="eastAsia"/>
                <w:color w:val="000000" w:themeColor="text1"/>
                <w:kern w:val="0"/>
                <w:sz w:val="24"/>
              </w:rPr>
              <w:t>“在生产过程中产生</w:t>
            </w:r>
            <w:r>
              <w:rPr>
                <w:rFonts w:hint="eastAsia"/>
                <w:color w:val="000000" w:themeColor="text1"/>
                <w:kern w:val="0"/>
                <w:sz w:val="24"/>
              </w:rPr>
              <w:t>VOCs</w:t>
            </w:r>
            <w:r>
              <w:rPr>
                <w:rFonts w:hint="eastAsia"/>
                <w:color w:val="000000" w:themeColor="text1"/>
                <w:kern w:val="0"/>
                <w:sz w:val="24"/>
              </w:rPr>
              <w:t>的工序应在封闭的厂房内进行二次封闭，并安装集气设施和</w:t>
            </w:r>
            <w:r>
              <w:rPr>
                <w:rFonts w:hint="eastAsia"/>
                <w:color w:val="000000" w:themeColor="text1"/>
                <w:kern w:val="0"/>
                <w:sz w:val="24"/>
              </w:rPr>
              <w:t>VOCs</w:t>
            </w:r>
            <w:r>
              <w:rPr>
                <w:rFonts w:hint="eastAsia"/>
                <w:color w:val="000000" w:themeColor="text1"/>
                <w:kern w:val="0"/>
                <w:sz w:val="24"/>
              </w:rPr>
              <w:t>处理设施”的规定。</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kern w:val="0"/>
                <w:sz w:val="24"/>
              </w:rPr>
              <w:lastRenderedPageBreak/>
              <w:t>本次</w:t>
            </w:r>
            <w:r>
              <w:rPr>
                <w:rFonts w:hint="eastAsia"/>
                <w:color w:val="000000" w:themeColor="text1"/>
                <w:sz w:val="24"/>
              </w:rPr>
              <w:t>评价要求：塑料注射成型机、丝印机、烘箱、灭菌解析室、涂覆线等产生</w:t>
            </w:r>
            <w:r>
              <w:rPr>
                <w:rFonts w:hint="eastAsia"/>
                <w:color w:val="000000" w:themeColor="text1"/>
                <w:sz w:val="24"/>
              </w:rPr>
              <w:t>VOC</w:t>
            </w:r>
            <w:r>
              <w:rPr>
                <w:rFonts w:hint="eastAsia"/>
                <w:color w:val="000000" w:themeColor="text1"/>
                <w:sz w:val="24"/>
                <w:vertAlign w:val="subscript"/>
              </w:rPr>
              <w:t>s</w:t>
            </w:r>
            <w:r>
              <w:rPr>
                <w:rFonts w:hint="eastAsia"/>
                <w:color w:val="000000" w:themeColor="text1"/>
                <w:sz w:val="24"/>
              </w:rPr>
              <w:t>的工序设置在二次密闭间内。注塑机、丝印机、烘箱、电烙铁、回流炉、波峰炉、锡膏印刷机、涂覆线出口上方设置集气罩，产生的</w:t>
            </w:r>
            <w:r>
              <w:rPr>
                <w:color w:val="000000" w:themeColor="text1"/>
                <w:sz w:val="24"/>
              </w:rPr>
              <w:t>废气</w:t>
            </w:r>
            <w:r>
              <w:rPr>
                <w:rFonts w:hint="eastAsia"/>
                <w:color w:val="000000" w:themeColor="text1"/>
                <w:sz w:val="24"/>
              </w:rPr>
              <w:t>（非甲烷总烃、锡及化合物、苯乙烯）</w:t>
            </w:r>
            <w:r>
              <w:rPr>
                <w:color w:val="000000" w:themeColor="text1"/>
                <w:sz w:val="24"/>
              </w:rPr>
              <w:t>经</w:t>
            </w:r>
            <w:r>
              <w:rPr>
                <w:rFonts w:hint="eastAsia"/>
                <w:color w:val="000000" w:themeColor="text1"/>
                <w:sz w:val="24"/>
              </w:rPr>
              <w:t>集气罩收集袋式除尘器</w:t>
            </w:r>
            <w:r>
              <w:rPr>
                <w:rFonts w:hint="eastAsia"/>
                <w:color w:val="000000" w:themeColor="text1"/>
                <w:sz w:val="24"/>
              </w:rPr>
              <w:t>+</w:t>
            </w:r>
            <w:r>
              <w:rPr>
                <w:color w:val="000000" w:themeColor="text1"/>
                <w:sz w:val="24"/>
              </w:rPr>
              <w:t>活性炭</w:t>
            </w:r>
            <w:r>
              <w:rPr>
                <w:rFonts w:hint="eastAsia"/>
                <w:color w:val="000000" w:themeColor="text1"/>
                <w:sz w:val="24"/>
              </w:rPr>
              <w:t>吸附（脱附）</w:t>
            </w:r>
            <w:r>
              <w:rPr>
                <w:color w:val="000000" w:themeColor="text1"/>
                <w:sz w:val="24"/>
              </w:rPr>
              <w:t>+</w:t>
            </w:r>
            <w:r>
              <w:rPr>
                <w:color w:val="000000" w:themeColor="text1"/>
                <w:sz w:val="24"/>
              </w:rPr>
              <w:t>催化燃烧装置处理</w:t>
            </w:r>
            <w:r>
              <w:rPr>
                <w:rFonts w:hint="eastAsia"/>
                <w:color w:val="000000" w:themeColor="text1"/>
                <w:sz w:val="24"/>
              </w:rPr>
              <w:t>；环氧乙烷灭菌柜反复置换出的废气经密闭管道收集与解析室收集的废气（解析室车间设置抽风装置）一并进入</w:t>
            </w:r>
            <w:r>
              <w:rPr>
                <w:color w:val="000000" w:themeColor="text1"/>
                <w:sz w:val="24"/>
              </w:rPr>
              <w:t>活性炭</w:t>
            </w:r>
            <w:r>
              <w:rPr>
                <w:rFonts w:hint="eastAsia"/>
                <w:color w:val="000000" w:themeColor="text1"/>
                <w:sz w:val="24"/>
              </w:rPr>
              <w:t>吸附（脱附）</w:t>
            </w:r>
            <w:r>
              <w:rPr>
                <w:color w:val="000000" w:themeColor="text1"/>
                <w:sz w:val="24"/>
              </w:rPr>
              <w:t>+</w:t>
            </w:r>
            <w:r>
              <w:rPr>
                <w:color w:val="000000" w:themeColor="text1"/>
                <w:sz w:val="24"/>
              </w:rPr>
              <w:t>催化燃烧装置</w:t>
            </w:r>
            <w:r>
              <w:rPr>
                <w:rFonts w:hint="eastAsia"/>
                <w:color w:val="000000" w:themeColor="text1"/>
                <w:sz w:val="24"/>
              </w:rPr>
              <w:t>处理；废气最终由</w:t>
            </w:r>
            <w:r>
              <w:rPr>
                <w:rFonts w:hint="eastAsia"/>
                <w:color w:val="000000" w:themeColor="text1"/>
                <w:sz w:val="24"/>
              </w:rPr>
              <w:t>22</w:t>
            </w:r>
            <w:r>
              <w:rPr>
                <w:color w:val="000000" w:themeColor="text1"/>
                <w:sz w:val="24"/>
              </w:rPr>
              <w:t>m</w:t>
            </w:r>
            <w:r>
              <w:rPr>
                <w:rFonts w:hint="eastAsia"/>
                <w:color w:val="000000" w:themeColor="text1"/>
                <w:sz w:val="24"/>
              </w:rPr>
              <w:t>排气筒</w:t>
            </w:r>
            <w:r>
              <w:rPr>
                <w:color w:val="000000" w:themeColor="text1"/>
                <w:sz w:val="24"/>
              </w:rPr>
              <w:t>（</w:t>
            </w:r>
            <w:r>
              <w:rPr>
                <w:color w:val="000000" w:themeColor="text1"/>
                <w:sz w:val="24"/>
              </w:rPr>
              <w:t>P1</w:t>
            </w:r>
            <w:r>
              <w:rPr>
                <w:color w:val="000000" w:themeColor="text1"/>
                <w:sz w:val="24"/>
              </w:rPr>
              <w:t>）</w:t>
            </w:r>
            <w:r>
              <w:rPr>
                <w:rFonts w:hint="eastAsia"/>
                <w:color w:val="000000" w:themeColor="text1"/>
                <w:sz w:val="24"/>
              </w:rPr>
              <w:t>（高于周围</w:t>
            </w:r>
            <w:r>
              <w:rPr>
                <w:rFonts w:hint="eastAsia"/>
                <w:color w:val="000000" w:themeColor="text1"/>
                <w:sz w:val="24"/>
              </w:rPr>
              <w:t>200m</w:t>
            </w:r>
            <w:r>
              <w:rPr>
                <w:rFonts w:hint="eastAsia"/>
                <w:color w:val="000000" w:themeColor="text1"/>
                <w:sz w:val="24"/>
              </w:rPr>
              <w:t>半径建筑</w:t>
            </w:r>
            <w:r>
              <w:rPr>
                <w:rFonts w:hint="eastAsia"/>
                <w:color w:val="000000" w:themeColor="text1"/>
                <w:sz w:val="24"/>
              </w:rPr>
              <w:t>5m</w:t>
            </w:r>
            <w:r>
              <w:rPr>
                <w:rFonts w:hint="eastAsia"/>
                <w:color w:val="000000" w:themeColor="text1"/>
                <w:sz w:val="24"/>
              </w:rPr>
              <w:t>以上）</w:t>
            </w:r>
            <w:r>
              <w:rPr>
                <w:color w:val="000000" w:themeColor="text1"/>
                <w:sz w:val="24"/>
              </w:rPr>
              <w:t>排放。</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破碎机、分板机上方设置集气罩，废气经集气罩收集袋式除尘器处理后尾气由</w:t>
            </w:r>
            <w:r>
              <w:rPr>
                <w:rFonts w:hint="eastAsia"/>
                <w:color w:val="000000" w:themeColor="text1"/>
                <w:sz w:val="24"/>
              </w:rPr>
              <w:t>22</w:t>
            </w:r>
            <w:r>
              <w:rPr>
                <w:color w:val="000000" w:themeColor="text1"/>
                <w:sz w:val="24"/>
              </w:rPr>
              <w:t>m</w:t>
            </w:r>
            <w:r>
              <w:rPr>
                <w:rFonts w:hint="eastAsia"/>
                <w:color w:val="000000" w:themeColor="text1"/>
                <w:sz w:val="24"/>
              </w:rPr>
              <w:t>排气筒</w:t>
            </w:r>
            <w:r>
              <w:rPr>
                <w:color w:val="000000" w:themeColor="text1"/>
                <w:sz w:val="24"/>
              </w:rPr>
              <w:t>（</w:t>
            </w:r>
            <w:r>
              <w:rPr>
                <w:color w:val="000000" w:themeColor="text1"/>
                <w:sz w:val="24"/>
              </w:rPr>
              <w:t>P</w:t>
            </w:r>
            <w:r>
              <w:rPr>
                <w:rFonts w:hint="eastAsia"/>
                <w:color w:val="000000" w:themeColor="text1"/>
                <w:sz w:val="24"/>
              </w:rPr>
              <w:t>2</w:t>
            </w:r>
            <w:r>
              <w:rPr>
                <w:color w:val="000000" w:themeColor="text1"/>
                <w:sz w:val="24"/>
              </w:rPr>
              <w:t>）</w:t>
            </w:r>
            <w:r>
              <w:rPr>
                <w:rFonts w:hint="eastAsia"/>
                <w:color w:val="000000" w:themeColor="text1"/>
                <w:sz w:val="24"/>
              </w:rPr>
              <w:t>（高于周围</w:t>
            </w:r>
            <w:r>
              <w:rPr>
                <w:rFonts w:hint="eastAsia"/>
                <w:color w:val="000000" w:themeColor="text1"/>
                <w:sz w:val="24"/>
              </w:rPr>
              <w:t>200m</w:t>
            </w:r>
            <w:r>
              <w:rPr>
                <w:rFonts w:hint="eastAsia"/>
                <w:color w:val="000000" w:themeColor="text1"/>
                <w:sz w:val="24"/>
              </w:rPr>
              <w:t>半径建筑</w:t>
            </w:r>
            <w:r>
              <w:rPr>
                <w:rFonts w:hint="eastAsia"/>
                <w:color w:val="000000" w:themeColor="text1"/>
                <w:sz w:val="24"/>
              </w:rPr>
              <w:t>5m</w:t>
            </w:r>
            <w:r>
              <w:rPr>
                <w:rFonts w:hint="eastAsia"/>
                <w:color w:val="000000" w:themeColor="text1"/>
                <w:sz w:val="24"/>
              </w:rPr>
              <w:t>以上）</w:t>
            </w:r>
            <w:r>
              <w:rPr>
                <w:color w:val="000000" w:themeColor="text1"/>
                <w:sz w:val="24"/>
              </w:rPr>
              <w:t>排放</w:t>
            </w:r>
            <w:r>
              <w:rPr>
                <w:rFonts w:hint="eastAsia"/>
                <w:color w:val="000000" w:themeColor="text1"/>
                <w:sz w:val="24"/>
              </w:rPr>
              <w:t>。</w:t>
            </w:r>
          </w:p>
          <w:p w:rsidR="00EF691F" w:rsidRDefault="002674A5">
            <w:pPr>
              <w:adjustRightInd w:val="0"/>
              <w:snapToGrid w:val="0"/>
              <w:spacing w:line="520" w:lineRule="exact"/>
              <w:ind w:firstLineChars="200" w:firstLine="456"/>
              <w:rPr>
                <w:color w:val="000000" w:themeColor="text1"/>
                <w:sz w:val="24"/>
              </w:rPr>
            </w:pPr>
            <w:r>
              <w:rPr>
                <w:color w:val="000000" w:themeColor="text1"/>
                <w:spacing w:val="-6"/>
                <w:sz w:val="24"/>
              </w:rPr>
              <w:t>根据《催化燃烧法工业有机废气治理工程技术规范》（</w:t>
            </w:r>
            <w:r>
              <w:rPr>
                <w:color w:val="000000" w:themeColor="text1"/>
                <w:spacing w:val="-6"/>
                <w:sz w:val="24"/>
              </w:rPr>
              <w:t>HJ2027-2013</w:t>
            </w:r>
            <w:r>
              <w:rPr>
                <w:color w:val="000000" w:themeColor="text1"/>
                <w:spacing w:val="-6"/>
                <w:sz w:val="24"/>
              </w:rPr>
              <w:t>）中相关规定，催化燃烧装置的净化效率不得低于</w:t>
            </w:r>
            <w:r>
              <w:rPr>
                <w:color w:val="000000" w:themeColor="text1"/>
                <w:spacing w:val="-6"/>
                <w:sz w:val="24"/>
              </w:rPr>
              <w:t>97%</w:t>
            </w:r>
            <w:r>
              <w:rPr>
                <w:color w:val="000000" w:themeColor="text1"/>
                <w:spacing w:val="-6"/>
                <w:sz w:val="24"/>
              </w:rPr>
              <w:t>，本环评要求项目催化燃烧对有机废气去除率为</w:t>
            </w:r>
            <w:r>
              <w:rPr>
                <w:color w:val="000000" w:themeColor="text1"/>
                <w:spacing w:val="-6"/>
                <w:sz w:val="24"/>
              </w:rPr>
              <w:t>98%</w:t>
            </w:r>
            <w:r>
              <w:rPr>
                <w:color w:val="000000" w:themeColor="text1"/>
                <w:spacing w:val="-6"/>
                <w:sz w:val="24"/>
              </w:rPr>
              <w:t>。</w:t>
            </w:r>
            <w:r>
              <w:rPr>
                <w:color w:val="000000" w:themeColor="text1"/>
                <w:sz w:val="24"/>
              </w:rPr>
              <w:t>本项目</w:t>
            </w:r>
            <w:r>
              <w:rPr>
                <w:rFonts w:hint="eastAsia"/>
                <w:color w:val="000000" w:themeColor="text1"/>
                <w:sz w:val="24"/>
              </w:rPr>
              <w:t>集气罩</w:t>
            </w:r>
            <w:r>
              <w:rPr>
                <w:color w:val="000000" w:themeColor="text1"/>
                <w:sz w:val="24"/>
              </w:rPr>
              <w:t>收集效率为</w:t>
            </w:r>
            <w:r>
              <w:rPr>
                <w:color w:val="000000" w:themeColor="text1"/>
                <w:sz w:val="24"/>
              </w:rPr>
              <w:t>9</w:t>
            </w:r>
            <w:r>
              <w:rPr>
                <w:rFonts w:hint="eastAsia"/>
                <w:color w:val="000000" w:themeColor="text1"/>
                <w:sz w:val="24"/>
              </w:rPr>
              <w:t>5</w:t>
            </w:r>
            <w:r>
              <w:rPr>
                <w:color w:val="000000" w:themeColor="text1"/>
                <w:sz w:val="24"/>
              </w:rPr>
              <w:t>%</w:t>
            </w:r>
            <w:r>
              <w:rPr>
                <w:color w:val="000000" w:themeColor="text1"/>
                <w:sz w:val="24"/>
              </w:rPr>
              <w:t>，活性炭处理效率为</w:t>
            </w:r>
            <w:r>
              <w:rPr>
                <w:color w:val="000000" w:themeColor="text1"/>
                <w:sz w:val="24"/>
              </w:rPr>
              <w:t>9</w:t>
            </w:r>
            <w:r>
              <w:rPr>
                <w:rFonts w:hint="eastAsia"/>
                <w:color w:val="000000" w:themeColor="text1"/>
                <w:sz w:val="24"/>
              </w:rPr>
              <w:t>0</w:t>
            </w:r>
            <w:r>
              <w:rPr>
                <w:color w:val="000000" w:themeColor="text1"/>
                <w:sz w:val="24"/>
              </w:rPr>
              <w:t>%</w:t>
            </w:r>
            <w:r>
              <w:rPr>
                <w:color w:val="000000" w:themeColor="text1"/>
                <w:sz w:val="24"/>
              </w:rPr>
              <w:t>。</w:t>
            </w:r>
            <w:r>
              <w:rPr>
                <w:rFonts w:hint="eastAsia"/>
                <w:color w:val="000000" w:themeColor="text1"/>
                <w:sz w:val="24"/>
              </w:rPr>
              <w:t>密闭抽风管道收集效率为</w:t>
            </w:r>
            <w:r>
              <w:rPr>
                <w:rFonts w:hint="eastAsia"/>
                <w:color w:val="000000" w:themeColor="text1"/>
                <w:sz w:val="24"/>
              </w:rPr>
              <w:t>99%</w:t>
            </w:r>
            <w:r>
              <w:rPr>
                <w:rFonts w:hint="eastAsia"/>
                <w:color w:val="000000" w:themeColor="text1"/>
                <w:sz w:val="24"/>
              </w:rPr>
              <w:t>，袋式除尘器处理效率为</w:t>
            </w:r>
            <w:r>
              <w:rPr>
                <w:rFonts w:hint="eastAsia"/>
                <w:color w:val="000000" w:themeColor="text1"/>
                <w:sz w:val="24"/>
              </w:rPr>
              <w:t>95%</w:t>
            </w:r>
            <w:r>
              <w:rPr>
                <w:rFonts w:hint="eastAsia"/>
                <w:color w:val="000000" w:themeColor="text1"/>
                <w:sz w:val="24"/>
              </w:rPr>
              <w:t>。</w:t>
            </w:r>
          </w:p>
          <w:p w:rsidR="00EF691F" w:rsidRDefault="002674A5">
            <w:pPr>
              <w:spacing w:line="520" w:lineRule="exact"/>
              <w:ind w:firstLineChars="200" w:firstLine="480"/>
              <w:contextualSpacing/>
              <w:rPr>
                <w:rFonts w:hAnsi="宋体"/>
                <w:color w:val="000000" w:themeColor="text1"/>
                <w:sz w:val="24"/>
              </w:rPr>
            </w:pPr>
            <w:r>
              <w:rPr>
                <w:rFonts w:hAnsi="宋体" w:hint="eastAsia"/>
                <w:color w:val="000000" w:themeColor="text1"/>
                <w:sz w:val="24"/>
              </w:rPr>
              <w:t>根据《除尘工程设计手册》，外部集气吸尘罩的排风量为：</w:t>
            </w:r>
          </w:p>
          <w:p w:rsidR="00EF691F" w:rsidRDefault="002674A5">
            <w:pPr>
              <w:spacing w:line="520" w:lineRule="exact"/>
              <w:ind w:firstLineChars="1500" w:firstLine="3600"/>
              <w:rPr>
                <w:bCs/>
                <w:color w:val="000000" w:themeColor="text1"/>
                <w:sz w:val="24"/>
              </w:rPr>
            </w:pPr>
            <w:r>
              <w:rPr>
                <w:rFonts w:hint="eastAsia"/>
                <w:bCs/>
                <w:noProof/>
                <w:color w:val="000000" w:themeColor="text1"/>
                <w:sz w:val="24"/>
              </w:rPr>
              <w:drawing>
                <wp:anchor distT="0" distB="0" distL="114300" distR="114300" simplePos="0" relativeHeight="251664384" behindDoc="0" locked="0" layoutInCell="1" allowOverlap="1">
                  <wp:simplePos x="0" y="0"/>
                  <wp:positionH relativeFrom="column">
                    <wp:posOffset>2528570</wp:posOffset>
                  </wp:positionH>
                  <wp:positionV relativeFrom="paragraph">
                    <wp:posOffset>71755</wp:posOffset>
                  </wp:positionV>
                  <wp:extent cx="267335" cy="230505"/>
                  <wp:effectExtent l="19050" t="0" r="0" b="0"/>
                  <wp:wrapNone/>
                  <wp:docPr id="5" name="图片 10" descr="../Documents/WeChat%20Files/wxid_8h1t92ob3c0a22/AppData/Roaming/Microsoft/AppData/Local/Temp/ksohtml/wps3E1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Documents/WeChat%20Files/wxid_8h1t92ob3c0a22/AppData/Roaming/Microsoft/AppData/Local/Temp/ksohtml/wps3E10.tmp.png"/>
                          <pic:cNvPicPr>
                            <a:picLocks noChangeAspect="1" noChangeArrowheads="1"/>
                          </pic:cNvPicPr>
                        </pic:nvPicPr>
                        <pic:blipFill>
                          <a:blip r:embed="rId22" r:link="rId23" cstate="print"/>
                          <a:srcRect/>
                          <a:stretch>
                            <a:fillRect/>
                          </a:stretch>
                        </pic:blipFill>
                        <pic:spPr>
                          <a:xfrm>
                            <a:off x="0" y="0"/>
                            <a:ext cx="267335" cy="230505"/>
                          </a:xfrm>
                          <a:prstGeom prst="rect">
                            <a:avLst/>
                          </a:prstGeom>
                          <a:noFill/>
                          <a:ln w="9525">
                            <a:noFill/>
                            <a:miter lim="800000"/>
                            <a:headEnd/>
                            <a:tailEnd/>
                          </a:ln>
                        </pic:spPr>
                      </pic:pic>
                    </a:graphicData>
                  </a:graphic>
                </wp:anchor>
              </w:drawing>
            </w:r>
            <w:r>
              <w:rPr>
                <w:rFonts w:hint="eastAsia"/>
                <w:bCs/>
                <w:color w:val="000000" w:themeColor="text1"/>
                <w:sz w:val="24"/>
              </w:rPr>
              <w:t>Q</w:t>
            </w:r>
            <w:r>
              <w:rPr>
                <w:bCs/>
                <w:color w:val="000000" w:themeColor="text1"/>
                <w:sz w:val="24"/>
              </w:rPr>
              <w:t>=</w:t>
            </w:r>
          </w:p>
          <w:p w:rsidR="00EF691F" w:rsidRDefault="002674A5">
            <w:pPr>
              <w:spacing w:line="520" w:lineRule="exact"/>
              <w:ind w:firstLineChars="300" w:firstLine="720"/>
              <w:rPr>
                <w:color w:val="000000" w:themeColor="text1"/>
                <w:sz w:val="24"/>
              </w:rPr>
            </w:pPr>
            <w:r>
              <w:rPr>
                <w:rFonts w:hAnsi="宋体" w:hint="eastAsia"/>
                <w:color w:val="000000" w:themeColor="text1"/>
                <w:sz w:val="24"/>
              </w:rPr>
              <w:t>其中</w:t>
            </w:r>
            <w:r>
              <w:rPr>
                <w:color w:val="000000" w:themeColor="text1"/>
                <w:sz w:val="24"/>
              </w:rPr>
              <w:t>，</w:t>
            </w:r>
            <w:r>
              <w:rPr>
                <w:rFonts w:hint="eastAsia"/>
                <w:color w:val="000000" w:themeColor="text1"/>
                <w:sz w:val="24"/>
              </w:rPr>
              <w:t>Q</w:t>
            </w:r>
            <w:r>
              <w:rPr>
                <w:color w:val="000000" w:themeColor="text1"/>
                <w:sz w:val="24"/>
              </w:rPr>
              <w:t>——</w:t>
            </w:r>
            <w:r>
              <w:rPr>
                <w:color w:val="000000" w:themeColor="text1"/>
                <w:sz w:val="24"/>
              </w:rPr>
              <w:t>吸气罩的排风量，</w:t>
            </w:r>
            <w:r>
              <w:rPr>
                <w:color w:val="000000" w:themeColor="text1"/>
                <w:sz w:val="24"/>
              </w:rPr>
              <w:t>m</w:t>
            </w:r>
            <w:r>
              <w:rPr>
                <w:color w:val="000000" w:themeColor="text1"/>
                <w:sz w:val="24"/>
                <w:vertAlign w:val="superscript"/>
              </w:rPr>
              <w:t>3</w:t>
            </w:r>
            <w:r>
              <w:rPr>
                <w:color w:val="000000" w:themeColor="text1"/>
                <w:sz w:val="24"/>
              </w:rPr>
              <w:t>/</w:t>
            </w:r>
            <w:r>
              <w:rPr>
                <w:color w:val="000000" w:themeColor="text1"/>
                <w:sz w:val="24"/>
              </w:rPr>
              <w:t>h</w:t>
            </w:r>
            <w:r>
              <w:rPr>
                <w:color w:val="000000" w:themeColor="text1"/>
                <w:sz w:val="24"/>
              </w:rPr>
              <w:t>；</w:t>
            </w:r>
          </w:p>
          <w:p w:rsidR="00EF691F" w:rsidRDefault="00EF691F">
            <w:pPr>
              <w:spacing w:line="520" w:lineRule="exact"/>
              <w:ind w:firstLineChars="600" w:firstLine="1440"/>
              <w:rPr>
                <w:color w:val="000000" w:themeColor="text1"/>
                <w:sz w:val="24"/>
              </w:rPr>
            </w:pPr>
            <w:r w:rsidRPr="00EF691F">
              <w:rPr>
                <w:color w:val="000000" w:themeColor="text1"/>
                <w:position w:val="-12"/>
                <w:sz w:val="24"/>
              </w:rPr>
              <w:object w:dxaOrig="260" w:dyaOrig="360">
                <v:shape id="_x0000_i1025" type="#_x0000_t75" style="width:14.4pt;height:17.85pt" o:ole="">
                  <v:imagedata r:id="rId24" o:title=""/>
                </v:shape>
                <o:OLEObject Type="Embed" ProgID="Equations" ShapeID="_x0000_i1025" DrawAspect="Content" ObjectID="_1731258326" r:id="rId25"/>
              </w:object>
            </w:r>
            <w:r w:rsidR="002674A5">
              <w:rPr>
                <w:color w:val="000000" w:themeColor="text1"/>
                <w:sz w:val="24"/>
              </w:rPr>
              <w:t>——</w:t>
            </w:r>
            <w:r w:rsidR="002674A5">
              <w:rPr>
                <w:color w:val="000000" w:themeColor="text1"/>
                <w:sz w:val="24"/>
              </w:rPr>
              <w:t>罩口中的吸气平均速度，</w:t>
            </w:r>
            <w:r w:rsidR="002674A5">
              <w:rPr>
                <w:color w:val="000000" w:themeColor="text1"/>
                <w:sz w:val="24"/>
              </w:rPr>
              <w:t>m/s</w:t>
            </w:r>
            <w:r w:rsidR="002674A5">
              <w:rPr>
                <w:color w:val="000000" w:themeColor="text1"/>
                <w:sz w:val="24"/>
              </w:rPr>
              <w:t>；</w:t>
            </w:r>
          </w:p>
          <w:p w:rsidR="00EF691F" w:rsidRDefault="002674A5">
            <w:pPr>
              <w:spacing w:line="520" w:lineRule="exact"/>
              <w:ind w:firstLineChars="600" w:firstLine="1440"/>
              <w:rPr>
                <w:color w:val="000000" w:themeColor="text1"/>
                <w:sz w:val="24"/>
              </w:rPr>
            </w:pPr>
            <w:r>
              <w:rPr>
                <w:color w:val="000000" w:themeColor="text1"/>
                <w:sz w:val="24"/>
              </w:rPr>
              <w:t>F——</w:t>
            </w:r>
            <w:r>
              <w:rPr>
                <w:color w:val="000000" w:themeColor="text1"/>
                <w:sz w:val="24"/>
              </w:rPr>
              <w:t>罩口面积，</w:t>
            </w:r>
            <w:r>
              <w:rPr>
                <w:color w:val="000000" w:themeColor="text1"/>
                <w:sz w:val="24"/>
              </w:rPr>
              <w:t>m</w:t>
            </w:r>
            <w:r>
              <w:rPr>
                <w:color w:val="000000" w:themeColor="text1"/>
                <w:sz w:val="24"/>
                <w:vertAlign w:val="superscript"/>
              </w:rPr>
              <w:t>2</w:t>
            </w:r>
            <w:r>
              <w:rPr>
                <w:rFonts w:hint="eastAsia"/>
                <w:color w:val="000000" w:themeColor="text1"/>
                <w:sz w:val="24"/>
              </w:rPr>
              <w:t>。</w:t>
            </w:r>
          </w:p>
          <w:p w:rsidR="00EF691F" w:rsidRDefault="002674A5">
            <w:pPr>
              <w:spacing w:line="520" w:lineRule="exact"/>
              <w:ind w:firstLineChars="200" w:firstLine="480"/>
              <w:rPr>
                <w:bCs/>
                <w:color w:val="000000" w:themeColor="text1"/>
                <w:sz w:val="24"/>
              </w:rPr>
            </w:pPr>
            <w:r>
              <w:rPr>
                <w:bCs/>
                <w:color w:val="000000" w:themeColor="text1"/>
                <w:sz w:val="24"/>
              </w:rPr>
              <w:t>经查《简明通风设计手册》中表</w:t>
            </w:r>
            <w:r>
              <w:rPr>
                <w:bCs/>
                <w:color w:val="000000" w:themeColor="text1"/>
                <w:sz w:val="24"/>
              </w:rPr>
              <w:t>5-3</w:t>
            </w:r>
            <w:r>
              <w:rPr>
                <w:bCs/>
                <w:color w:val="000000" w:themeColor="text1"/>
                <w:sz w:val="24"/>
              </w:rPr>
              <w:t>和《除尘工程设计手册》中表</w:t>
            </w:r>
            <w:r>
              <w:rPr>
                <w:bCs/>
                <w:color w:val="000000" w:themeColor="text1"/>
                <w:sz w:val="24"/>
              </w:rPr>
              <w:t>3-8</w:t>
            </w:r>
            <w:r>
              <w:rPr>
                <w:bCs/>
                <w:color w:val="000000" w:themeColor="text1"/>
                <w:sz w:val="24"/>
              </w:rPr>
              <w:t>，本项目</w:t>
            </w:r>
            <w:r>
              <w:rPr>
                <w:rFonts w:hint="eastAsia"/>
                <w:bCs/>
                <w:color w:val="000000" w:themeColor="text1"/>
                <w:sz w:val="24"/>
              </w:rPr>
              <w:t>分板、破碎工序</w:t>
            </w:r>
            <w:r>
              <w:rPr>
                <w:bCs/>
                <w:color w:val="000000" w:themeColor="text1"/>
                <w:sz w:val="24"/>
              </w:rPr>
              <w:t>v</w:t>
            </w:r>
            <w:r>
              <w:rPr>
                <w:rFonts w:hint="eastAsia"/>
                <w:bCs/>
                <w:color w:val="000000" w:themeColor="text1"/>
                <w:sz w:val="24"/>
                <w:vertAlign w:val="subscript"/>
              </w:rPr>
              <w:t>0</w:t>
            </w:r>
            <w:r>
              <w:rPr>
                <w:bCs/>
                <w:color w:val="000000" w:themeColor="text1"/>
                <w:sz w:val="24"/>
              </w:rPr>
              <w:t>的</w:t>
            </w:r>
            <w:r>
              <w:rPr>
                <w:bCs/>
                <w:color w:val="000000" w:themeColor="text1"/>
                <w:sz w:val="24"/>
                <w:szCs w:val="21"/>
              </w:rPr>
              <w:t>最小控制风速</w:t>
            </w:r>
            <w:r>
              <w:rPr>
                <w:rFonts w:hint="eastAsia"/>
                <w:bCs/>
                <w:color w:val="000000" w:themeColor="text1"/>
                <w:sz w:val="24"/>
                <w:szCs w:val="21"/>
              </w:rPr>
              <w:t>为</w:t>
            </w:r>
            <w:r>
              <w:rPr>
                <w:rFonts w:hint="eastAsia"/>
                <w:bCs/>
                <w:color w:val="000000" w:themeColor="text1"/>
                <w:sz w:val="24"/>
                <w:szCs w:val="21"/>
              </w:rPr>
              <w:t>0.5-1.0</w:t>
            </w:r>
            <w:r>
              <w:rPr>
                <w:bCs/>
                <w:color w:val="000000" w:themeColor="text1"/>
                <w:sz w:val="24"/>
                <w:szCs w:val="21"/>
              </w:rPr>
              <w:t>m/s</w:t>
            </w:r>
            <w:r>
              <w:rPr>
                <w:rFonts w:hint="eastAsia"/>
                <w:bCs/>
                <w:color w:val="000000" w:themeColor="text1"/>
                <w:sz w:val="24"/>
                <w:szCs w:val="21"/>
              </w:rPr>
              <w:t>，本项目分板、破碎工序</w:t>
            </w:r>
            <w:r>
              <w:rPr>
                <w:bCs/>
                <w:color w:val="000000" w:themeColor="text1"/>
                <w:sz w:val="24"/>
              </w:rPr>
              <w:t>v</w:t>
            </w:r>
            <w:r>
              <w:rPr>
                <w:rFonts w:hint="eastAsia"/>
                <w:bCs/>
                <w:color w:val="000000" w:themeColor="text1"/>
                <w:sz w:val="24"/>
                <w:vertAlign w:val="subscript"/>
              </w:rPr>
              <w:t>0</w:t>
            </w:r>
            <w:r>
              <w:rPr>
                <w:rFonts w:hint="eastAsia"/>
                <w:bCs/>
                <w:color w:val="000000" w:themeColor="text1"/>
                <w:sz w:val="24"/>
              </w:rPr>
              <w:t>取</w:t>
            </w:r>
            <w:r>
              <w:rPr>
                <w:rFonts w:hint="eastAsia"/>
                <w:bCs/>
                <w:color w:val="000000" w:themeColor="text1"/>
                <w:sz w:val="24"/>
              </w:rPr>
              <w:t>0.6m/s</w:t>
            </w:r>
            <w:r>
              <w:rPr>
                <w:bCs/>
                <w:color w:val="000000" w:themeColor="text1"/>
                <w:sz w:val="24"/>
              </w:rPr>
              <w:t>。</w:t>
            </w:r>
            <w:r>
              <w:rPr>
                <w:rFonts w:hint="eastAsia"/>
                <w:bCs/>
                <w:color w:val="000000" w:themeColor="text1"/>
                <w:sz w:val="24"/>
              </w:rPr>
              <w:t>根据</w:t>
            </w:r>
            <w:r>
              <w:rPr>
                <w:color w:val="000000" w:themeColor="text1"/>
                <w:kern w:val="0"/>
                <w:sz w:val="24"/>
              </w:rPr>
              <w:t>《河南省重污染天气重点行业应急减排措施制定技术指南》（</w:t>
            </w:r>
            <w:r>
              <w:rPr>
                <w:color w:val="000000" w:themeColor="text1"/>
                <w:kern w:val="0"/>
                <w:sz w:val="24"/>
              </w:rPr>
              <w:t>2021</w:t>
            </w:r>
            <w:r>
              <w:rPr>
                <w:color w:val="000000" w:themeColor="text1"/>
                <w:kern w:val="0"/>
                <w:sz w:val="24"/>
              </w:rPr>
              <w:t>年修订版）塑料制品企业绩效分级指标</w:t>
            </w:r>
            <w:r>
              <w:rPr>
                <w:rFonts w:hint="eastAsia"/>
                <w:bCs/>
                <w:color w:val="000000" w:themeColor="text1"/>
                <w:sz w:val="24"/>
              </w:rPr>
              <w:t>的要求，采取局部集气罩的，集气罩开口面最远处的</w:t>
            </w:r>
            <w:r>
              <w:rPr>
                <w:bCs/>
                <w:color w:val="000000" w:themeColor="text1"/>
                <w:sz w:val="24"/>
              </w:rPr>
              <w:t>VOCs</w:t>
            </w:r>
            <w:r>
              <w:rPr>
                <w:bCs/>
                <w:color w:val="000000" w:themeColor="text1"/>
                <w:sz w:val="24"/>
              </w:rPr>
              <w:t>无组织排放位置，控制风速应不低于</w:t>
            </w:r>
            <w:r>
              <w:rPr>
                <w:bCs/>
                <w:color w:val="000000" w:themeColor="text1"/>
                <w:sz w:val="24"/>
              </w:rPr>
              <w:t>0.3</w:t>
            </w:r>
            <w:r>
              <w:rPr>
                <w:bCs/>
                <w:color w:val="000000" w:themeColor="text1"/>
                <w:sz w:val="24"/>
              </w:rPr>
              <w:t>米</w:t>
            </w:r>
            <w:r>
              <w:rPr>
                <w:bCs/>
                <w:color w:val="000000" w:themeColor="text1"/>
                <w:sz w:val="24"/>
              </w:rPr>
              <w:t>/</w:t>
            </w:r>
            <w:r>
              <w:rPr>
                <w:bCs/>
                <w:color w:val="000000" w:themeColor="text1"/>
                <w:sz w:val="24"/>
              </w:rPr>
              <w:t>秒</w:t>
            </w:r>
            <w:r>
              <w:rPr>
                <w:rFonts w:hint="eastAsia"/>
                <w:bCs/>
                <w:color w:val="000000" w:themeColor="text1"/>
                <w:sz w:val="24"/>
              </w:rPr>
              <w:t>，则本项目注塑、印刷、烘干等工序</w:t>
            </w:r>
            <w:r>
              <w:rPr>
                <w:bCs/>
                <w:color w:val="000000" w:themeColor="text1"/>
                <w:sz w:val="24"/>
              </w:rPr>
              <w:t>v</w:t>
            </w:r>
            <w:r>
              <w:rPr>
                <w:rFonts w:hint="eastAsia"/>
                <w:bCs/>
                <w:color w:val="000000" w:themeColor="text1"/>
                <w:sz w:val="24"/>
                <w:vertAlign w:val="subscript"/>
              </w:rPr>
              <w:t>0</w:t>
            </w:r>
            <w:r>
              <w:rPr>
                <w:bCs/>
                <w:color w:val="000000" w:themeColor="text1"/>
                <w:sz w:val="24"/>
              </w:rPr>
              <w:t>取</w:t>
            </w:r>
            <w:r>
              <w:rPr>
                <w:rFonts w:hint="eastAsia"/>
                <w:bCs/>
                <w:color w:val="000000" w:themeColor="text1"/>
                <w:sz w:val="24"/>
              </w:rPr>
              <w:t>0.5</w:t>
            </w:r>
            <w:r>
              <w:rPr>
                <w:bCs/>
                <w:color w:val="000000" w:themeColor="text1"/>
                <w:sz w:val="24"/>
              </w:rPr>
              <w:t>m/s</w:t>
            </w:r>
            <w:r>
              <w:rPr>
                <w:rFonts w:hint="eastAsia"/>
                <w:bCs/>
                <w:color w:val="000000" w:themeColor="text1"/>
                <w:sz w:val="24"/>
              </w:rPr>
              <w:t>。集气罩面积、风速、风量见下表。</w:t>
            </w:r>
          </w:p>
          <w:p w:rsidR="00EF691F" w:rsidRDefault="002674A5">
            <w:pPr>
              <w:tabs>
                <w:tab w:val="left" w:pos="417"/>
              </w:tabs>
              <w:spacing w:line="520" w:lineRule="exact"/>
              <w:ind w:firstLineChars="200" w:firstLine="480"/>
              <w:rPr>
                <w:rFonts w:eastAsia="黑体" w:hAnsi="黑体"/>
                <w:color w:val="000000" w:themeColor="text1"/>
                <w:sz w:val="24"/>
              </w:rPr>
            </w:pPr>
            <w:r>
              <w:rPr>
                <w:rFonts w:eastAsia="黑体" w:hAnsi="黑体"/>
                <w:color w:val="000000" w:themeColor="text1"/>
                <w:sz w:val="24"/>
              </w:rPr>
              <w:lastRenderedPageBreak/>
              <w:t>表</w:t>
            </w:r>
            <w:r>
              <w:rPr>
                <w:rFonts w:eastAsia="黑体" w:hAnsi="黑体" w:hint="eastAsia"/>
                <w:color w:val="000000" w:themeColor="text1"/>
                <w:sz w:val="24"/>
              </w:rPr>
              <w:t xml:space="preserve">19              </w:t>
            </w:r>
            <w:r>
              <w:rPr>
                <w:rFonts w:eastAsia="黑体" w:hAnsi="黑体"/>
                <w:color w:val="000000" w:themeColor="text1"/>
                <w:sz w:val="24"/>
              </w:rPr>
              <w:t>主要</w:t>
            </w:r>
            <w:r>
              <w:rPr>
                <w:rFonts w:eastAsia="黑体" w:hAnsi="黑体" w:hint="eastAsia"/>
                <w:color w:val="000000" w:themeColor="text1"/>
                <w:sz w:val="24"/>
              </w:rPr>
              <w:t>生产</w:t>
            </w:r>
            <w:r>
              <w:rPr>
                <w:rFonts w:eastAsia="黑体" w:hAnsi="黑体"/>
                <w:color w:val="000000" w:themeColor="text1"/>
                <w:sz w:val="24"/>
              </w:rPr>
              <w:t>设备一览表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88"/>
              <w:gridCol w:w="1201"/>
              <w:gridCol w:w="1110"/>
              <w:gridCol w:w="1942"/>
              <w:gridCol w:w="897"/>
              <w:gridCol w:w="1407"/>
            </w:tblGrid>
            <w:tr w:rsidR="00EF691F">
              <w:trPr>
                <w:trHeight w:val="265"/>
                <w:jc w:val="center"/>
              </w:trPr>
              <w:tc>
                <w:tcPr>
                  <w:tcW w:w="1118" w:type="pct"/>
                  <w:vAlign w:val="center"/>
                </w:tcPr>
                <w:p w:rsidR="00EF691F" w:rsidRDefault="002674A5">
                  <w:pPr>
                    <w:pStyle w:val="a3"/>
                    <w:spacing w:line="320" w:lineRule="exact"/>
                    <w:jc w:val="center"/>
                    <w:rPr>
                      <w:color w:val="000000" w:themeColor="text1"/>
                      <w:sz w:val="21"/>
                      <w:szCs w:val="21"/>
                    </w:rPr>
                  </w:pPr>
                  <w:r>
                    <w:rPr>
                      <w:rFonts w:hAnsi="宋体"/>
                      <w:color w:val="000000" w:themeColor="text1"/>
                      <w:sz w:val="21"/>
                      <w:szCs w:val="21"/>
                    </w:rPr>
                    <w:t>设备名称</w:t>
                  </w:r>
                </w:p>
              </w:tc>
              <w:tc>
                <w:tcPr>
                  <w:tcW w:w="711"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F</w:t>
                  </w:r>
                  <w:r>
                    <w:rPr>
                      <w:rFonts w:hAnsi="宋体"/>
                      <w:color w:val="000000" w:themeColor="text1"/>
                      <w:sz w:val="21"/>
                      <w:szCs w:val="21"/>
                    </w:rPr>
                    <w:t>（</w:t>
                  </w:r>
                  <w:r>
                    <w:rPr>
                      <w:color w:val="000000" w:themeColor="text1"/>
                      <w:sz w:val="21"/>
                      <w:szCs w:val="21"/>
                    </w:rPr>
                    <w:t>m</w:t>
                  </w:r>
                  <w:r>
                    <w:rPr>
                      <w:color w:val="000000" w:themeColor="text1"/>
                      <w:sz w:val="21"/>
                      <w:szCs w:val="21"/>
                      <w:vertAlign w:val="superscript"/>
                    </w:rPr>
                    <w:t>2</w:t>
                  </w:r>
                  <w:r>
                    <w:rPr>
                      <w:rFonts w:hAnsi="宋体"/>
                      <w:color w:val="000000" w:themeColor="text1"/>
                      <w:sz w:val="21"/>
                      <w:szCs w:val="21"/>
                    </w:rPr>
                    <w:t>）</w:t>
                  </w:r>
                </w:p>
              </w:tc>
              <w:tc>
                <w:tcPr>
                  <w:tcW w:w="657" w:type="pct"/>
                  <w:vAlign w:val="center"/>
                </w:tcPr>
                <w:p w:rsidR="00EF691F" w:rsidRDefault="00EF691F">
                  <w:pPr>
                    <w:pStyle w:val="a3"/>
                    <w:spacing w:line="320" w:lineRule="exact"/>
                    <w:jc w:val="center"/>
                    <w:rPr>
                      <w:color w:val="000000" w:themeColor="text1"/>
                      <w:sz w:val="21"/>
                      <w:szCs w:val="21"/>
                    </w:rPr>
                  </w:pPr>
                  <w:r w:rsidRPr="00EF691F">
                    <w:rPr>
                      <w:color w:val="000000" w:themeColor="text1"/>
                      <w:position w:val="-12"/>
                      <w:sz w:val="21"/>
                      <w:szCs w:val="21"/>
                    </w:rPr>
                    <w:object w:dxaOrig="260" w:dyaOrig="360">
                      <v:shape id="_x0000_i1026" type="#_x0000_t75" style="width:14.4pt;height:17.85pt" o:ole="">
                        <v:imagedata r:id="rId24" o:title=""/>
                      </v:shape>
                      <o:OLEObject Type="Embed" ProgID="Equations" ShapeID="_x0000_i1026" DrawAspect="Content" ObjectID="_1731258327" r:id="rId26"/>
                    </w:object>
                  </w:r>
                  <w:r w:rsidR="002674A5">
                    <w:rPr>
                      <w:rFonts w:hAnsi="宋体"/>
                      <w:color w:val="000000" w:themeColor="text1"/>
                      <w:sz w:val="21"/>
                      <w:szCs w:val="21"/>
                    </w:rPr>
                    <w:t>（</w:t>
                  </w:r>
                  <w:r w:rsidR="002674A5">
                    <w:rPr>
                      <w:color w:val="000000" w:themeColor="text1"/>
                      <w:sz w:val="21"/>
                      <w:szCs w:val="21"/>
                    </w:rPr>
                    <w:t>m/s</w:t>
                  </w:r>
                  <w:r w:rsidR="002674A5">
                    <w:rPr>
                      <w:rFonts w:hAnsi="宋体"/>
                      <w:color w:val="000000" w:themeColor="text1"/>
                      <w:sz w:val="21"/>
                      <w:szCs w:val="21"/>
                    </w:rPr>
                    <w:t>）</w:t>
                  </w:r>
                </w:p>
              </w:tc>
              <w:tc>
                <w:tcPr>
                  <w:tcW w:w="1150" w:type="pct"/>
                  <w:vAlign w:val="center"/>
                </w:tcPr>
                <w:p w:rsidR="00EF691F" w:rsidRDefault="002674A5">
                  <w:pPr>
                    <w:pStyle w:val="a3"/>
                    <w:spacing w:line="320" w:lineRule="exact"/>
                    <w:jc w:val="center"/>
                    <w:rPr>
                      <w:color w:val="000000" w:themeColor="text1"/>
                      <w:sz w:val="21"/>
                      <w:szCs w:val="21"/>
                    </w:rPr>
                  </w:pPr>
                  <w:r>
                    <w:rPr>
                      <w:rFonts w:hAnsi="宋体"/>
                      <w:color w:val="000000" w:themeColor="text1"/>
                      <w:sz w:val="21"/>
                      <w:szCs w:val="21"/>
                    </w:rPr>
                    <w:t>单台设备风量（</w:t>
                  </w:r>
                  <w:r>
                    <w:rPr>
                      <w:color w:val="000000" w:themeColor="text1"/>
                      <w:sz w:val="21"/>
                      <w:szCs w:val="21"/>
                    </w:rPr>
                    <w:t>m</w:t>
                  </w:r>
                  <w:r>
                    <w:rPr>
                      <w:color w:val="000000" w:themeColor="text1"/>
                      <w:sz w:val="21"/>
                      <w:szCs w:val="21"/>
                      <w:vertAlign w:val="superscript"/>
                    </w:rPr>
                    <w:t>3</w:t>
                  </w:r>
                  <w:r>
                    <w:rPr>
                      <w:color w:val="000000" w:themeColor="text1"/>
                      <w:sz w:val="21"/>
                      <w:szCs w:val="21"/>
                    </w:rPr>
                    <w:t>/h</w:t>
                  </w:r>
                  <w:r>
                    <w:rPr>
                      <w:rFonts w:hAnsi="宋体"/>
                      <w:color w:val="000000" w:themeColor="text1"/>
                      <w:sz w:val="21"/>
                      <w:szCs w:val="21"/>
                    </w:rPr>
                    <w:t>）</w:t>
                  </w:r>
                </w:p>
              </w:tc>
              <w:tc>
                <w:tcPr>
                  <w:tcW w:w="531" w:type="pct"/>
                </w:tcPr>
                <w:p w:rsidR="00EF691F" w:rsidRDefault="002674A5">
                  <w:pPr>
                    <w:pStyle w:val="a3"/>
                    <w:spacing w:line="320" w:lineRule="exact"/>
                    <w:jc w:val="center"/>
                    <w:rPr>
                      <w:color w:val="000000" w:themeColor="text1"/>
                      <w:sz w:val="21"/>
                      <w:szCs w:val="21"/>
                    </w:rPr>
                  </w:pPr>
                  <w:r>
                    <w:rPr>
                      <w:rFonts w:hAnsi="宋体"/>
                      <w:color w:val="000000" w:themeColor="text1"/>
                      <w:sz w:val="21"/>
                      <w:szCs w:val="21"/>
                    </w:rPr>
                    <w:t>数量</w:t>
                  </w:r>
                </w:p>
              </w:tc>
              <w:tc>
                <w:tcPr>
                  <w:tcW w:w="833" w:type="pct"/>
                </w:tcPr>
                <w:p w:rsidR="00EF691F" w:rsidRDefault="002674A5">
                  <w:pPr>
                    <w:pStyle w:val="a3"/>
                    <w:spacing w:line="320" w:lineRule="exact"/>
                    <w:jc w:val="center"/>
                    <w:rPr>
                      <w:color w:val="000000" w:themeColor="text1"/>
                      <w:sz w:val="21"/>
                      <w:szCs w:val="21"/>
                    </w:rPr>
                  </w:pPr>
                  <w:r>
                    <w:rPr>
                      <w:rFonts w:hAnsi="宋体"/>
                      <w:color w:val="000000" w:themeColor="text1"/>
                      <w:sz w:val="21"/>
                      <w:szCs w:val="21"/>
                    </w:rPr>
                    <w:t>设备总风量</w:t>
                  </w:r>
                </w:p>
                <w:p w:rsidR="00EF691F" w:rsidRDefault="002674A5">
                  <w:pPr>
                    <w:pStyle w:val="a3"/>
                    <w:spacing w:line="320" w:lineRule="exact"/>
                    <w:jc w:val="center"/>
                    <w:rPr>
                      <w:color w:val="000000" w:themeColor="text1"/>
                      <w:sz w:val="21"/>
                      <w:szCs w:val="21"/>
                    </w:rPr>
                  </w:pPr>
                  <w:r>
                    <w:rPr>
                      <w:rFonts w:hAnsi="宋体"/>
                      <w:color w:val="000000" w:themeColor="text1"/>
                      <w:sz w:val="21"/>
                      <w:szCs w:val="21"/>
                    </w:rPr>
                    <w:t>（</w:t>
                  </w:r>
                  <w:r>
                    <w:rPr>
                      <w:color w:val="000000" w:themeColor="text1"/>
                      <w:sz w:val="21"/>
                      <w:szCs w:val="21"/>
                    </w:rPr>
                    <w:t>m</w:t>
                  </w:r>
                  <w:r>
                    <w:rPr>
                      <w:color w:val="000000" w:themeColor="text1"/>
                      <w:sz w:val="21"/>
                      <w:szCs w:val="21"/>
                      <w:vertAlign w:val="superscript"/>
                    </w:rPr>
                    <w:t>3</w:t>
                  </w:r>
                  <w:r>
                    <w:rPr>
                      <w:color w:val="000000" w:themeColor="text1"/>
                      <w:sz w:val="21"/>
                      <w:szCs w:val="21"/>
                    </w:rPr>
                    <w:t>/h</w:t>
                  </w:r>
                  <w:r>
                    <w:rPr>
                      <w:rFonts w:hAnsi="宋体"/>
                      <w:color w:val="000000" w:themeColor="text1"/>
                      <w:sz w:val="21"/>
                      <w:szCs w:val="21"/>
                    </w:rPr>
                    <w:t>）</w:t>
                  </w:r>
                </w:p>
              </w:tc>
            </w:tr>
            <w:tr w:rsidR="00EF691F">
              <w:trPr>
                <w:trHeight w:val="334"/>
                <w:jc w:val="center"/>
              </w:trPr>
              <w:tc>
                <w:tcPr>
                  <w:tcW w:w="1118"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塑料注射成型机</w:t>
                  </w:r>
                </w:p>
              </w:tc>
              <w:tc>
                <w:tcPr>
                  <w:tcW w:w="711" w:type="pct"/>
                  <w:vAlign w:val="center"/>
                </w:tcPr>
                <w:p w:rsidR="00EF691F" w:rsidRDefault="002674A5">
                  <w:pPr>
                    <w:pStyle w:val="a3"/>
                    <w:spacing w:line="360" w:lineRule="exact"/>
                    <w:jc w:val="center"/>
                    <w:rPr>
                      <w:color w:val="000000" w:themeColor="text1"/>
                      <w:sz w:val="21"/>
                      <w:szCs w:val="21"/>
                    </w:rPr>
                  </w:pPr>
                  <w:r>
                    <w:rPr>
                      <w:rFonts w:hAnsi="宋体" w:hint="eastAsia"/>
                      <w:color w:val="000000" w:themeColor="text1"/>
                      <w:sz w:val="21"/>
                      <w:szCs w:val="21"/>
                    </w:rPr>
                    <w:t>1.0</w:t>
                  </w:r>
                </w:p>
              </w:tc>
              <w:tc>
                <w:tcPr>
                  <w:tcW w:w="65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0.5</w:t>
                  </w:r>
                </w:p>
              </w:tc>
              <w:tc>
                <w:tcPr>
                  <w:tcW w:w="115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1800</w:t>
                  </w:r>
                </w:p>
              </w:tc>
              <w:tc>
                <w:tcPr>
                  <w:tcW w:w="531" w:type="pct"/>
                  <w:vAlign w:val="center"/>
                </w:tcPr>
                <w:p w:rsidR="00EF691F" w:rsidRDefault="002674A5">
                  <w:pPr>
                    <w:pStyle w:val="a3"/>
                    <w:spacing w:line="360" w:lineRule="exact"/>
                    <w:ind w:firstLineChars="100" w:firstLine="210"/>
                    <w:jc w:val="left"/>
                    <w:rPr>
                      <w:color w:val="000000" w:themeColor="text1"/>
                      <w:sz w:val="21"/>
                      <w:szCs w:val="21"/>
                    </w:rPr>
                  </w:pPr>
                  <w:r>
                    <w:rPr>
                      <w:rFonts w:hint="eastAsia"/>
                      <w:color w:val="000000" w:themeColor="text1"/>
                      <w:sz w:val="21"/>
                      <w:szCs w:val="21"/>
                    </w:rPr>
                    <w:t>8</w:t>
                  </w:r>
                  <w:r>
                    <w:rPr>
                      <w:rFonts w:hint="eastAsia"/>
                      <w:color w:val="000000" w:themeColor="text1"/>
                      <w:sz w:val="21"/>
                      <w:szCs w:val="21"/>
                    </w:rPr>
                    <w:t>台</w:t>
                  </w:r>
                </w:p>
              </w:tc>
              <w:tc>
                <w:tcPr>
                  <w:tcW w:w="833" w:type="pct"/>
                  <w:vMerge w:val="restart"/>
                  <w:vAlign w:val="center"/>
                </w:tcPr>
                <w:p w:rsidR="00EF691F" w:rsidRDefault="002674A5">
                  <w:pPr>
                    <w:pStyle w:val="a3"/>
                    <w:spacing w:line="360" w:lineRule="exact"/>
                    <w:ind w:firstLineChars="150" w:firstLine="315"/>
                    <w:rPr>
                      <w:color w:val="000000" w:themeColor="text1"/>
                      <w:sz w:val="21"/>
                      <w:szCs w:val="21"/>
                    </w:rPr>
                  </w:pPr>
                  <w:r>
                    <w:rPr>
                      <w:rFonts w:hint="eastAsia"/>
                      <w:color w:val="000000" w:themeColor="text1"/>
                      <w:sz w:val="21"/>
                      <w:szCs w:val="21"/>
                    </w:rPr>
                    <w:t>22770</w:t>
                  </w:r>
                </w:p>
              </w:tc>
            </w:tr>
            <w:tr w:rsidR="00EF691F">
              <w:trPr>
                <w:trHeight w:val="334"/>
                <w:jc w:val="center"/>
              </w:trPr>
              <w:tc>
                <w:tcPr>
                  <w:tcW w:w="1118"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丝印机</w:t>
                  </w:r>
                </w:p>
              </w:tc>
              <w:tc>
                <w:tcPr>
                  <w:tcW w:w="711"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0.5</w:t>
                  </w:r>
                </w:p>
              </w:tc>
              <w:tc>
                <w:tcPr>
                  <w:tcW w:w="65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0.5</w:t>
                  </w:r>
                </w:p>
              </w:tc>
              <w:tc>
                <w:tcPr>
                  <w:tcW w:w="115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900</w:t>
                  </w:r>
                </w:p>
              </w:tc>
              <w:tc>
                <w:tcPr>
                  <w:tcW w:w="531" w:type="pct"/>
                  <w:vAlign w:val="center"/>
                </w:tcPr>
                <w:p w:rsidR="00EF691F" w:rsidRDefault="002674A5">
                  <w:pPr>
                    <w:pStyle w:val="a3"/>
                    <w:spacing w:line="360" w:lineRule="exact"/>
                    <w:ind w:firstLineChars="100" w:firstLine="210"/>
                    <w:jc w:val="left"/>
                    <w:rPr>
                      <w:color w:val="000000" w:themeColor="text1"/>
                      <w:sz w:val="21"/>
                      <w:szCs w:val="21"/>
                    </w:rPr>
                  </w:pPr>
                  <w:r>
                    <w:rPr>
                      <w:rFonts w:hint="eastAsia"/>
                      <w:color w:val="000000" w:themeColor="text1"/>
                      <w:sz w:val="21"/>
                      <w:szCs w:val="21"/>
                    </w:rPr>
                    <w:t>4</w:t>
                  </w:r>
                  <w:r>
                    <w:rPr>
                      <w:rFonts w:hint="eastAsia"/>
                      <w:color w:val="000000" w:themeColor="text1"/>
                      <w:sz w:val="21"/>
                      <w:szCs w:val="21"/>
                    </w:rPr>
                    <w:t>台</w:t>
                  </w:r>
                </w:p>
              </w:tc>
              <w:tc>
                <w:tcPr>
                  <w:tcW w:w="833" w:type="pct"/>
                  <w:vMerge/>
                  <w:vAlign w:val="center"/>
                </w:tcPr>
                <w:p w:rsidR="00EF691F" w:rsidRDefault="00EF691F">
                  <w:pPr>
                    <w:pStyle w:val="a3"/>
                    <w:spacing w:line="360" w:lineRule="exact"/>
                    <w:ind w:firstLineChars="150" w:firstLine="315"/>
                    <w:rPr>
                      <w:color w:val="000000" w:themeColor="text1"/>
                      <w:sz w:val="21"/>
                      <w:szCs w:val="21"/>
                    </w:rPr>
                  </w:pPr>
                </w:p>
              </w:tc>
            </w:tr>
            <w:tr w:rsidR="00EF691F">
              <w:trPr>
                <w:trHeight w:val="222"/>
                <w:jc w:val="center"/>
              </w:trPr>
              <w:tc>
                <w:tcPr>
                  <w:tcW w:w="1118"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烘箱</w:t>
                  </w:r>
                </w:p>
              </w:tc>
              <w:tc>
                <w:tcPr>
                  <w:tcW w:w="711"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0.5</w:t>
                  </w:r>
                </w:p>
              </w:tc>
              <w:tc>
                <w:tcPr>
                  <w:tcW w:w="65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0.5</w:t>
                  </w:r>
                </w:p>
              </w:tc>
              <w:tc>
                <w:tcPr>
                  <w:tcW w:w="115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900</w:t>
                  </w:r>
                </w:p>
              </w:tc>
              <w:tc>
                <w:tcPr>
                  <w:tcW w:w="531" w:type="pct"/>
                  <w:vAlign w:val="center"/>
                </w:tcPr>
                <w:p w:rsidR="00EF691F" w:rsidRDefault="002674A5">
                  <w:pPr>
                    <w:pStyle w:val="a3"/>
                    <w:spacing w:line="360" w:lineRule="exact"/>
                    <w:ind w:firstLineChars="100" w:firstLine="210"/>
                    <w:jc w:val="left"/>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833" w:type="pct"/>
                  <w:vMerge/>
                  <w:vAlign w:val="center"/>
                </w:tcPr>
                <w:p w:rsidR="00EF691F" w:rsidRDefault="00EF691F">
                  <w:pPr>
                    <w:pStyle w:val="a3"/>
                    <w:spacing w:line="360" w:lineRule="exact"/>
                    <w:ind w:firstLineChars="150" w:firstLine="315"/>
                    <w:rPr>
                      <w:color w:val="000000" w:themeColor="text1"/>
                      <w:sz w:val="21"/>
                      <w:szCs w:val="21"/>
                    </w:rPr>
                  </w:pPr>
                </w:p>
              </w:tc>
            </w:tr>
            <w:tr w:rsidR="00EF691F">
              <w:trPr>
                <w:trHeight w:val="334"/>
                <w:jc w:val="center"/>
              </w:trPr>
              <w:tc>
                <w:tcPr>
                  <w:tcW w:w="1118" w:type="pct"/>
                  <w:vAlign w:val="center"/>
                </w:tcPr>
                <w:p w:rsidR="00EF691F" w:rsidRDefault="002674A5">
                  <w:pPr>
                    <w:pStyle w:val="a3"/>
                    <w:spacing w:line="300" w:lineRule="exact"/>
                    <w:jc w:val="center"/>
                    <w:rPr>
                      <w:color w:val="000000" w:themeColor="text1"/>
                      <w:sz w:val="21"/>
                      <w:szCs w:val="21"/>
                    </w:rPr>
                  </w:pPr>
                  <w:r>
                    <w:rPr>
                      <w:rStyle w:val="NormalCharacter"/>
                      <w:rFonts w:hint="eastAsia"/>
                      <w:color w:val="000000" w:themeColor="text1"/>
                      <w:sz w:val="21"/>
                      <w:szCs w:val="21"/>
                    </w:rPr>
                    <w:t>电烙铁</w:t>
                  </w:r>
                </w:p>
              </w:tc>
              <w:tc>
                <w:tcPr>
                  <w:tcW w:w="711"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0.03</w:t>
                  </w:r>
                </w:p>
              </w:tc>
              <w:tc>
                <w:tcPr>
                  <w:tcW w:w="65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0.5</w:t>
                  </w:r>
                </w:p>
              </w:tc>
              <w:tc>
                <w:tcPr>
                  <w:tcW w:w="115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54</w:t>
                  </w:r>
                </w:p>
              </w:tc>
              <w:tc>
                <w:tcPr>
                  <w:tcW w:w="531" w:type="pct"/>
                  <w:vAlign w:val="center"/>
                </w:tcPr>
                <w:p w:rsidR="00EF691F" w:rsidRDefault="002674A5">
                  <w:pPr>
                    <w:pStyle w:val="a3"/>
                    <w:spacing w:line="360" w:lineRule="exact"/>
                    <w:ind w:firstLineChars="100" w:firstLine="210"/>
                    <w:jc w:val="left"/>
                    <w:rPr>
                      <w:color w:val="000000" w:themeColor="text1"/>
                      <w:sz w:val="21"/>
                      <w:szCs w:val="21"/>
                    </w:rPr>
                  </w:pPr>
                  <w:r>
                    <w:rPr>
                      <w:rFonts w:hint="eastAsia"/>
                      <w:color w:val="000000" w:themeColor="text1"/>
                      <w:sz w:val="21"/>
                      <w:szCs w:val="21"/>
                    </w:rPr>
                    <w:t>30</w:t>
                  </w:r>
                  <w:r>
                    <w:rPr>
                      <w:rFonts w:hint="eastAsia"/>
                      <w:color w:val="000000" w:themeColor="text1"/>
                      <w:sz w:val="21"/>
                      <w:szCs w:val="21"/>
                    </w:rPr>
                    <w:t>台</w:t>
                  </w:r>
                </w:p>
              </w:tc>
              <w:tc>
                <w:tcPr>
                  <w:tcW w:w="833" w:type="pct"/>
                  <w:vMerge/>
                  <w:vAlign w:val="center"/>
                </w:tcPr>
                <w:p w:rsidR="00EF691F" w:rsidRDefault="00EF691F">
                  <w:pPr>
                    <w:pStyle w:val="a3"/>
                    <w:spacing w:line="360" w:lineRule="exact"/>
                    <w:ind w:firstLineChars="150" w:firstLine="315"/>
                    <w:rPr>
                      <w:color w:val="000000" w:themeColor="text1"/>
                      <w:sz w:val="21"/>
                      <w:szCs w:val="21"/>
                    </w:rPr>
                  </w:pPr>
                </w:p>
              </w:tc>
            </w:tr>
            <w:tr w:rsidR="00EF691F">
              <w:trPr>
                <w:trHeight w:val="334"/>
                <w:jc w:val="center"/>
              </w:trPr>
              <w:tc>
                <w:tcPr>
                  <w:tcW w:w="1118" w:type="pct"/>
                  <w:vAlign w:val="center"/>
                </w:tcPr>
                <w:p w:rsidR="00EF691F" w:rsidRDefault="002674A5">
                  <w:pPr>
                    <w:pStyle w:val="a3"/>
                    <w:spacing w:line="300" w:lineRule="exact"/>
                    <w:jc w:val="center"/>
                    <w:rPr>
                      <w:rStyle w:val="NormalCharacter"/>
                      <w:color w:val="000000" w:themeColor="text1"/>
                      <w:sz w:val="21"/>
                      <w:szCs w:val="21"/>
                    </w:rPr>
                  </w:pPr>
                  <w:r>
                    <w:rPr>
                      <w:rStyle w:val="NormalCharacter"/>
                      <w:rFonts w:hint="eastAsia"/>
                      <w:color w:val="000000" w:themeColor="text1"/>
                      <w:sz w:val="21"/>
                      <w:szCs w:val="21"/>
                    </w:rPr>
                    <w:t>电路板擦拭台</w:t>
                  </w:r>
                </w:p>
              </w:tc>
              <w:tc>
                <w:tcPr>
                  <w:tcW w:w="711"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0.25</w:t>
                  </w:r>
                </w:p>
              </w:tc>
              <w:tc>
                <w:tcPr>
                  <w:tcW w:w="65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0.5</w:t>
                  </w:r>
                </w:p>
              </w:tc>
              <w:tc>
                <w:tcPr>
                  <w:tcW w:w="115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450</w:t>
                  </w:r>
                </w:p>
              </w:tc>
              <w:tc>
                <w:tcPr>
                  <w:tcW w:w="531" w:type="pct"/>
                  <w:vAlign w:val="center"/>
                </w:tcPr>
                <w:p w:rsidR="00EF691F" w:rsidRDefault="002674A5">
                  <w:pPr>
                    <w:pStyle w:val="a3"/>
                    <w:spacing w:line="360" w:lineRule="exact"/>
                    <w:ind w:firstLineChars="100" w:firstLine="210"/>
                    <w:jc w:val="left"/>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833" w:type="pct"/>
                  <w:vMerge/>
                  <w:vAlign w:val="center"/>
                </w:tcPr>
                <w:p w:rsidR="00EF691F" w:rsidRDefault="00EF691F">
                  <w:pPr>
                    <w:pStyle w:val="a3"/>
                    <w:spacing w:line="360" w:lineRule="exact"/>
                    <w:ind w:firstLineChars="150" w:firstLine="315"/>
                    <w:rPr>
                      <w:color w:val="000000" w:themeColor="text1"/>
                      <w:sz w:val="21"/>
                      <w:szCs w:val="21"/>
                    </w:rPr>
                  </w:pPr>
                </w:p>
              </w:tc>
            </w:tr>
            <w:tr w:rsidR="00EF691F">
              <w:trPr>
                <w:trHeight w:val="334"/>
                <w:jc w:val="center"/>
              </w:trPr>
              <w:tc>
                <w:tcPr>
                  <w:tcW w:w="1118" w:type="pct"/>
                  <w:vAlign w:val="center"/>
                </w:tcPr>
                <w:p w:rsidR="00EF691F" w:rsidRDefault="002674A5">
                  <w:pPr>
                    <w:pStyle w:val="a3"/>
                    <w:spacing w:line="300" w:lineRule="exact"/>
                    <w:jc w:val="center"/>
                    <w:rPr>
                      <w:rStyle w:val="NormalCharacter"/>
                      <w:color w:val="000000" w:themeColor="text1"/>
                      <w:sz w:val="21"/>
                      <w:szCs w:val="21"/>
                    </w:rPr>
                  </w:pPr>
                  <w:r>
                    <w:rPr>
                      <w:rStyle w:val="NormalCharacter"/>
                      <w:rFonts w:hint="eastAsia"/>
                      <w:color w:val="000000" w:themeColor="text1"/>
                      <w:sz w:val="21"/>
                      <w:szCs w:val="21"/>
                    </w:rPr>
                    <w:t>涂覆线固化炉</w:t>
                  </w:r>
                </w:p>
              </w:tc>
              <w:tc>
                <w:tcPr>
                  <w:tcW w:w="711"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0.25</w:t>
                  </w:r>
                </w:p>
              </w:tc>
              <w:tc>
                <w:tcPr>
                  <w:tcW w:w="65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0.5</w:t>
                  </w:r>
                </w:p>
              </w:tc>
              <w:tc>
                <w:tcPr>
                  <w:tcW w:w="115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450</w:t>
                  </w:r>
                </w:p>
              </w:tc>
              <w:tc>
                <w:tcPr>
                  <w:tcW w:w="531" w:type="pct"/>
                  <w:vAlign w:val="center"/>
                </w:tcPr>
                <w:p w:rsidR="00EF691F" w:rsidRDefault="002674A5">
                  <w:pPr>
                    <w:pStyle w:val="a3"/>
                    <w:spacing w:line="360" w:lineRule="exact"/>
                    <w:ind w:firstLineChars="100" w:firstLine="210"/>
                    <w:jc w:val="left"/>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833" w:type="pct"/>
                  <w:vMerge/>
                  <w:vAlign w:val="center"/>
                </w:tcPr>
                <w:p w:rsidR="00EF691F" w:rsidRDefault="00EF691F">
                  <w:pPr>
                    <w:pStyle w:val="a3"/>
                    <w:spacing w:line="360" w:lineRule="exact"/>
                    <w:ind w:firstLineChars="150" w:firstLine="315"/>
                    <w:rPr>
                      <w:color w:val="000000" w:themeColor="text1"/>
                      <w:sz w:val="21"/>
                      <w:szCs w:val="21"/>
                    </w:rPr>
                  </w:pPr>
                </w:p>
              </w:tc>
            </w:tr>
            <w:tr w:rsidR="00EF691F">
              <w:trPr>
                <w:trHeight w:val="334"/>
                <w:jc w:val="center"/>
              </w:trPr>
              <w:tc>
                <w:tcPr>
                  <w:tcW w:w="1118" w:type="pct"/>
                  <w:vAlign w:val="center"/>
                </w:tcPr>
                <w:p w:rsidR="00EF691F" w:rsidRDefault="002674A5">
                  <w:pPr>
                    <w:pStyle w:val="a3"/>
                    <w:spacing w:line="300" w:lineRule="exact"/>
                    <w:jc w:val="center"/>
                    <w:rPr>
                      <w:rStyle w:val="NormalCharacter"/>
                      <w:color w:val="000000" w:themeColor="text1"/>
                      <w:sz w:val="21"/>
                      <w:szCs w:val="21"/>
                    </w:rPr>
                  </w:pPr>
                  <w:r>
                    <w:rPr>
                      <w:rStyle w:val="NormalCharacter"/>
                      <w:rFonts w:hint="eastAsia"/>
                      <w:color w:val="000000" w:themeColor="text1"/>
                      <w:sz w:val="21"/>
                      <w:szCs w:val="21"/>
                    </w:rPr>
                    <w:t>回流焊炉</w:t>
                  </w:r>
                </w:p>
              </w:tc>
              <w:tc>
                <w:tcPr>
                  <w:tcW w:w="711"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0.25</w:t>
                  </w:r>
                </w:p>
              </w:tc>
              <w:tc>
                <w:tcPr>
                  <w:tcW w:w="65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0.5</w:t>
                  </w:r>
                </w:p>
              </w:tc>
              <w:tc>
                <w:tcPr>
                  <w:tcW w:w="115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450</w:t>
                  </w:r>
                </w:p>
              </w:tc>
              <w:tc>
                <w:tcPr>
                  <w:tcW w:w="531" w:type="pct"/>
                  <w:vAlign w:val="center"/>
                </w:tcPr>
                <w:p w:rsidR="00EF691F" w:rsidRDefault="002674A5">
                  <w:pPr>
                    <w:pStyle w:val="a3"/>
                    <w:spacing w:line="360" w:lineRule="exact"/>
                    <w:ind w:firstLineChars="100" w:firstLine="210"/>
                    <w:jc w:val="left"/>
                    <w:rPr>
                      <w:color w:val="000000" w:themeColor="text1"/>
                      <w:sz w:val="21"/>
                      <w:szCs w:val="21"/>
                    </w:rPr>
                  </w:pPr>
                  <w:r>
                    <w:rPr>
                      <w:rFonts w:hint="eastAsia"/>
                      <w:color w:val="000000" w:themeColor="text1"/>
                      <w:sz w:val="21"/>
                      <w:szCs w:val="21"/>
                    </w:rPr>
                    <w:t>2</w:t>
                  </w:r>
                  <w:r>
                    <w:rPr>
                      <w:rFonts w:hint="eastAsia"/>
                      <w:color w:val="000000" w:themeColor="text1"/>
                      <w:sz w:val="21"/>
                      <w:szCs w:val="21"/>
                    </w:rPr>
                    <w:t>台</w:t>
                  </w:r>
                </w:p>
              </w:tc>
              <w:tc>
                <w:tcPr>
                  <w:tcW w:w="833" w:type="pct"/>
                  <w:vMerge/>
                  <w:vAlign w:val="center"/>
                </w:tcPr>
                <w:p w:rsidR="00EF691F" w:rsidRDefault="00EF691F">
                  <w:pPr>
                    <w:pStyle w:val="a3"/>
                    <w:spacing w:line="360" w:lineRule="exact"/>
                    <w:ind w:firstLineChars="150" w:firstLine="315"/>
                    <w:rPr>
                      <w:color w:val="000000" w:themeColor="text1"/>
                      <w:sz w:val="21"/>
                      <w:szCs w:val="21"/>
                    </w:rPr>
                  </w:pPr>
                </w:p>
              </w:tc>
            </w:tr>
            <w:tr w:rsidR="00EF691F">
              <w:trPr>
                <w:trHeight w:val="334"/>
                <w:jc w:val="center"/>
              </w:trPr>
              <w:tc>
                <w:tcPr>
                  <w:tcW w:w="1118" w:type="pct"/>
                  <w:vAlign w:val="center"/>
                </w:tcPr>
                <w:p w:rsidR="00EF691F" w:rsidRDefault="002674A5">
                  <w:pPr>
                    <w:pStyle w:val="a3"/>
                    <w:spacing w:line="300" w:lineRule="exact"/>
                    <w:jc w:val="center"/>
                    <w:rPr>
                      <w:rStyle w:val="NormalCharacter"/>
                      <w:color w:val="000000" w:themeColor="text1"/>
                      <w:sz w:val="21"/>
                      <w:szCs w:val="21"/>
                    </w:rPr>
                  </w:pPr>
                  <w:r>
                    <w:rPr>
                      <w:rStyle w:val="NormalCharacter"/>
                      <w:rFonts w:hint="eastAsia"/>
                      <w:color w:val="000000" w:themeColor="text1"/>
                      <w:sz w:val="21"/>
                      <w:szCs w:val="21"/>
                    </w:rPr>
                    <w:t>波峰焊炉</w:t>
                  </w:r>
                </w:p>
              </w:tc>
              <w:tc>
                <w:tcPr>
                  <w:tcW w:w="711"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0.25</w:t>
                  </w:r>
                </w:p>
              </w:tc>
              <w:tc>
                <w:tcPr>
                  <w:tcW w:w="65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0.5</w:t>
                  </w:r>
                </w:p>
              </w:tc>
              <w:tc>
                <w:tcPr>
                  <w:tcW w:w="115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450</w:t>
                  </w:r>
                </w:p>
              </w:tc>
              <w:tc>
                <w:tcPr>
                  <w:tcW w:w="531" w:type="pct"/>
                  <w:vAlign w:val="center"/>
                </w:tcPr>
                <w:p w:rsidR="00EF691F" w:rsidRDefault="002674A5">
                  <w:pPr>
                    <w:pStyle w:val="a3"/>
                    <w:spacing w:line="360" w:lineRule="exact"/>
                    <w:ind w:firstLineChars="100" w:firstLine="210"/>
                    <w:jc w:val="left"/>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833" w:type="pct"/>
                  <w:vMerge/>
                  <w:vAlign w:val="center"/>
                </w:tcPr>
                <w:p w:rsidR="00EF691F" w:rsidRDefault="00EF691F">
                  <w:pPr>
                    <w:pStyle w:val="a3"/>
                    <w:spacing w:line="360" w:lineRule="exact"/>
                    <w:ind w:firstLineChars="150" w:firstLine="315"/>
                    <w:rPr>
                      <w:color w:val="000000" w:themeColor="text1"/>
                      <w:sz w:val="21"/>
                      <w:szCs w:val="21"/>
                    </w:rPr>
                  </w:pPr>
                </w:p>
              </w:tc>
            </w:tr>
            <w:tr w:rsidR="00EF691F">
              <w:trPr>
                <w:trHeight w:val="334"/>
                <w:jc w:val="center"/>
              </w:trPr>
              <w:tc>
                <w:tcPr>
                  <w:tcW w:w="1118"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破碎机</w:t>
                  </w:r>
                </w:p>
              </w:tc>
              <w:tc>
                <w:tcPr>
                  <w:tcW w:w="711"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1.0</w:t>
                  </w:r>
                </w:p>
              </w:tc>
              <w:tc>
                <w:tcPr>
                  <w:tcW w:w="65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0.6</w:t>
                  </w:r>
                </w:p>
              </w:tc>
              <w:tc>
                <w:tcPr>
                  <w:tcW w:w="115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2160</w:t>
                  </w:r>
                </w:p>
              </w:tc>
              <w:tc>
                <w:tcPr>
                  <w:tcW w:w="531" w:type="pct"/>
                  <w:vAlign w:val="center"/>
                </w:tcPr>
                <w:p w:rsidR="00EF691F" w:rsidRDefault="002674A5">
                  <w:pPr>
                    <w:pStyle w:val="a3"/>
                    <w:spacing w:line="360" w:lineRule="exact"/>
                    <w:ind w:firstLineChars="100" w:firstLine="210"/>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833" w:type="pct"/>
                  <w:vMerge w:val="restart"/>
                  <w:vAlign w:val="center"/>
                </w:tcPr>
                <w:p w:rsidR="00EF691F" w:rsidRDefault="002674A5">
                  <w:pPr>
                    <w:pStyle w:val="a3"/>
                    <w:spacing w:line="360" w:lineRule="exact"/>
                    <w:ind w:firstLineChars="200" w:firstLine="420"/>
                    <w:rPr>
                      <w:color w:val="000000" w:themeColor="text1"/>
                      <w:sz w:val="21"/>
                      <w:szCs w:val="21"/>
                    </w:rPr>
                  </w:pPr>
                  <w:r>
                    <w:rPr>
                      <w:rFonts w:hint="eastAsia"/>
                      <w:color w:val="000000" w:themeColor="text1"/>
                      <w:sz w:val="21"/>
                      <w:szCs w:val="21"/>
                    </w:rPr>
                    <w:t>4320</w:t>
                  </w:r>
                </w:p>
              </w:tc>
            </w:tr>
            <w:tr w:rsidR="00EF691F">
              <w:trPr>
                <w:trHeight w:val="334"/>
                <w:jc w:val="center"/>
              </w:trPr>
              <w:tc>
                <w:tcPr>
                  <w:tcW w:w="1118" w:type="pc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分板机</w:t>
                  </w:r>
                </w:p>
              </w:tc>
              <w:tc>
                <w:tcPr>
                  <w:tcW w:w="711"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1.0</w:t>
                  </w:r>
                </w:p>
              </w:tc>
              <w:tc>
                <w:tcPr>
                  <w:tcW w:w="657" w:type="pct"/>
                  <w:vAlign w:val="center"/>
                </w:tcPr>
                <w:p w:rsidR="00EF691F" w:rsidRDefault="002674A5">
                  <w:pPr>
                    <w:pStyle w:val="a3"/>
                    <w:spacing w:line="360" w:lineRule="exact"/>
                    <w:jc w:val="center"/>
                    <w:rPr>
                      <w:color w:val="000000" w:themeColor="text1"/>
                      <w:sz w:val="21"/>
                      <w:szCs w:val="21"/>
                    </w:rPr>
                  </w:pPr>
                  <w:r>
                    <w:rPr>
                      <w:color w:val="000000" w:themeColor="text1"/>
                      <w:sz w:val="21"/>
                      <w:szCs w:val="21"/>
                    </w:rPr>
                    <w:t>0.6</w:t>
                  </w:r>
                </w:p>
              </w:tc>
              <w:tc>
                <w:tcPr>
                  <w:tcW w:w="115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2160</w:t>
                  </w:r>
                </w:p>
              </w:tc>
              <w:tc>
                <w:tcPr>
                  <w:tcW w:w="531" w:type="pct"/>
                  <w:vAlign w:val="center"/>
                </w:tcPr>
                <w:p w:rsidR="00EF691F" w:rsidRDefault="002674A5">
                  <w:pPr>
                    <w:pStyle w:val="a3"/>
                    <w:spacing w:line="360" w:lineRule="exact"/>
                    <w:ind w:firstLineChars="100" w:firstLine="210"/>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833" w:type="pct"/>
                  <w:vMerge/>
                  <w:vAlign w:val="center"/>
                </w:tcPr>
                <w:p w:rsidR="00EF691F" w:rsidRDefault="00EF691F">
                  <w:pPr>
                    <w:pStyle w:val="a3"/>
                    <w:spacing w:line="360" w:lineRule="exact"/>
                    <w:ind w:firstLineChars="150" w:firstLine="315"/>
                    <w:rPr>
                      <w:color w:val="000000" w:themeColor="text1"/>
                      <w:sz w:val="21"/>
                      <w:szCs w:val="21"/>
                    </w:rPr>
                  </w:pPr>
                </w:p>
              </w:tc>
            </w:tr>
          </w:tbl>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由上表可知，本项目塑料注射成型机、丝印机、烘箱、涂覆线、电烙铁等集气罩风机风量为</w:t>
            </w:r>
            <w:r>
              <w:rPr>
                <w:rFonts w:hint="eastAsia"/>
                <w:color w:val="000000" w:themeColor="text1"/>
                <w:sz w:val="24"/>
              </w:rPr>
              <w:t>22770m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rPr>
              <w:t>；破碎机、分板机集气罩风机风量为</w:t>
            </w:r>
            <w:r>
              <w:rPr>
                <w:rFonts w:hint="eastAsia"/>
                <w:color w:val="000000" w:themeColor="text1"/>
                <w:sz w:val="24"/>
              </w:rPr>
              <w:t>4320 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rPr>
              <w:t>。</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根据企业提供资料，本项目解析室体积为</w:t>
            </w:r>
            <w:r>
              <w:rPr>
                <w:rFonts w:hint="eastAsia"/>
                <w:color w:val="000000" w:themeColor="text1"/>
                <w:sz w:val="24"/>
              </w:rPr>
              <w:t>20</w:t>
            </w:r>
            <w:r>
              <w:rPr>
                <w:color w:val="000000" w:themeColor="text1"/>
                <w:sz w:val="24"/>
              </w:rPr>
              <w:t xml:space="preserve"> m</w:t>
            </w:r>
            <w:r>
              <w:rPr>
                <w:color w:val="000000" w:themeColor="text1"/>
                <w:sz w:val="24"/>
                <w:vertAlign w:val="superscript"/>
              </w:rPr>
              <w:t>3</w:t>
            </w:r>
            <w:r>
              <w:rPr>
                <w:color w:val="000000" w:themeColor="text1"/>
                <w:sz w:val="24"/>
              </w:rPr>
              <w:t>（长</w:t>
            </w:r>
            <w:r>
              <w:rPr>
                <w:rFonts w:hint="eastAsia"/>
                <w:color w:val="000000" w:themeColor="text1"/>
                <w:sz w:val="24"/>
              </w:rPr>
              <w:t>5</w:t>
            </w:r>
            <w:r>
              <w:rPr>
                <w:color w:val="000000" w:themeColor="text1"/>
                <w:sz w:val="24"/>
              </w:rPr>
              <w:t>m</w:t>
            </w:r>
            <w:r>
              <w:rPr>
                <w:color w:val="000000" w:themeColor="text1"/>
                <w:sz w:val="24"/>
              </w:rPr>
              <w:t>，宽</w:t>
            </w:r>
            <w:r>
              <w:rPr>
                <w:rFonts w:hint="eastAsia"/>
                <w:color w:val="000000" w:themeColor="text1"/>
                <w:sz w:val="24"/>
              </w:rPr>
              <w:t>2</w:t>
            </w:r>
            <w:r>
              <w:rPr>
                <w:color w:val="000000" w:themeColor="text1"/>
                <w:sz w:val="24"/>
              </w:rPr>
              <w:t>m</w:t>
            </w:r>
            <w:r>
              <w:rPr>
                <w:color w:val="000000" w:themeColor="text1"/>
                <w:sz w:val="24"/>
              </w:rPr>
              <w:t>，高</w:t>
            </w:r>
            <w:r>
              <w:rPr>
                <w:rFonts w:hint="eastAsia"/>
                <w:color w:val="000000" w:themeColor="text1"/>
                <w:sz w:val="24"/>
              </w:rPr>
              <w:t>2</w:t>
            </w:r>
            <w:r>
              <w:rPr>
                <w:color w:val="000000" w:themeColor="text1"/>
                <w:sz w:val="24"/>
              </w:rPr>
              <w:t>m</w:t>
            </w:r>
            <w:r>
              <w:rPr>
                <w:color w:val="000000" w:themeColor="text1"/>
                <w:sz w:val="24"/>
              </w:rPr>
              <w:t>）</w:t>
            </w:r>
            <w:r>
              <w:rPr>
                <w:rFonts w:hint="eastAsia"/>
                <w:color w:val="000000" w:themeColor="text1"/>
                <w:sz w:val="24"/>
              </w:rPr>
              <w:t>，</w:t>
            </w:r>
            <w:r>
              <w:rPr>
                <w:color w:val="000000" w:themeColor="text1"/>
                <w:sz w:val="24"/>
              </w:rPr>
              <w:t>换气次数设为</w:t>
            </w:r>
            <w:r>
              <w:rPr>
                <w:color w:val="000000" w:themeColor="text1"/>
                <w:sz w:val="24"/>
              </w:rPr>
              <w:t>60</w:t>
            </w:r>
            <w:r>
              <w:rPr>
                <w:color w:val="000000" w:themeColor="text1"/>
                <w:sz w:val="24"/>
              </w:rPr>
              <w:t>次</w:t>
            </w:r>
            <w:r>
              <w:rPr>
                <w:color w:val="000000" w:themeColor="text1"/>
                <w:sz w:val="24"/>
              </w:rPr>
              <w:t>/h</w:t>
            </w:r>
            <w:r>
              <w:rPr>
                <w:color w:val="000000" w:themeColor="text1"/>
                <w:sz w:val="24"/>
              </w:rPr>
              <w:t>，则二次密闭间风机风量设计风量为</w:t>
            </w:r>
            <w:r>
              <w:rPr>
                <w:rFonts w:hint="eastAsia"/>
                <w:color w:val="000000" w:themeColor="text1"/>
                <w:sz w:val="24"/>
              </w:rPr>
              <w:t>1200</w:t>
            </w:r>
            <w:r>
              <w:rPr>
                <w:color w:val="000000" w:themeColor="text1"/>
                <w:sz w:val="24"/>
              </w:rPr>
              <w:t>m</w:t>
            </w:r>
            <w:r>
              <w:rPr>
                <w:color w:val="000000" w:themeColor="text1"/>
                <w:sz w:val="24"/>
                <w:vertAlign w:val="superscript"/>
              </w:rPr>
              <w:t>3</w:t>
            </w:r>
            <w:r>
              <w:rPr>
                <w:color w:val="000000" w:themeColor="text1"/>
                <w:sz w:val="24"/>
              </w:rPr>
              <w:t>/h</w:t>
            </w:r>
            <w:r>
              <w:rPr>
                <w:color w:val="000000" w:themeColor="text1"/>
                <w:sz w:val="24"/>
              </w:rPr>
              <w:t>，</w:t>
            </w:r>
            <w:r>
              <w:rPr>
                <w:rFonts w:hint="eastAsia"/>
                <w:color w:val="000000" w:themeColor="text1"/>
                <w:sz w:val="24"/>
              </w:rPr>
              <w:t>年</w:t>
            </w:r>
            <w:r>
              <w:rPr>
                <w:color w:val="000000" w:themeColor="text1"/>
                <w:sz w:val="24"/>
              </w:rPr>
              <w:t>工作时间为</w:t>
            </w:r>
            <w:r>
              <w:rPr>
                <w:rFonts w:hint="eastAsia"/>
                <w:color w:val="000000" w:themeColor="text1"/>
                <w:sz w:val="24"/>
              </w:rPr>
              <w:t>7200</w:t>
            </w:r>
            <w:r>
              <w:rPr>
                <w:color w:val="000000" w:themeColor="text1"/>
                <w:sz w:val="24"/>
              </w:rPr>
              <w:t>h/</w:t>
            </w:r>
            <w:r>
              <w:rPr>
                <w:rFonts w:hint="eastAsia"/>
                <w:color w:val="000000" w:themeColor="text1"/>
                <w:sz w:val="24"/>
              </w:rPr>
              <w:t>a</w:t>
            </w:r>
            <w:r>
              <w:rPr>
                <w:color w:val="000000" w:themeColor="text1"/>
                <w:sz w:val="24"/>
              </w:rPr>
              <w:t>。</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综上，本项目塑料注射成型机、丝印机、烘干箱、电烙铁、回流炉、波峰炉、压胶机及解析室总风机风量为</w:t>
            </w:r>
            <w:r>
              <w:rPr>
                <w:rFonts w:hint="eastAsia"/>
                <w:color w:val="000000" w:themeColor="text1"/>
                <w:sz w:val="24"/>
              </w:rPr>
              <w:t>23970m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rPr>
              <w:t>，本项目取</w:t>
            </w:r>
            <w:r>
              <w:rPr>
                <w:rFonts w:hint="eastAsia"/>
                <w:color w:val="000000" w:themeColor="text1"/>
                <w:sz w:val="24"/>
              </w:rPr>
              <w:t>25000m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rPr>
              <w:t>；破碎机、分板机集气罩风机风量为</w:t>
            </w:r>
            <w:r>
              <w:rPr>
                <w:rFonts w:hint="eastAsia"/>
                <w:color w:val="000000" w:themeColor="text1"/>
                <w:sz w:val="24"/>
              </w:rPr>
              <w:t>4320 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rPr>
              <w:t>，本项目取</w:t>
            </w:r>
            <w:r>
              <w:rPr>
                <w:rFonts w:hint="eastAsia"/>
                <w:color w:val="000000" w:themeColor="text1"/>
                <w:sz w:val="24"/>
              </w:rPr>
              <w:t>4500 m</w:t>
            </w:r>
            <w:r>
              <w:rPr>
                <w:rFonts w:hint="eastAsia"/>
                <w:color w:val="000000" w:themeColor="text1"/>
                <w:sz w:val="24"/>
                <w:vertAlign w:val="superscript"/>
              </w:rPr>
              <w:t>3</w:t>
            </w:r>
            <w:r>
              <w:rPr>
                <w:rFonts w:hint="eastAsia"/>
                <w:color w:val="000000" w:themeColor="text1"/>
                <w:sz w:val="24"/>
              </w:rPr>
              <w:t>/h</w:t>
            </w:r>
            <w:r>
              <w:rPr>
                <w:rFonts w:hint="eastAsia"/>
                <w:color w:val="000000" w:themeColor="text1"/>
                <w:sz w:val="24"/>
              </w:rPr>
              <w:t>。</w:t>
            </w:r>
          </w:p>
          <w:p w:rsidR="00EF691F" w:rsidRDefault="002674A5">
            <w:pPr>
              <w:adjustRightInd w:val="0"/>
              <w:snapToGrid w:val="0"/>
              <w:spacing w:line="520" w:lineRule="exact"/>
              <w:ind w:firstLineChars="200" w:firstLine="480"/>
              <w:rPr>
                <w:bCs/>
                <w:color w:val="000000" w:themeColor="text1"/>
                <w:sz w:val="24"/>
              </w:rPr>
            </w:pPr>
            <w:r>
              <w:rPr>
                <w:bCs/>
                <w:color w:val="000000" w:themeColor="text1"/>
                <w:sz w:val="24"/>
              </w:rPr>
              <w:t>本项目</w:t>
            </w:r>
            <w:r>
              <w:rPr>
                <w:rFonts w:hint="eastAsia"/>
                <w:bCs/>
                <w:color w:val="000000" w:themeColor="text1"/>
                <w:sz w:val="24"/>
              </w:rPr>
              <w:t>废气非甲烷总烃</w:t>
            </w:r>
            <w:r>
              <w:rPr>
                <w:bCs/>
                <w:color w:val="000000" w:themeColor="text1"/>
                <w:sz w:val="24"/>
              </w:rPr>
              <w:t>产排情况见下表</w:t>
            </w:r>
            <w:r>
              <w:rPr>
                <w:rFonts w:hint="eastAsia"/>
                <w:bCs/>
                <w:color w:val="000000" w:themeColor="text1"/>
                <w:sz w:val="24"/>
              </w:rPr>
              <w:t>。</w:t>
            </w:r>
          </w:p>
          <w:p w:rsidR="00EF691F" w:rsidRDefault="00EF691F">
            <w:pPr>
              <w:adjustRightInd w:val="0"/>
              <w:snapToGrid w:val="0"/>
              <w:spacing w:line="520" w:lineRule="exact"/>
              <w:ind w:firstLineChars="200" w:firstLine="480"/>
              <w:rPr>
                <w:bCs/>
                <w:color w:val="000000" w:themeColor="text1"/>
                <w:sz w:val="24"/>
              </w:rPr>
            </w:pPr>
          </w:p>
          <w:p w:rsidR="00EF691F" w:rsidRDefault="00EF691F">
            <w:pPr>
              <w:adjustRightInd w:val="0"/>
              <w:snapToGrid w:val="0"/>
              <w:spacing w:line="520" w:lineRule="exact"/>
              <w:ind w:firstLineChars="200" w:firstLine="480"/>
              <w:rPr>
                <w:bCs/>
                <w:color w:val="000000" w:themeColor="text1"/>
                <w:sz w:val="24"/>
              </w:rPr>
            </w:pPr>
          </w:p>
          <w:p w:rsidR="00EF691F" w:rsidRDefault="00EF691F">
            <w:pPr>
              <w:adjustRightInd w:val="0"/>
              <w:snapToGrid w:val="0"/>
              <w:spacing w:line="520" w:lineRule="exact"/>
              <w:ind w:firstLineChars="200" w:firstLine="480"/>
              <w:rPr>
                <w:bCs/>
                <w:color w:val="000000" w:themeColor="text1"/>
                <w:sz w:val="24"/>
              </w:rPr>
            </w:pPr>
          </w:p>
          <w:p w:rsidR="00EF691F" w:rsidRDefault="00EF691F">
            <w:pPr>
              <w:adjustRightInd w:val="0"/>
              <w:snapToGrid w:val="0"/>
              <w:spacing w:line="520" w:lineRule="exact"/>
              <w:ind w:firstLineChars="200" w:firstLine="480"/>
              <w:rPr>
                <w:bCs/>
                <w:color w:val="000000" w:themeColor="text1"/>
                <w:sz w:val="24"/>
              </w:rPr>
            </w:pPr>
          </w:p>
          <w:p w:rsidR="00EF691F" w:rsidRDefault="00EF691F">
            <w:pPr>
              <w:adjustRightInd w:val="0"/>
              <w:snapToGrid w:val="0"/>
              <w:spacing w:line="520" w:lineRule="exact"/>
              <w:ind w:firstLineChars="200" w:firstLine="480"/>
              <w:rPr>
                <w:bCs/>
                <w:color w:val="000000" w:themeColor="text1"/>
                <w:sz w:val="24"/>
              </w:rPr>
            </w:pPr>
          </w:p>
          <w:p w:rsidR="00EF691F" w:rsidRDefault="00EF691F">
            <w:pPr>
              <w:adjustRightInd w:val="0"/>
              <w:snapToGrid w:val="0"/>
              <w:spacing w:line="520" w:lineRule="exact"/>
              <w:ind w:firstLineChars="200" w:firstLine="480"/>
              <w:rPr>
                <w:bCs/>
                <w:color w:val="000000" w:themeColor="text1"/>
                <w:sz w:val="24"/>
              </w:rPr>
            </w:pPr>
          </w:p>
          <w:p w:rsidR="00EF691F" w:rsidRDefault="00EF691F">
            <w:pPr>
              <w:adjustRightInd w:val="0"/>
              <w:snapToGrid w:val="0"/>
              <w:spacing w:line="520" w:lineRule="exact"/>
              <w:ind w:firstLineChars="200" w:firstLine="480"/>
              <w:rPr>
                <w:bCs/>
                <w:color w:val="000000" w:themeColor="text1"/>
                <w:sz w:val="24"/>
              </w:rPr>
            </w:pPr>
          </w:p>
          <w:p w:rsidR="00EF691F" w:rsidRDefault="00EF691F">
            <w:pPr>
              <w:adjustRightInd w:val="0"/>
              <w:snapToGrid w:val="0"/>
              <w:spacing w:line="520" w:lineRule="exact"/>
              <w:ind w:firstLineChars="200" w:firstLine="480"/>
              <w:rPr>
                <w:bCs/>
                <w:color w:val="000000" w:themeColor="text1"/>
                <w:sz w:val="24"/>
              </w:rPr>
            </w:pPr>
          </w:p>
          <w:p w:rsidR="00EF691F" w:rsidRDefault="002674A5">
            <w:pPr>
              <w:tabs>
                <w:tab w:val="left" w:pos="417"/>
              </w:tabs>
              <w:spacing w:line="520" w:lineRule="exact"/>
              <w:ind w:firstLineChars="200" w:firstLine="48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 xml:space="preserve">20    </w:t>
            </w:r>
            <w:r>
              <w:rPr>
                <w:rFonts w:eastAsia="黑体" w:hint="eastAsia"/>
                <w:color w:val="000000" w:themeColor="text1"/>
                <w:sz w:val="24"/>
              </w:rPr>
              <w:t>有组织</w:t>
            </w:r>
            <w:r>
              <w:rPr>
                <w:rFonts w:eastAsia="黑体"/>
                <w:color w:val="000000" w:themeColor="text1"/>
                <w:sz w:val="24"/>
              </w:rPr>
              <w:t>废气</w:t>
            </w:r>
            <w:r>
              <w:rPr>
                <w:rFonts w:eastAsia="黑体" w:hint="eastAsia"/>
                <w:color w:val="000000" w:themeColor="text1"/>
                <w:sz w:val="24"/>
              </w:rPr>
              <w:t>非甲烷总烃、锡及化合物</w:t>
            </w:r>
            <w:r>
              <w:rPr>
                <w:rFonts w:eastAsia="黑体"/>
                <w:color w:val="000000" w:themeColor="text1"/>
                <w:sz w:val="24"/>
              </w:rPr>
              <w:t>产排情况一览表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75"/>
              <w:gridCol w:w="660"/>
              <w:gridCol w:w="795"/>
              <w:gridCol w:w="900"/>
              <w:gridCol w:w="819"/>
              <w:gridCol w:w="824"/>
              <w:gridCol w:w="934"/>
              <w:gridCol w:w="939"/>
              <w:gridCol w:w="899"/>
              <w:gridCol w:w="900"/>
            </w:tblGrid>
            <w:tr w:rsidR="00EF691F">
              <w:trPr>
                <w:trHeight w:val="265"/>
                <w:jc w:val="center"/>
              </w:trPr>
              <w:tc>
                <w:tcPr>
                  <w:tcW w:w="848" w:type="pct"/>
                  <w:gridSpan w:val="2"/>
                  <w:vMerge w:val="restart"/>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污染源</w:t>
                  </w:r>
                </w:p>
              </w:tc>
              <w:tc>
                <w:tcPr>
                  <w:tcW w:w="470" w:type="pct"/>
                  <w:vMerge w:val="restart"/>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有组织</w:t>
                  </w:r>
                </w:p>
                <w:p w:rsidR="00EF691F" w:rsidRDefault="002674A5">
                  <w:pPr>
                    <w:pStyle w:val="a3"/>
                    <w:spacing w:line="320" w:lineRule="exact"/>
                    <w:jc w:val="center"/>
                    <w:rPr>
                      <w:b/>
                      <w:color w:val="000000" w:themeColor="text1"/>
                      <w:sz w:val="21"/>
                      <w:szCs w:val="21"/>
                    </w:rPr>
                  </w:pPr>
                  <w:r>
                    <w:rPr>
                      <w:b/>
                      <w:color w:val="000000" w:themeColor="text1"/>
                      <w:sz w:val="21"/>
                      <w:szCs w:val="21"/>
                    </w:rPr>
                    <w:t>产生量</w:t>
                  </w:r>
                  <w:r>
                    <w:rPr>
                      <w:rFonts w:hint="eastAsia"/>
                      <w:b/>
                      <w:color w:val="000000" w:themeColor="text1"/>
                      <w:sz w:val="21"/>
                      <w:szCs w:val="21"/>
                    </w:rPr>
                    <w:t>t/a</w:t>
                  </w:r>
                </w:p>
              </w:tc>
              <w:tc>
                <w:tcPr>
                  <w:tcW w:w="532" w:type="pct"/>
                  <w:vMerge w:val="restart"/>
                  <w:vAlign w:val="center"/>
                </w:tcPr>
                <w:p w:rsidR="00EF691F" w:rsidRDefault="002674A5">
                  <w:pPr>
                    <w:pStyle w:val="a3"/>
                    <w:spacing w:line="320" w:lineRule="exact"/>
                    <w:jc w:val="center"/>
                    <w:rPr>
                      <w:b/>
                      <w:color w:val="000000" w:themeColor="text1"/>
                      <w:sz w:val="21"/>
                      <w:szCs w:val="21"/>
                    </w:rPr>
                  </w:pPr>
                  <w:r>
                    <w:rPr>
                      <w:rFonts w:hint="eastAsia"/>
                      <w:b/>
                      <w:color w:val="000000" w:themeColor="text1"/>
                      <w:sz w:val="21"/>
                      <w:szCs w:val="21"/>
                    </w:rPr>
                    <w:t>袋式除尘器处理后排放量</w:t>
                  </w:r>
                </w:p>
              </w:tc>
              <w:tc>
                <w:tcPr>
                  <w:tcW w:w="973" w:type="pct"/>
                  <w:gridSpan w:val="2"/>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活性炭吸附后排放量</w:t>
                  </w:r>
                </w:p>
              </w:tc>
              <w:tc>
                <w:tcPr>
                  <w:tcW w:w="1109" w:type="pct"/>
                  <w:gridSpan w:val="2"/>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催化燃烧后排放量</w:t>
                  </w:r>
                </w:p>
              </w:tc>
              <w:tc>
                <w:tcPr>
                  <w:tcW w:w="1065" w:type="pct"/>
                  <w:gridSpan w:val="2"/>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总排放量</w:t>
                  </w:r>
                </w:p>
              </w:tc>
            </w:tr>
            <w:tr w:rsidR="00EF691F">
              <w:trPr>
                <w:trHeight w:val="265"/>
                <w:jc w:val="center"/>
              </w:trPr>
              <w:tc>
                <w:tcPr>
                  <w:tcW w:w="848" w:type="pct"/>
                  <w:gridSpan w:val="2"/>
                  <w:vMerge/>
                  <w:vAlign w:val="center"/>
                </w:tcPr>
                <w:p w:rsidR="00EF691F" w:rsidRDefault="00EF691F">
                  <w:pPr>
                    <w:pStyle w:val="a3"/>
                    <w:spacing w:line="320" w:lineRule="exact"/>
                    <w:jc w:val="center"/>
                    <w:rPr>
                      <w:b/>
                      <w:color w:val="000000" w:themeColor="text1"/>
                      <w:sz w:val="21"/>
                      <w:szCs w:val="21"/>
                    </w:rPr>
                  </w:pPr>
                </w:p>
              </w:tc>
              <w:tc>
                <w:tcPr>
                  <w:tcW w:w="470" w:type="pct"/>
                  <w:vMerge/>
                  <w:vAlign w:val="center"/>
                </w:tcPr>
                <w:p w:rsidR="00EF691F" w:rsidRDefault="00EF691F">
                  <w:pPr>
                    <w:pStyle w:val="a3"/>
                    <w:spacing w:line="320" w:lineRule="exact"/>
                    <w:jc w:val="center"/>
                    <w:rPr>
                      <w:b/>
                      <w:color w:val="000000" w:themeColor="text1"/>
                      <w:sz w:val="21"/>
                      <w:szCs w:val="21"/>
                    </w:rPr>
                  </w:pPr>
                </w:p>
              </w:tc>
              <w:tc>
                <w:tcPr>
                  <w:tcW w:w="532" w:type="pct"/>
                  <w:vMerge/>
                  <w:vAlign w:val="center"/>
                </w:tcPr>
                <w:p w:rsidR="00EF691F" w:rsidRDefault="00EF691F">
                  <w:pPr>
                    <w:pStyle w:val="a3"/>
                    <w:spacing w:line="320" w:lineRule="exact"/>
                    <w:jc w:val="center"/>
                    <w:rPr>
                      <w:b/>
                      <w:color w:val="000000" w:themeColor="text1"/>
                      <w:sz w:val="21"/>
                      <w:szCs w:val="21"/>
                    </w:rPr>
                  </w:pPr>
                </w:p>
              </w:tc>
              <w:tc>
                <w:tcPr>
                  <w:tcW w:w="485" w:type="pct"/>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排放量</w:t>
                  </w:r>
                  <w:r>
                    <w:rPr>
                      <w:rFonts w:hint="eastAsia"/>
                      <w:b/>
                      <w:color w:val="000000" w:themeColor="text1"/>
                      <w:sz w:val="21"/>
                      <w:szCs w:val="21"/>
                    </w:rPr>
                    <w:t>t/a</w:t>
                  </w:r>
                </w:p>
              </w:tc>
              <w:tc>
                <w:tcPr>
                  <w:tcW w:w="487" w:type="pct"/>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排放速率</w:t>
                  </w:r>
                  <w:r>
                    <w:rPr>
                      <w:rFonts w:hint="eastAsia"/>
                      <w:b/>
                      <w:color w:val="000000" w:themeColor="text1"/>
                      <w:sz w:val="21"/>
                      <w:szCs w:val="21"/>
                    </w:rPr>
                    <w:t>kg/h</w:t>
                  </w:r>
                </w:p>
              </w:tc>
              <w:tc>
                <w:tcPr>
                  <w:tcW w:w="553" w:type="pct"/>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排放量</w:t>
                  </w:r>
                  <w:r>
                    <w:rPr>
                      <w:rFonts w:hint="eastAsia"/>
                      <w:b/>
                      <w:color w:val="000000" w:themeColor="text1"/>
                      <w:sz w:val="21"/>
                      <w:szCs w:val="21"/>
                    </w:rPr>
                    <w:t>t/a</w:t>
                  </w:r>
                </w:p>
              </w:tc>
              <w:tc>
                <w:tcPr>
                  <w:tcW w:w="556" w:type="pct"/>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排放速率</w:t>
                  </w:r>
                  <w:r>
                    <w:rPr>
                      <w:rFonts w:hint="eastAsia"/>
                      <w:b/>
                      <w:color w:val="000000" w:themeColor="text1"/>
                      <w:sz w:val="21"/>
                      <w:szCs w:val="21"/>
                    </w:rPr>
                    <w:t>kg/h</w:t>
                  </w:r>
                </w:p>
              </w:tc>
              <w:tc>
                <w:tcPr>
                  <w:tcW w:w="532" w:type="pct"/>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排放量</w:t>
                  </w:r>
                  <w:r>
                    <w:rPr>
                      <w:rFonts w:hint="eastAsia"/>
                      <w:b/>
                      <w:color w:val="000000" w:themeColor="text1"/>
                      <w:sz w:val="21"/>
                      <w:szCs w:val="21"/>
                    </w:rPr>
                    <w:t>t/a</w:t>
                  </w:r>
                </w:p>
              </w:tc>
              <w:tc>
                <w:tcPr>
                  <w:tcW w:w="532" w:type="pct"/>
                  <w:vAlign w:val="center"/>
                </w:tcPr>
                <w:p w:rsidR="00EF691F" w:rsidRDefault="002674A5">
                  <w:pPr>
                    <w:pStyle w:val="a3"/>
                    <w:spacing w:line="320" w:lineRule="exact"/>
                    <w:jc w:val="center"/>
                    <w:rPr>
                      <w:b/>
                      <w:color w:val="000000" w:themeColor="text1"/>
                      <w:sz w:val="21"/>
                      <w:szCs w:val="21"/>
                    </w:rPr>
                  </w:pPr>
                  <w:r>
                    <w:rPr>
                      <w:b/>
                      <w:color w:val="000000" w:themeColor="text1"/>
                      <w:sz w:val="21"/>
                      <w:szCs w:val="21"/>
                    </w:rPr>
                    <w:t>排放速率</w:t>
                  </w:r>
                  <w:r>
                    <w:rPr>
                      <w:rFonts w:hint="eastAsia"/>
                      <w:b/>
                      <w:color w:val="000000" w:themeColor="text1"/>
                      <w:sz w:val="21"/>
                      <w:szCs w:val="21"/>
                    </w:rPr>
                    <w:t>kg/h</w:t>
                  </w:r>
                </w:p>
              </w:tc>
            </w:tr>
            <w:tr w:rsidR="00EF691F">
              <w:trPr>
                <w:trHeight w:val="265"/>
                <w:jc w:val="center"/>
              </w:trPr>
              <w:tc>
                <w:tcPr>
                  <w:tcW w:w="458" w:type="pct"/>
                  <w:vMerge w:val="restart"/>
                  <w:vAlign w:val="center"/>
                </w:tcPr>
                <w:p w:rsidR="00EF691F" w:rsidRDefault="002674A5">
                  <w:pPr>
                    <w:pStyle w:val="a3"/>
                    <w:spacing w:line="320" w:lineRule="exact"/>
                    <w:jc w:val="center"/>
                    <w:rPr>
                      <w:b/>
                      <w:color w:val="000000" w:themeColor="text1"/>
                      <w:sz w:val="21"/>
                      <w:szCs w:val="21"/>
                    </w:rPr>
                  </w:pPr>
                  <w:r>
                    <w:rPr>
                      <w:rFonts w:hint="eastAsia"/>
                      <w:color w:val="000000" w:themeColor="text1"/>
                      <w:sz w:val="21"/>
                      <w:szCs w:val="21"/>
                    </w:rPr>
                    <w:t>注塑工序</w:t>
                  </w:r>
                </w:p>
              </w:tc>
              <w:tc>
                <w:tcPr>
                  <w:tcW w:w="389"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苯乙烯</w:t>
                  </w:r>
                </w:p>
              </w:tc>
              <w:tc>
                <w:tcPr>
                  <w:tcW w:w="470"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0.0085</w:t>
                  </w:r>
                </w:p>
              </w:tc>
              <w:tc>
                <w:tcPr>
                  <w:tcW w:w="532"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w:t>
                  </w:r>
                </w:p>
              </w:tc>
              <w:tc>
                <w:tcPr>
                  <w:tcW w:w="485"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0.0009 </w:t>
                  </w:r>
                </w:p>
              </w:tc>
              <w:tc>
                <w:tcPr>
                  <w:tcW w:w="487"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0.0004 </w:t>
                  </w:r>
                </w:p>
              </w:tc>
              <w:tc>
                <w:tcPr>
                  <w:tcW w:w="553"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0.0002 </w:t>
                  </w:r>
                </w:p>
              </w:tc>
              <w:tc>
                <w:tcPr>
                  <w:tcW w:w="556"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0.0001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0.0011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0.0005 </w:t>
                  </w:r>
                </w:p>
              </w:tc>
            </w:tr>
            <w:tr w:rsidR="00EF691F">
              <w:trPr>
                <w:trHeight w:val="265"/>
                <w:jc w:val="center"/>
              </w:trPr>
              <w:tc>
                <w:tcPr>
                  <w:tcW w:w="458" w:type="pct"/>
                  <w:vMerge/>
                  <w:vAlign w:val="center"/>
                </w:tcPr>
                <w:p w:rsidR="00EF691F" w:rsidRDefault="00EF691F">
                  <w:pPr>
                    <w:pStyle w:val="a3"/>
                    <w:spacing w:line="320" w:lineRule="exact"/>
                    <w:jc w:val="center"/>
                    <w:rPr>
                      <w:b/>
                      <w:color w:val="000000" w:themeColor="text1"/>
                      <w:sz w:val="21"/>
                      <w:szCs w:val="21"/>
                    </w:rPr>
                  </w:pPr>
                </w:p>
              </w:tc>
              <w:tc>
                <w:tcPr>
                  <w:tcW w:w="389"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非甲烷总烃</w:t>
                  </w:r>
                </w:p>
              </w:tc>
              <w:tc>
                <w:tcPr>
                  <w:tcW w:w="470"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0.2052</w:t>
                  </w:r>
                </w:p>
              </w:tc>
              <w:tc>
                <w:tcPr>
                  <w:tcW w:w="532"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w:t>
                  </w:r>
                </w:p>
              </w:tc>
              <w:tc>
                <w:tcPr>
                  <w:tcW w:w="485"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0.0205 </w:t>
                  </w:r>
                </w:p>
              </w:tc>
              <w:tc>
                <w:tcPr>
                  <w:tcW w:w="487"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0.0086 </w:t>
                  </w:r>
                </w:p>
              </w:tc>
              <w:tc>
                <w:tcPr>
                  <w:tcW w:w="553"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0.0037 </w:t>
                  </w:r>
                </w:p>
              </w:tc>
              <w:tc>
                <w:tcPr>
                  <w:tcW w:w="556"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0.0015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0.0242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0.0101 </w:t>
                  </w:r>
                </w:p>
              </w:tc>
            </w:tr>
            <w:tr w:rsidR="00EF691F">
              <w:trPr>
                <w:trHeight w:val="334"/>
                <w:jc w:val="center"/>
              </w:trPr>
              <w:tc>
                <w:tcPr>
                  <w:tcW w:w="458"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灭菌解析</w:t>
                  </w:r>
                </w:p>
              </w:tc>
              <w:tc>
                <w:tcPr>
                  <w:tcW w:w="389" w:type="pct"/>
                  <w:vMerge w:val="restar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非甲烷总烃</w:t>
                  </w:r>
                </w:p>
              </w:tc>
              <w:tc>
                <w:tcPr>
                  <w:tcW w:w="47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0.3465</w:t>
                  </w:r>
                </w:p>
              </w:tc>
              <w:tc>
                <w:tcPr>
                  <w:tcW w:w="532"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c>
                <w:tcPr>
                  <w:tcW w:w="485"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0.0347 </w:t>
                  </w:r>
                </w:p>
              </w:tc>
              <w:tc>
                <w:tcPr>
                  <w:tcW w:w="487"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0.0048 </w:t>
                  </w:r>
                </w:p>
              </w:tc>
              <w:tc>
                <w:tcPr>
                  <w:tcW w:w="553"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0.0062 </w:t>
                  </w:r>
                </w:p>
              </w:tc>
              <w:tc>
                <w:tcPr>
                  <w:tcW w:w="556"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0.0009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0.0409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0.0057 </w:t>
                  </w:r>
                </w:p>
              </w:tc>
            </w:tr>
            <w:tr w:rsidR="00EF691F">
              <w:trPr>
                <w:trHeight w:val="334"/>
                <w:jc w:val="center"/>
              </w:trPr>
              <w:tc>
                <w:tcPr>
                  <w:tcW w:w="458"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丝印、烘干工序</w:t>
                  </w:r>
                </w:p>
              </w:tc>
              <w:tc>
                <w:tcPr>
                  <w:tcW w:w="389" w:type="pct"/>
                  <w:vMerge/>
                  <w:vAlign w:val="center"/>
                </w:tcPr>
                <w:p w:rsidR="00EF691F" w:rsidRDefault="00EF691F">
                  <w:pPr>
                    <w:pStyle w:val="a3"/>
                    <w:spacing w:line="320" w:lineRule="exact"/>
                    <w:jc w:val="center"/>
                    <w:rPr>
                      <w:color w:val="000000" w:themeColor="text1"/>
                      <w:sz w:val="21"/>
                      <w:szCs w:val="21"/>
                    </w:rPr>
                  </w:pPr>
                </w:p>
              </w:tc>
              <w:tc>
                <w:tcPr>
                  <w:tcW w:w="47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0.0019</w:t>
                  </w:r>
                </w:p>
              </w:tc>
              <w:tc>
                <w:tcPr>
                  <w:tcW w:w="532"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c>
                <w:tcPr>
                  <w:tcW w:w="485"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0.0002 </w:t>
                  </w:r>
                </w:p>
              </w:tc>
              <w:tc>
                <w:tcPr>
                  <w:tcW w:w="487"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0.0001 </w:t>
                  </w:r>
                </w:p>
              </w:tc>
              <w:tc>
                <w:tcPr>
                  <w:tcW w:w="553"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0.00003 </w:t>
                  </w:r>
                </w:p>
              </w:tc>
              <w:tc>
                <w:tcPr>
                  <w:tcW w:w="556"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0.00001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0.00023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0.00011 </w:t>
                  </w:r>
                </w:p>
              </w:tc>
            </w:tr>
            <w:tr w:rsidR="00EF691F">
              <w:trPr>
                <w:trHeight w:val="334"/>
                <w:jc w:val="center"/>
              </w:trPr>
              <w:tc>
                <w:tcPr>
                  <w:tcW w:w="458"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丝印机擦拭</w:t>
                  </w:r>
                </w:p>
              </w:tc>
              <w:tc>
                <w:tcPr>
                  <w:tcW w:w="389" w:type="pct"/>
                  <w:vMerge/>
                  <w:vAlign w:val="center"/>
                </w:tcPr>
                <w:p w:rsidR="00EF691F" w:rsidRDefault="00EF691F">
                  <w:pPr>
                    <w:pStyle w:val="a3"/>
                    <w:spacing w:line="320" w:lineRule="exact"/>
                    <w:jc w:val="center"/>
                    <w:rPr>
                      <w:color w:val="000000" w:themeColor="text1"/>
                      <w:sz w:val="21"/>
                      <w:szCs w:val="21"/>
                    </w:rPr>
                  </w:pPr>
                </w:p>
              </w:tc>
              <w:tc>
                <w:tcPr>
                  <w:tcW w:w="47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0.0143</w:t>
                  </w:r>
                </w:p>
              </w:tc>
              <w:tc>
                <w:tcPr>
                  <w:tcW w:w="532"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c>
                <w:tcPr>
                  <w:tcW w:w="485"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0.0014 </w:t>
                  </w:r>
                </w:p>
              </w:tc>
              <w:tc>
                <w:tcPr>
                  <w:tcW w:w="487"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0.0048 </w:t>
                  </w:r>
                </w:p>
              </w:tc>
              <w:tc>
                <w:tcPr>
                  <w:tcW w:w="553"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0.0003 </w:t>
                  </w:r>
                </w:p>
              </w:tc>
              <w:tc>
                <w:tcPr>
                  <w:tcW w:w="556"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0.0009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0.0017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0.0057 </w:t>
                  </w:r>
                </w:p>
              </w:tc>
            </w:tr>
            <w:tr w:rsidR="00EF691F">
              <w:trPr>
                <w:trHeight w:val="334"/>
                <w:jc w:val="center"/>
              </w:trPr>
              <w:tc>
                <w:tcPr>
                  <w:tcW w:w="458"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涂覆</w:t>
                  </w:r>
                </w:p>
                <w:p w:rsidR="00EF691F" w:rsidRDefault="002674A5">
                  <w:pPr>
                    <w:pStyle w:val="a3"/>
                    <w:spacing w:line="320" w:lineRule="exact"/>
                    <w:jc w:val="center"/>
                    <w:rPr>
                      <w:color w:val="000000" w:themeColor="text1"/>
                      <w:sz w:val="21"/>
                      <w:szCs w:val="21"/>
                    </w:rPr>
                  </w:pPr>
                  <w:r>
                    <w:rPr>
                      <w:rFonts w:hint="eastAsia"/>
                      <w:color w:val="000000" w:themeColor="text1"/>
                      <w:sz w:val="21"/>
                      <w:szCs w:val="21"/>
                    </w:rPr>
                    <w:t>工序</w:t>
                  </w:r>
                </w:p>
              </w:tc>
              <w:tc>
                <w:tcPr>
                  <w:tcW w:w="389" w:type="pct"/>
                  <w:vMerge/>
                  <w:vAlign w:val="center"/>
                </w:tcPr>
                <w:p w:rsidR="00EF691F" w:rsidRDefault="00EF691F">
                  <w:pPr>
                    <w:pStyle w:val="a3"/>
                    <w:spacing w:line="320" w:lineRule="exact"/>
                    <w:jc w:val="center"/>
                    <w:rPr>
                      <w:color w:val="000000" w:themeColor="text1"/>
                      <w:sz w:val="21"/>
                      <w:szCs w:val="21"/>
                    </w:rPr>
                  </w:pPr>
                </w:p>
              </w:tc>
              <w:tc>
                <w:tcPr>
                  <w:tcW w:w="47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0.4323</w:t>
                  </w:r>
                </w:p>
              </w:tc>
              <w:tc>
                <w:tcPr>
                  <w:tcW w:w="532"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c>
                <w:tcPr>
                  <w:tcW w:w="485"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0.0432 </w:t>
                  </w:r>
                </w:p>
              </w:tc>
              <w:tc>
                <w:tcPr>
                  <w:tcW w:w="487"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0.0180 </w:t>
                  </w:r>
                </w:p>
              </w:tc>
              <w:tc>
                <w:tcPr>
                  <w:tcW w:w="553"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0.0078 </w:t>
                  </w:r>
                </w:p>
              </w:tc>
              <w:tc>
                <w:tcPr>
                  <w:tcW w:w="556"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0.0032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0.0510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0.0212 </w:t>
                  </w:r>
                </w:p>
              </w:tc>
            </w:tr>
            <w:tr w:rsidR="00EF691F">
              <w:trPr>
                <w:trHeight w:val="334"/>
                <w:jc w:val="center"/>
              </w:trPr>
              <w:tc>
                <w:tcPr>
                  <w:tcW w:w="458"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锡膏印刷机擦拭</w:t>
                  </w:r>
                </w:p>
              </w:tc>
              <w:tc>
                <w:tcPr>
                  <w:tcW w:w="389" w:type="pct"/>
                  <w:vMerge/>
                  <w:vAlign w:val="center"/>
                </w:tcPr>
                <w:p w:rsidR="00EF691F" w:rsidRDefault="00EF691F">
                  <w:pPr>
                    <w:pStyle w:val="a3"/>
                    <w:spacing w:line="320" w:lineRule="exact"/>
                    <w:jc w:val="center"/>
                    <w:rPr>
                      <w:color w:val="000000" w:themeColor="text1"/>
                      <w:sz w:val="21"/>
                      <w:szCs w:val="21"/>
                    </w:rPr>
                  </w:pPr>
                </w:p>
              </w:tc>
              <w:tc>
                <w:tcPr>
                  <w:tcW w:w="470"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0.0190</w:t>
                  </w:r>
                </w:p>
              </w:tc>
              <w:tc>
                <w:tcPr>
                  <w:tcW w:w="532"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c>
                <w:tcPr>
                  <w:tcW w:w="485"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0.0019 </w:t>
                  </w:r>
                </w:p>
              </w:tc>
              <w:tc>
                <w:tcPr>
                  <w:tcW w:w="487"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0.0063 </w:t>
                  </w:r>
                </w:p>
              </w:tc>
              <w:tc>
                <w:tcPr>
                  <w:tcW w:w="553"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0.0003 </w:t>
                  </w:r>
                </w:p>
              </w:tc>
              <w:tc>
                <w:tcPr>
                  <w:tcW w:w="556"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0.0011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0.0022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0.0074 </w:t>
                  </w:r>
                </w:p>
              </w:tc>
            </w:tr>
            <w:tr w:rsidR="00EF691F">
              <w:trPr>
                <w:trHeight w:val="311"/>
                <w:jc w:val="center"/>
              </w:trPr>
              <w:tc>
                <w:tcPr>
                  <w:tcW w:w="458" w:type="pct"/>
                  <w:vMerge w:val="restar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焊接工序</w:t>
                  </w:r>
                </w:p>
              </w:tc>
              <w:tc>
                <w:tcPr>
                  <w:tcW w:w="389"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非甲烷总烃</w:t>
                  </w:r>
                </w:p>
              </w:tc>
              <w:tc>
                <w:tcPr>
                  <w:tcW w:w="470" w:type="pct"/>
                  <w:vAlign w:val="center"/>
                </w:tcPr>
                <w:p w:rsidR="00EF691F" w:rsidRDefault="002674A5">
                  <w:pPr>
                    <w:pStyle w:val="a3"/>
                    <w:spacing w:line="360" w:lineRule="exact"/>
                    <w:rPr>
                      <w:color w:val="000000" w:themeColor="text1"/>
                      <w:sz w:val="21"/>
                      <w:szCs w:val="21"/>
                    </w:rPr>
                  </w:pPr>
                  <w:r>
                    <w:rPr>
                      <w:rFonts w:hint="eastAsia"/>
                      <w:color w:val="000000" w:themeColor="text1"/>
                      <w:sz w:val="21"/>
                      <w:szCs w:val="21"/>
                    </w:rPr>
                    <w:t>0.0017</w:t>
                  </w:r>
                </w:p>
              </w:tc>
              <w:tc>
                <w:tcPr>
                  <w:tcW w:w="532"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c>
                <w:tcPr>
                  <w:tcW w:w="485"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0.0002 </w:t>
                  </w:r>
                </w:p>
              </w:tc>
              <w:tc>
                <w:tcPr>
                  <w:tcW w:w="487"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0.0001 </w:t>
                  </w:r>
                </w:p>
              </w:tc>
              <w:tc>
                <w:tcPr>
                  <w:tcW w:w="553"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0.00003 </w:t>
                  </w:r>
                </w:p>
              </w:tc>
              <w:tc>
                <w:tcPr>
                  <w:tcW w:w="556"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0.00003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0.00023 </w:t>
                  </w:r>
                </w:p>
              </w:tc>
              <w:tc>
                <w:tcPr>
                  <w:tcW w:w="532" w:type="pct"/>
                  <w:vAlign w:val="center"/>
                </w:tcPr>
                <w:p w:rsidR="00EF691F" w:rsidRDefault="002674A5">
                  <w:pPr>
                    <w:pStyle w:val="a3"/>
                    <w:spacing w:line="320" w:lineRule="exact"/>
                    <w:jc w:val="center"/>
                    <w:rPr>
                      <w:color w:val="000000" w:themeColor="text1"/>
                      <w:sz w:val="21"/>
                      <w:szCs w:val="21"/>
                    </w:rPr>
                  </w:pPr>
                  <w:r>
                    <w:rPr>
                      <w:color w:val="000000" w:themeColor="text1"/>
                      <w:sz w:val="21"/>
                      <w:szCs w:val="21"/>
                    </w:rPr>
                    <w:t xml:space="preserve">0.00013 </w:t>
                  </w:r>
                </w:p>
              </w:tc>
            </w:tr>
            <w:tr w:rsidR="00EF691F">
              <w:trPr>
                <w:trHeight w:val="334"/>
                <w:jc w:val="center"/>
              </w:trPr>
              <w:tc>
                <w:tcPr>
                  <w:tcW w:w="458" w:type="pct"/>
                  <w:vMerge/>
                  <w:vAlign w:val="center"/>
                </w:tcPr>
                <w:p w:rsidR="00EF691F" w:rsidRDefault="00EF691F">
                  <w:pPr>
                    <w:pStyle w:val="a3"/>
                    <w:spacing w:line="320" w:lineRule="exact"/>
                    <w:jc w:val="center"/>
                    <w:rPr>
                      <w:color w:val="000000" w:themeColor="text1"/>
                      <w:sz w:val="21"/>
                      <w:szCs w:val="21"/>
                    </w:rPr>
                  </w:pPr>
                </w:p>
              </w:tc>
              <w:tc>
                <w:tcPr>
                  <w:tcW w:w="389"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锡及化合物</w:t>
                  </w:r>
                </w:p>
              </w:tc>
              <w:tc>
                <w:tcPr>
                  <w:tcW w:w="470" w:type="pct"/>
                  <w:vAlign w:val="center"/>
                </w:tcPr>
                <w:p w:rsidR="00EF691F" w:rsidRDefault="002674A5">
                  <w:pPr>
                    <w:pStyle w:val="a3"/>
                    <w:spacing w:line="360" w:lineRule="exact"/>
                    <w:rPr>
                      <w:color w:val="000000" w:themeColor="text1"/>
                      <w:sz w:val="21"/>
                      <w:szCs w:val="21"/>
                    </w:rPr>
                  </w:pPr>
                  <w:r>
                    <w:rPr>
                      <w:rFonts w:hint="eastAsia"/>
                      <w:color w:val="000000" w:themeColor="text1"/>
                      <w:sz w:val="21"/>
                      <w:szCs w:val="21"/>
                    </w:rPr>
                    <w:t>0.0002</w:t>
                  </w:r>
                </w:p>
              </w:tc>
              <w:tc>
                <w:tcPr>
                  <w:tcW w:w="532"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0.00001</w:t>
                  </w:r>
                </w:p>
              </w:tc>
              <w:tc>
                <w:tcPr>
                  <w:tcW w:w="48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c>
                <w:tcPr>
                  <w:tcW w:w="487"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c>
                <w:tcPr>
                  <w:tcW w:w="55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c>
                <w:tcPr>
                  <w:tcW w:w="556"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c>
                <w:tcPr>
                  <w:tcW w:w="532" w:type="pct"/>
                  <w:vAlign w:val="center"/>
                </w:tcPr>
                <w:p w:rsidR="00EF691F" w:rsidRDefault="002674A5">
                  <w:pPr>
                    <w:pStyle w:val="a3"/>
                    <w:spacing w:line="360" w:lineRule="exact"/>
                    <w:rPr>
                      <w:color w:val="000000" w:themeColor="text1"/>
                      <w:sz w:val="21"/>
                      <w:szCs w:val="21"/>
                    </w:rPr>
                  </w:pPr>
                  <w:r>
                    <w:rPr>
                      <w:rFonts w:hint="eastAsia"/>
                      <w:color w:val="000000" w:themeColor="text1"/>
                      <w:sz w:val="21"/>
                      <w:szCs w:val="21"/>
                    </w:rPr>
                    <w:t>/</w:t>
                  </w:r>
                </w:p>
              </w:tc>
              <w:tc>
                <w:tcPr>
                  <w:tcW w:w="532"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w:t>
                  </w:r>
                </w:p>
              </w:tc>
            </w:tr>
          </w:tbl>
          <w:p w:rsidR="00EF691F" w:rsidRDefault="002674A5">
            <w:pPr>
              <w:adjustRightInd w:val="0"/>
              <w:snapToGrid w:val="0"/>
              <w:spacing w:line="520" w:lineRule="exact"/>
              <w:ind w:firstLineChars="250" w:firstLine="600"/>
              <w:rPr>
                <w:rFonts w:hAnsi="宋体"/>
                <w:color w:val="000000" w:themeColor="text1"/>
                <w:sz w:val="24"/>
              </w:rPr>
            </w:pPr>
            <w:r>
              <w:rPr>
                <w:rFonts w:ascii="宋体" w:hAnsi="宋体" w:hint="eastAsia"/>
                <w:color w:val="000000" w:themeColor="text1"/>
                <w:kern w:val="0"/>
                <w:sz w:val="24"/>
              </w:rPr>
              <w:t>本项目非甲烷总烃有组织产</w:t>
            </w:r>
            <w:r>
              <w:rPr>
                <w:rFonts w:hAnsi="宋体"/>
                <w:color w:val="000000" w:themeColor="text1"/>
                <w:kern w:val="0"/>
                <w:sz w:val="24"/>
              </w:rPr>
              <w:t>生量</w:t>
            </w:r>
            <w:r>
              <w:rPr>
                <w:color w:val="000000" w:themeColor="text1"/>
                <w:kern w:val="0"/>
                <w:sz w:val="24"/>
              </w:rPr>
              <w:t>为</w:t>
            </w:r>
            <w:r>
              <w:rPr>
                <w:rFonts w:hint="eastAsia"/>
                <w:color w:val="000000" w:themeColor="text1"/>
                <w:kern w:val="0"/>
                <w:sz w:val="24"/>
              </w:rPr>
              <w:t>1.0294</w:t>
            </w:r>
            <w:r>
              <w:rPr>
                <w:color w:val="000000" w:themeColor="text1"/>
                <w:kern w:val="0"/>
                <w:sz w:val="24"/>
              </w:rPr>
              <w:t>t/a</w:t>
            </w:r>
            <w:r>
              <w:rPr>
                <w:color w:val="000000" w:themeColor="text1"/>
                <w:kern w:val="0"/>
                <w:sz w:val="24"/>
              </w:rPr>
              <w:t>，</w:t>
            </w:r>
            <w:r>
              <w:rPr>
                <w:rFonts w:hAnsi="宋体"/>
                <w:color w:val="000000" w:themeColor="text1"/>
                <w:kern w:val="0"/>
                <w:sz w:val="24"/>
              </w:rPr>
              <w:t>排放量</w:t>
            </w:r>
            <w:r>
              <w:rPr>
                <w:rFonts w:hAnsi="宋体" w:hint="eastAsia"/>
                <w:color w:val="000000" w:themeColor="text1"/>
                <w:kern w:val="0"/>
                <w:sz w:val="24"/>
              </w:rPr>
              <w:t>为</w:t>
            </w:r>
            <w:r>
              <w:rPr>
                <w:rFonts w:eastAsia="黑体"/>
                <w:color w:val="000000" w:themeColor="text1"/>
                <w:kern w:val="0"/>
                <w:sz w:val="24"/>
              </w:rPr>
              <w:t>0.1216t/a</w:t>
            </w:r>
            <w:r>
              <w:rPr>
                <w:rFonts w:eastAsia="黑体"/>
                <w:color w:val="000000" w:themeColor="text1"/>
                <w:kern w:val="0"/>
                <w:sz w:val="24"/>
              </w:rPr>
              <w:t>（</w:t>
            </w:r>
            <w:r>
              <w:rPr>
                <w:rFonts w:eastAsia="黑体"/>
                <w:color w:val="000000" w:themeColor="text1"/>
                <w:kern w:val="0"/>
                <w:sz w:val="24"/>
              </w:rPr>
              <w:t>0.0508kg/h</w:t>
            </w:r>
            <w:r>
              <w:rPr>
                <w:rFonts w:eastAsia="黑体"/>
                <w:color w:val="000000" w:themeColor="text1"/>
                <w:kern w:val="0"/>
                <w:sz w:val="24"/>
              </w:rPr>
              <w:t>）</w:t>
            </w:r>
            <w:r>
              <w:rPr>
                <w:rFonts w:asciiTheme="minorEastAsia" w:eastAsiaTheme="minorEastAsia" w:hAnsiTheme="minorEastAsia" w:hint="eastAsia"/>
                <w:color w:val="000000" w:themeColor="text1"/>
                <w:kern w:val="0"/>
                <w:sz w:val="24"/>
              </w:rPr>
              <w:t>、</w:t>
            </w:r>
            <w:r>
              <w:rPr>
                <w:rFonts w:hAnsi="宋体"/>
                <w:color w:val="000000" w:themeColor="text1"/>
                <w:kern w:val="0"/>
                <w:sz w:val="24"/>
              </w:rPr>
              <w:t>排放浓度为</w:t>
            </w:r>
            <w:r>
              <w:rPr>
                <w:rFonts w:hint="eastAsia"/>
                <w:color w:val="000000" w:themeColor="text1"/>
                <w:sz w:val="24"/>
              </w:rPr>
              <w:t>2.03</w:t>
            </w:r>
            <w:r>
              <w:rPr>
                <w:color w:val="000000" w:themeColor="text1"/>
                <w:sz w:val="24"/>
              </w:rPr>
              <w:t>mg/m</w:t>
            </w:r>
            <w:r>
              <w:rPr>
                <w:color w:val="000000" w:themeColor="text1"/>
                <w:sz w:val="24"/>
                <w:vertAlign w:val="superscript"/>
              </w:rPr>
              <w:t>3</w:t>
            </w:r>
            <w:r>
              <w:rPr>
                <w:rFonts w:hAnsi="宋体" w:hint="eastAsia"/>
                <w:color w:val="000000" w:themeColor="text1"/>
                <w:kern w:val="0"/>
                <w:sz w:val="24"/>
              </w:rPr>
              <w:t>，</w:t>
            </w:r>
            <w:r>
              <w:rPr>
                <w:color w:val="000000" w:themeColor="text1"/>
                <w:sz w:val="24"/>
              </w:rPr>
              <w:t>能够满足</w:t>
            </w:r>
            <w:r>
              <w:rPr>
                <w:rFonts w:hint="eastAsia"/>
                <w:color w:val="000000" w:themeColor="text1"/>
                <w:sz w:val="24"/>
              </w:rPr>
              <w:t>《合成树脂工业污染物排放标准》（</w:t>
            </w:r>
            <w:r>
              <w:rPr>
                <w:rFonts w:hint="eastAsia"/>
                <w:color w:val="000000" w:themeColor="text1"/>
                <w:sz w:val="24"/>
              </w:rPr>
              <w:t>GB31572-2015</w:t>
            </w:r>
            <w:r>
              <w:rPr>
                <w:rFonts w:hint="eastAsia"/>
                <w:color w:val="000000" w:themeColor="text1"/>
                <w:sz w:val="24"/>
              </w:rPr>
              <w:t>）相</w:t>
            </w:r>
            <w:r>
              <w:rPr>
                <w:color w:val="000000" w:themeColor="text1"/>
                <w:sz w:val="24"/>
              </w:rPr>
              <w:t>关</w:t>
            </w:r>
            <w:r>
              <w:rPr>
                <w:rFonts w:hAnsi="宋体"/>
                <w:color w:val="000000" w:themeColor="text1"/>
                <w:kern w:val="0"/>
                <w:sz w:val="24"/>
              </w:rPr>
              <w:t>限值的要求（非甲烷总烃最高允许排放浓度</w:t>
            </w:r>
            <w:r>
              <w:rPr>
                <w:rFonts w:hint="eastAsia"/>
                <w:color w:val="000000" w:themeColor="text1"/>
                <w:kern w:val="0"/>
                <w:sz w:val="24"/>
              </w:rPr>
              <w:t>60</w:t>
            </w:r>
            <w:r>
              <w:rPr>
                <w:color w:val="000000" w:themeColor="text1"/>
                <w:kern w:val="0"/>
                <w:sz w:val="24"/>
              </w:rPr>
              <w:t>mg/m</w:t>
            </w:r>
            <w:r>
              <w:rPr>
                <w:color w:val="000000" w:themeColor="text1"/>
                <w:kern w:val="0"/>
                <w:sz w:val="24"/>
                <w:vertAlign w:val="superscript"/>
              </w:rPr>
              <w:t>3</w:t>
            </w:r>
            <w:r>
              <w:rPr>
                <w:rFonts w:hAnsi="宋体"/>
                <w:color w:val="000000" w:themeColor="text1"/>
                <w:kern w:val="0"/>
                <w:sz w:val="24"/>
              </w:rPr>
              <w:t>）</w:t>
            </w:r>
            <w:r>
              <w:rPr>
                <w:rFonts w:hint="eastAsia"/>
                <w:color w:val="000000" w:themeColor="text1"/>
                <w:sz w:val="24"/>
              </w:rPr>
              <w:t>。</w:t>
            </w:r>
            <w:r>
              <w:rPr>
                <w:rFonts w:hAnsi="宋体"/>
                <w:color w:val="000000" w:themeColor="text1"/>
                <w:kern w:val="0"/>
                <w:sz w:val="24"/>
              </w:rPr>
              <w:lastRenderedPageBreak/>
              <w:t>锡及化合物有组织产生量为</w:t>
            </w:r>
            <w:r>
              <w:rPr>
                <w:color w:val="000000" w:themeColor="text1"/>
                <w:kern w:val="0"/>
                <w:sz w:val="24"/>
              </w:rPr>
              <w:t>0.000</w:t>
            </w:r>
            <w:r>
              <w:rPr>
                <w:rFonts w:hint="eastAsia"/>
                <w:color w:val="000000" w:themeColor="text1"/>
                <w:kern w:val="0"/>
                <w:sz w:val="24"/>
              </w:rPr>
              <w:t>2</w:t>
            </w:r>
            <w:r>
              <w:rPr>
                <w:color w:val="000000" w:themeColor="text1"/>
                <w:kern w:val="0"/>
                <w:sz w:val="24"/>
              </w:rPr>
              <w:t>t/a</w:t>
            </w:r>
            <w:r>
              <w:rPr>
                <w:rFonts w:hAnsi="宋体"/>
                <w:color w:val="000000" w:themeColor="text1"/>
                <w:kern w:val="0"/>
                <w:sz w:val="24"/>
              </w:rPr>
              <w:t>（</w:t>
            </w:r>
            <w:r>
              <w:rPr>
                <w:color w:val="000000" w:themeColor="text1"/>
                <w:kern w:val="0"/>
                <w:sz w:val="24"/>
              </w:rPr>
              <w:t>0.0002kg/h</w:t>
            </w:r>
            <w:r>
              <w:rPr>
                <w:rFonts w:hAnsi="宋体"/>
                <w:color w:val="000000" w:themeColor="text1"/>
                <w:kern w:val="0"/>
                <w:sz w:val="24"/>
              </w:rPr>
              <w:t>），排放量为</w:t>
            </w:r>
            <w:r>
              <w:rPr>
                <w:color w:val="000000" w:themeColor="text1"/>
                <w:kern w:val="0"/>
                <w:sz w:val="24"/>
              </w:rPr>
              <w:t>0.0000</w:t>
            </w:r>
            <w:r>
              <w:rPr>
                <w:rFonts w:hint="eastAsia"/>
                <w:color w:val="000000" w:themeColor="text1"/>
                <w:kern w:val="0"/>
                <w:sz w:val="24"/>
              </w:rPr>
              <w:t>1</w:t>
            </w:r>
            <w:r>
              <w:rPr>
                <w:color w:val="000000" w:themeColor="text1"/>
                <w:kern w:val="0"/>
                <w:sz w:val="24"/>
              </w:rPr>
              <w:t>t/a</w:t>
            </w:r>
            <w:r>
              <w:rPr>
                <w:rFonts w:hAnsi="宋体"/>
                <w:color w:val="000000" w:themeColor="text1"/>
                <w:kern w:val="0"/>
                <w:sz w:val="24"/>
              </w:rPr>
              <w:t>（</w:t>
            </w:r>
            <w:r>
              <w:rPr>
                <w:color w:val="000000" w:themeColor="text1"/>
                <w:kern w:val="0"/>
                <w:sz w:val="24"/>
              </w:rPr>
              <w:t>0.0000</w:t>
            </w:r>
            <w:r>
              <w:rPr>
                <w:rFonts w:hint="eastAsia"/>
                <w:color w:val="000000" w:themeColor="text1"/>
                <w:kern w:val="0"/>
                <w:sz w:val="24"/>
              </w:rPr>
              <w:t>08</w:t>
            </w:r>
            <w:r>
              <w:rPr>
                <w:color w:val="000000" w:themeColor="text1"/>
                <w:kern w:val="0"/>
                <w:sz w:val="24"/>
              </w:rPr>
              <w:t>kg/h</w:t>
            </w:r>
            <w:r>
              <w:rPr>
                <w:rFonts w:hAnsi="宋体"/>
                <w:color w:val="000000" w:themeColor="text1"/>
                <w:kern w:val="0"/>
                <w:sz w:val="24"/>
              </w:rPr>
              <w:t>）</w:t>
            </w:r>
            <w:r>
              <w:rPr>
                <w:rFonts w:hAnsi="宋体" w:hint="eastAsia"/>
                <w:color w:val="000000" w:themeColor="text1"/>
                <w:kern w:val="0"/>
                <w:sz w:val="24"/>
              </w:rPr>
              <w:t>、</w:t>
            </w:r>
            <w:r>
              <w:rPr>
                <w:rFonts w:hAnsi="宋体"/>
                <w:color w:val="000000" w:themeColor="text1"/>
                <w:kern w:val="0"/>
                <w:sz w:val="24"/>
              </w:rPr>
              <w:t>排放浓度为</w:t>
            </w:r>
            <w:r>
              <w:rPr>
                <w:rFonts w:hint="eastAsia"/>
                <w:color w:val="000000" w:themeColor="text1"/>
                <w:sz w:val="24"/>
              </w:rPr>
              <w:t>0.0</w:t>
            </w:r>
            <w:r>
              <w:rPr>
                <w:color w:val="000000" w:themeColor="text1"/>
                <w:sz w:val="24"/>
              </w:rPr>
              <w:t>0</w:t>
            </w:r>
            <w:r>
              <w:rPr>
                <w:rFonts w:hint="eastAsia"/>
                <w:color w:val="000000" w:themeColor="text1"/>
                <w:sz w:val="24"/>
              </w:rPr>
              <w:t>03</w:t>
            </w:r>
            <w:r>
              <w:rPr>
                <w:color w:val="000000" w:themeColor="text1"/>
                <w:sz w:val="24"/>
              </w:rPr>
              <w:t>mg/m</w:t>
            </w:r>
            <w:r>
              <w:rPr>
                <w:color w:val="000000" w:themeColor="text1"/>
                <w:sz w:val="24"/>
                <w:vertAlign w:val="superscript"/>
              </w:rPr>
              <w:t>3</w:t>
            </w:r>
            <w:r>
              <w:rPr>
                <w:rFonts w:hint="eastAsia"/>
                <w:color w:val="000000" w:themeColor="text1"/>
                <w:sz w:val="24"/>
              </w:rPr>
              <w:t>，</w:t>
            </w:r>
            <w:r>
              <w:rPr>
                <w:rFonts w:hAnsi="宋体" w:hint="eastAsia"/>
                <w:color w:val="000000" w:themeColor="text1"/>
                <w:sz w:val="24"/>
              </w:rPr>
              <w:t>能够满足</w:t>
            </w:r>
            <w:r>
              <w:rPr>
                <w:rFonts w:hAnsi="宋体"/>
                <w:color w:val="000000" w:themeColor="text1"/>
                <w:sz w:val="24"/>
              </w:rPr>
              <w:t>《大气污染物综合排放标准》（</w:t>
            </w:r>
            <w:r>
              <w:rPr>
                <w:rFonts w:hAnsi="宋体"/>
                <w:color w:val="000000" w:themeColor="text1"/>
                <w:sz w:val="24"/>
              </w:rPr>
              <w:t>GB16297-1996</w:t>
            </w:r>
            <w:r>
              <w:rPr>
                <w:rFonts w:hAnsi="宋体"/>
                <w:color w:val="000000" w:themeColor="text1"/>
                <w:sz w:val="24"/>
              </w:rPr>
              <w:t>）表</w:t>
            </w:r>
            <w:r>
              <w:rPr>
                <w:rFonts w:hAnsi="宋体"/>
                <w:color w:val="000000" w:themeColor="text1"/>
                <w:sz w:val="24"/>
              </w:rPr>
              <w:t>2</w:t>
            </w:r>
            <w:r>
              <w:rPr>
                <w:rFonts w:hAnsi="宋体" w:hint="eastAsia"/>
                <w:color w:val="000000" w:themeColor="text1"/>
                <w:sz w:val="24"/>
              </w:rPr>
              <w:t>（有组织排放浓度</w:t>
            </w:r>
            <w:r>
              <w:rPr>
                <w:rFonts w:hAnsi="宋体" w:hint="eastAsia"/>
                <w:color w:val="000000" w:themeColor="text1"/>
                <w:sz w:val="24"/>
              </w:rPr>
              <w:t>8.5</w:t>
            </w:r>
            <w:r>
              <w:rPr>
                <w:rFonts w:hAnsi="宋体"/>
                <w:color w:val="000000" w:themeColor="text1"/>
                <w:sz w:val="24"/>
              </w:rPr>
              <w:t>mg/m</w:t>
            </w:r>
            <w:r>
              <w:rPr>
                <w:rFonts w:hAnsi="宋体"/>
                <w:color w:val="000000" w:themeColor="text1"/>
                <w:sz w:val="24"/>
                <w:vertAlign w:val="superscript"/>
              </w:rPr>
              <w:t>3</w:t>
            </w:r>
            <w:r>
              <w:rPr>
                <w:rFonts w:hAnsi="宋体" w:hint="eastAsia"/>
                <w:color w:val="000000" w:themeColor="text1"/>
                <w:sz w:val="24"/>
              </w:rPr>
              <w:t>、排放速率</w:t>
            </w:r>
            <w:r>
              <w:rPr>
                <w:rFonts w:hAnsi="宋体" w:hint="eastAsia"/>
                <w:color w:val="000000" w:themeColor="text1"/>
                <w:sz w:val="24"/>
              </w:rPr>
              <w:t>0.52kg/h</w:t>
            </w:r>
            <w:r>
              <w:rPr>
                <w:rFonts w:hAnsi="宋体" w:hint="eastAsia"/>
                <w:color w:val="000000" w:themeColor="text1"/>
                <w:sz w:val="24"/>
              </w:rPr>
              <w:t>（</w:t>
            </w:r>
            <w:r>
              <w:rPr>
                <w:rFonts w:hAnsi="宋体" w:hint="eastAsia"/>
                <w:color w:val="000000" w:themeColor="text1"/>
                <w:sz w:val="24"/>
              </w:rPr>
              <w:t>20</w:t>
            </w:r>
            <w:r>
              <w:rPr>
                <w:rFonts w:hAnsi="宋体"/>
                <w:color w:val="000000" w:themeColor="text1"/>
                <w:sz w:val="24"/>
              </w:rPr>
              <w:t>m</w:t>
            </w:r>
            <w:r>
              <w:rPr>
                <w:rFonts w:hAnsi="宋体"/>
                <w:color w:val="000000" w:themeColor="text1"/>
                <w:sz w:val="24"/>
              </w:rPr>
              <w:t>排气筒</w:t>
            </w:r>
            <w:r>
              <w:rPr>
                <w:rFonts w:hAnsi="宋体" w:hint="eastAsia"/>
                <w:color w:val="000000" w:themeColor="text1"/>
                <w:sz w:val="24"/>
              </w:rPr>
              <w:t>））的要求。苯乙烯有组织产生量为</w:t>
            </w:r>
            <w:r>
              <w:rPr>
                <w:rFonts w:hint="eastAsia"/>
                <w:color w:val="000000" w:themeColor="text1"/>
                <w:kern w:val="0"/>
                <w:sz w:val="24"/>
              </w:rPr>
              <w:t>0.0085</w:t>
            </w:r>
            <w:r>
              <w:rPr>
                <w:color w:val="000000" w:themeColor="text1"/>
                <w:kern w:val="0"/>
                <w:sz w:val="24"/>
              </w:rPr>
              <w:t>t/a</w:t>
            </w:r>
            <w:r>
              <w:rPr>
                <w:color w:val="000000" w:themeColor="text1"/>
                <w:kern w:val="0"/>
                <w:sz w:val="24"/>
              </w:rPr>
              <w:t>（</w:t>
            </w:r>
            <w:r>
              <w:rPr>
                <w:color w:val="000000" w:themeColor="text1"/>
                <w:kern w:val="0"/>
                <w:sz w:val="24"/>
              </w:rPr>
              <w:t>0.</w:t>
            </w:r>
            <w:r>
              <w:rPr>
                <w:rFonts w:hint="eastAsia"/>
                <w:color w:val="000000" w:themeColor="text1"/>
                <w:kern w:val="0"/>
                <w:sz w:val="24"/>
              </w:rPr>
              <w:t>0035</w:t>
            </w:r>
            <w:r>
              <w:rPr>
                <w:color w:val="000000" w:themeColor="text1"/>
                <w:kern w:val="0"/>
                <w:sz w:val="24"/>
              </w:rPr>
              <w:t>kg/h</w:t>
            </w:r>
            <w:r>
              <w:rPr>
                <w:color w:val="000000" w:themeColor="text1"/>
                <w:kern w:val="0"/>
                <w:sz w:val="24"/>
              </w:rPr>
              <w:t>），</w:t>
            </w:r>
            <w:r>
              <w:rPr>
                <w:rFonts w:hAnsi="宋体"/>
                <w:color w:val="000000" w:themeColor="text1"/>
                <w:kern w:val="0"/>
                <w:sz w:val="24"/>
              </w:rPr>
              <w:t>排放量为</w:t>
            </w:r>
            <w:r>
              <w:rPr>
                <w:rFonts w:eastAsia="黑体"/>
                <w:color w:val="000000" w:themeColor="text1"/>
                <w:kern w:val="0"/>
                <w:sz w:val="24"/>
              </w:rPr>
              <w:t>0.0011t/a</w:t>
            </w:r>
            <w:r>
              <w:rPr>
                <w:rFonts w:eastAsia="黑体"/>
                <w:color w:val="000000" w:themeColor="text1"/>
                <w:kern w:val="0"/>
                <w:sz w:val="24"/>
              </w:rPr>
              <w:t>（</w:t>
            </w:r>
            <w:r>
              <w:rPr>
                <w:rFonts w:eastAsia="黑体"/>
                <w:color w:val="000000" w:themeColor="text1"/>
                <w:kern w:val="0"/>
                <w:sz w:val="24"/>
              </w:rPr>
              <w:t>0.0005kg/h</w:t>
            </w:r>
            <w:r>
              <w:rPr>
                <w:rFonts w:eastAsia="黑体"/>
                <w:color w:val="000000" w:themeColor="text1"/>
                <w:kern w:val="0"/>
                <w:sz w:val="24"/>
              </w:rPr>
              <w:t>）</w:t>
            </w:r>
            <w:r>
              <w:rPr>
                <w:rFonts w:asciiTheme="minorEastAsia" w:eastAsiaTheme="minorEastAsia" w:hAnsiTheme="minorEastAsia" w:hint="eastAsia"/>
                <w:color w:val="000000" w:themeColor="text1"/>
                <w:kern w:val="0"/>
                <w:sz w:val="24"/>
              </w:rPr>
              <w:t>、</w:t>
            </w:r>
            <w:r>
              <w:rPr>
                <w:rFonts w:hAnsi="宋体"/>
                <w:color w:val="000000" w:themeColor="text1"/>
                <w:kern w:val="0"/>
                <w:sz w:val="24"/>
              </w:rPr>
              <w:t>排放浓度为</w:t>
            </w:r>
            <w:r>
              <w:rPr>
                <w:rFonts w:hint="eastAsia"/>
                <w:color w:val="000000" w:themeColor="text1"/>
                <w:sz w:val="24"/>
              </w:rPr>
              <w:t>0.0</w:t>
            </w:r>
            <w:r>
              <w:rPr>
                <w:color w:val="000000" w:themeColor="text1"/>
                <w:sz w:val="24"/>
              </w:rPr>
              <w:t>2mg/m</w:t>
            </w:r>
            <w:r>
              <w:rPr>
                <w:color w:val="000000" w:themeColor="text1"/>
                <w:sz w:val="24"/>
                <w:vertAlign w:val="superscript"/>
              </w:rPr>
              <w:t>3</w:t>
            </w:r>
            <w:r>
              <w:rPr>
                <w:rFonts w:hint="eastAsia"/>
                <w:color w:val="000000" w:themeColor="text1"/>
                <w:sz w:val="24"/>
              </w:rPr>
              <w:t>，能够满足</w:t>
            </w:r>
            <w:r>
              <w:rPr>
                <w:rFonts w:hAnsi="宋体" w:hint="eastAsia"/>
                <w:color w:val="000000" w:themeColor="text1"/>
                <w:sz w:val="24"/>
              </w:rPr>
              <w:t>《合成树脂工业污染物排放标准》（</w:t>
            </w:r>
            <w:r>
              <w:rPr>
                <w:rFonts w:hAnsi="宋体" w:hint="eastAsia"/>
                <w:color w:val="000000" w:themeColor="text1"/>
                <w:sz w:val="24"/>
              </w:rPr>
              <w:t>GB31572-2015</w:t>
            </w:r>
            <w:r>
              <w:rPr>
                <w:rFonts w:hAnsi="宋体" w:hint="eastAsia"/>
                <w:color w:val="000000" w:themeColor="text1"/>
                <w:sz w:val="24"/>
              </w:rPr>
              <w:t>）相关限值的要求（苯乙烯有组织排放浓度</w:t>
            </w:r>
            <w:r>
              <w:rPr>
                <w:rFonts w:hAnsi="宋体" w:hint="eastAsia"/>
                <w:color w:val="000000" w:themeColor="text1"/>
                <w:sz w:val="24"/>
              </w:rPr>
              <w:t>20mg/m</w:t>
            </w:r>
            <w:r>
              <w:rPr>
                <w:rFonts w:hAnsi="宋体" w:hint="eastAsia"/>
                <w:color w:val="000000" w:themeColor="text1"/>
                <w:sz w:val="24"/>
                <w:vertAlign w:val="superscript"/>
              </w:rPr>
              <w:t>3</w:t>
            </w:r>
            <w:r>
              <w:rPr>
                <w:rFonts w:hAnsi="宋体" w:hint="eastAsia"/>
                <w:color w:val="000000" w:themeColor="text1"/>
                <w:sz w:val="24"/>
              </w:rPr>
              <w:t>）。</w:t>
            </w:r>
          </w:p>
          <w:p w:rsidR="00EF691F" w:rsidRDefault="002674A5">
            <w:pPr>
              <w:spacing w:line="460" w:lineRule="exact"/>
              <w:ind w:firstLineChars="200" w:firstLine="480"/>
              <w:jc w:val="left"/>
              <w:rPr>
                <w:color w:val="000000" w:themeColor="text1"/>
                <w:kern w:val="0"/>
                <w:sz w:val="24"/>
              </w:rPr>
            </w:pPr>
            <w:r>
              <w:rPr>
                <w:rFonts w:eastAsia="黑体"/>
                <w:color w:val="000000" w:themeColor="text1"/>
                <w:kern w:val="0"/>
                <w:sz w:val="24"/>
              </w:rPr>
              <w:t>表</w:t>
            </w:r>
            <w:r>
              <w:rPr>
                <w:rFonts w:eastAsia="黑体"/>
                <w:color w:val="000000" w:themeColor="text1"/>
                <w:kern w:val="0"/>
                <w:sz w:val="24"/>
              </w:rPr>
              <w:t>2</w:t>
            </w:r>
            <w:r>
              <w:rPr>
                <w:rFonts w:eastAsia="黑体" w:hint="eastAsia"/>
                <w:color w:val="000000" w:themeColor="text1"/>
                <w:kern w:val="0"/>
                <w:sz w:val="24"/>
              </w:rPr>
              <w:t>1</w:t>
            </w:r>
            <w:r>
              <w:rPr>
                <w:rFonts w:eastAsia="黑体"/>
                <w:color w:val="000000" w:themeColor="text1"/>
                <w:kern w:val="0"/>
                <w:sz w:val="24"/>
              </w:rPr>
              <w:t xml:space="preserve">            </w:t>
            </w:r>
            <w:r>
              <w:rPr>
                <w:rFonts w:eastAsia="黑体"/>
                <w:color w:val="000000" w:themeColor="text1"/>
                <w:kern w:val="0"/>
                <w:sz w:val="24"/>
              </w:rPr>
              <w:t>有组织废气</w:t>
            </w:r>
            <w:r>
              <w:rPr>
                <w:rFonts w:eastAsia="黑体" w:hint="eastAsia"/>
                <w:color w:val="000000" w:themeColor="text1"/>
                <w:kern w:val="0"/>
                <w:sz w:val="24"/>
              </w:rPr>
              <w:t>颗粒物</w:t>
            </w:r>
            <w:r>
              <w:rPr>
                <w:rFonts w:eastAsia="黑体"/>
                <w:color w:val="000000" w:themeColor="text1"/>
                <w:kern w:val="0"/>
                <w:sz w:val="24"/>
              </w:rPr>
              <w:t>的产排情况一览表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516"/>
              <w:gridCol w:w="536"/>
              <w:gridCol w:w="736"/>
              <w:gridCol w:w="843"/>
              <w:gridCol w:w="1008"/>
              <w:gridCol w:w="638"/>
              <w:gridCol w:w="824"/>
              <w:gridCol w:w="998"/>
              <w:gridCol w:w="1414"/>
              <w:gridCol w:w="932"/>
            </w:tblGrid>
            <w:tr w:rsidR="00EF691F">
              <w:trPr>
                <w:trHeight w:val="397"/>
              </w:trPr>
              <w:tc>
                <w:tcPr>
                  <w:tcW w:w="305" w:type="pct"/>
                  <w:vMerge w:val="restart"/>
                  <w:vAlign w:val="center"/>
                </w:tcPr>
                <w:p w:rsidR="00EF691F" w:rsidRDefault="002674A5">
                  <w:pPr>
                    <w:adjustRightInd w:val="0"/>
                    <w:snapToGrid w:val="0"/>
                    <w:jc w:val="center"/>
                    <w:rPr>
                      <w:b/>
                      <w:color w:val="000000" w:themeColor="text1"/>
                      <w:spacing w:val="-4"/>
                      <w:szCs w:val="21"/>
                    </w:rPr>
                  </w:pPr>
                  <w:r>
                    <w:rPr>
                      <w:b/>
                      <w:color w:val="000000" w:themeColor="text1"/>
                      <w:spacing w:val="-4"/>
                      <w:szCs w:val="21"/>
                    </w:rPr>
                    <w:t>排放源</w:t>
                  </w:r>
                </w:p>
              </w:tc>
              <w:tc>
                <w:tcPr>
                  <w:tcW w:w="317" w:type="pct"/>
                  <w:vMerge w:val="restart"/>
                  <w:vAlign w:val="center"/>
                </w:tcPr>
                <w:p w:rsidR="00EF691F" w:rsidRDefault="002674A5">
                  <w:pPr>
                    <w:jc w:val="center"/>
                    <w:rPr>
                      <w:b/>
                      <w:color w:val="000000" w:themeColor="text1"/>
                      <w:spacing w:val="-4"/>
                      <w:szCs w:val="21"/>
                    </w:rPr>
                  </w:pPr>
                  <w:r>
                    <w:rPr>
                      <w:b/>
                      <w:color w:val="000000" w:themeColor="text1"/>
                      <w:spacing w:val="-4"/>
                      <w:szCs w:val="21"/>
                    </w:rPr>
                    <w:t>污染物</w:t>
                  </w:r>
                </w:p>
              </w:tc>
              <w:tc>
                <w:tcPr>
                  <w:tcW w:w="1532" w:type="pct"/>
                  <w:gridSpan w:val="3"/>
                  <w:vAlign w:val="center"/>
                </w:tcPr>
                <w:p w:rsidR="00EF691F" w:rsidRDefault="002674A5">
                  <w:pPr>
                    <w:jc w:val="center"/>
                    <w:rPr>
                      <w:b/>
                      <w:color w:val="000000" w:themeColor="text1"/>
                      <w:spacing w:val="-4"/>
                      <w:szCs w:val="21"/>
                    </w:rPr>
                  </w:pPr>
                  <w:r>
                    <w:rPr>
                      <w:b/>
                      <w:color w:val="000000" w:themeColor="text1"/>
                      <w:spacing w:val="-4"/>
                      <w:szCs w:val="21"/>
                    </w:rPr>
                    <w:t>产生情况</w:t>
                  </w:r>
                </w:p>
              </w:tc>
              <w:tc>
                <w:tcPr>
                  <w:tcW w:w="378" w:type="pct"/>
                  <w:vMerge w:val="restart"/>
                  <w:vAlign w:val="center"/>
                </w:tcPr>
                <w:p w:rsidR="00EF691F" w:rsidRDefault="002674A5">
                  <w:pPr>
                    <w:jc w:val="center"/>
                    <w:rPr>
                      <w:b/>
                      <w:color w:val="000000" w:themeColor="text1"/>
                      <w:spacing w:val="-4"/>
                      <w:szCs w:val="21"/>
                    </w:rPr>
                  </w:pPr>
                  <w:r>
                    <w:rPr>
                      <w:b/>
                      <w:color w:val="000000" w:themeColor="text1"/>
                      <w:spacing w:val="-4"/>
                      <w:szCs w:val="21"/>
                    </w:rPr>
                    <w:t>风机</w:t>
                  </w:r>
                </w:p>
                <w:p w:rsidR="00EF691F" w:rsidRDefault="002674A5">
                  <w:pPr>
                    <w:jc w:val="center"/>
                    <w:rPr>
                      <w:b/>
                      <w:color w:val="000000" w:themeColor="text1"/>
                      <w:spacing w:val="-4"/>
                      <w:szCs w:val="21"/>
                    </w:rPr>
                  </w:pPr>
                  <w:r>
                    <w:rPr>
                      <w:b/>
                      <w:color w:val="000000" w:themeColor="text1"/>
                      <w:spacing w:val="-4"/>
                      <w:szCs w:val="21"/>
                    </w:rPr>
                    <w:t>总风量</w:t>
                  </w:r>
                  <w:r>
                    <w:rPr>
                      <w:b/>
                      <w:color w:val="000000" w:themeColor="text1"/>
                      <w:spacing w:val="-4"/>
                      <w:szCs w:val="21"/>
                    </w:rPr>
                    <w:t>m</w:t>
                  </w:r>
                  <w:r>
                    <w:rPr>
                      <w:b/>
                      <w:color w:val="000000" w:themeColor="text1"/>
                      <w:spacing w:val="-4"/>
                      <w:szCs w:val="21"/>
                      <w:vertAlign w:val="superscript"/>
                    </w:rPr>
                    <w:t>3</w:t>
                  </w:r>
                  <w:r>
                    <w:rPr>
                      <w:b/>
                      <w:color w:val="000000" w:themeColor="text1"/>
                      <w:spacing w:val="-4"/>
                      <w:szCs w:val="21"/>
                    </w:rPr>
                    <w:t>/h</w:t>
                  </w:r>
                </w:p>
              </w:tc>
              <w:tc>
                <w:tcPr>
                  <w:tcW w:w="488" w:type="pct"/>
                  <w:vMerge w:val="restart"/>
                  <w:vAlign w:val="center"/>
                </w:tcPr>
                <w:p w:rsidR="00EF691F" w:rsidRDefault="002674A5">
                  <w:pPr>
                    <w:jc w:val="center"/>
                    <w:rPr>
                      <w:b/>
                      <w:color w:val="000000" w:themeColor="text1"/>
                      <w:spacing w:val="-4"/>
                      <w:szCs w:val="21"/>
                    </w:rPr>
                  </w:pPr>
                  <w:r>
                    <w:rPr>
                      <w:b/>
                      <w:color w:val="000000" w:themeColor="text1"/>
                      <w:spacing w:val="-4"/>
                      <w:szCs w:val="21"/>
                    </w:rPr>
                    <w:t>处理方式</w:t>
                  </w:r>
                </w:p>
              </w:tc>
              <w:tc>
                <w:tcPr>
                  <w:tcW w:w="1980" w:type="pct"/>
                  <w:gridSpan w:val="3"/>
                  <w:vAlign w:val="center"/>
                </w:tcPr>
                <w:p w:rsidR="00EF691F" w:rsidRDefault="002674A5">
                  <w:pPr>
                    <w:jc w:val="center"/>
                    <w:rPr>
                      <w:b/>
                      <w:bCs/>
                      <w:color w:val="000000" w:themeColor="text1"/>
                      <w:spacing w:val="-4"/>
                      <w:szCs w:val="21"/>
                      <w:lang w:val="pt-BR"/>
                    </w:rPr>
                  </w:pPr>
                  <w:r>
                    <w:rPr>
                      <w:b/>
                      <w:bCs/>
                      <w:color w:val="000000" w:themeColor="text1"/>
                      <w:spacing w:val="-4"/>
                      <w:szCs w:val="21"/>
                    </w:rPr>
                    <w:t>排放情况</w:t>
                  </w:r>
                </w:p>
              </w:tc>
            </w:tr>
            <w:tr w:rsidR="00EF691F">
              <w:trPr>
                <w:trHeight w:val="397"/>
              </w:trPr>
              <w:tc>
                <w:tcPr>
                  <w:tcW w:w="305" w:type="pct"/>
                  <w:vMerge/>
                  <w:vAlign w:val="center"/>
                </w:tcPr>
                <w:p w:rsidR="00EF691F" w:rsidRDefault="00EF691F">
                  <w:pPr>
                    <w:jc w:val="center"/>
                    <w:rPr>
                      <w:color w:val="000000" w:themeColor="text1"/>
                      <w:spacing w:val="-4"/>
                      <w:szCs w:val="21"/>
                    </w:rPr>
                  </w:pPr>
                </w:p>
              </w:tc>
              <w:tc>
                <w:tcPr>
                  <w:tcW w:w="317" w:type="pct"/>
                  <w:vMerge/>
                  <w:vAlign w:val="center"/>
                </w:tcPr>
                <w:p w:rsidR="00EF691F" w:rsidRDefault="00EF691F">
                  <w:pPr>
                    <w:jc w:val="center"/>
                    <w:rPr>
                      <w:color w:val="000000" w:themeColor="text1"/>
                      <w:spacing w:val="-4"/>
                      <w:szCs w:val="21"/>
                    </w:rPr>
                  </w:pPr>
                </w:p>
              </w:tc>
              <w:tc>
                <w:tcPr>
                  <w:tcW w:w="436" w:type="pct"/>
                  <w:vAlign w:val="center"/>
                </w:tcPr>
                <w:p w:rsidR="00EF691F" w:rsidRDefault="002674A5">
                  <w:pPr>
                    <w:jc w:val="center"/>
                    <w:rPr>
                      <w:b/>
                      <w:color w:val="000000" w:themeColor="text1"/>
                      <w:spacing w:val="-4"/>
                      <w:szCs w:val="21"/>
                    </w:rPr>
                  </w:pPr>
                  <w:r>
                    <w:rPr>
                      <w:b/>
                      <w:color w:val="000000" w:themeColor="text1"/>
                      <w:spacing w:val="-4"/>
                      <w:szCs w:val="21"/>
                    </w:rPr>
                    <w:t>产生量</w:t>
                  </w:r>
                  <w:r>
                    <w:rPr>
                      <w:b/>
                      <w:color w:val="000000" w:themeColor="text1"/>
                      <w:spacing w:val="-4"/>
                      <w:szCs w:val="21"/>
                    </w:rPr>
                    <w:t>t/a</w:t>
                  </w:r>
                </w:p>
              </w:tc>
              <w:tc>
                <w:tcPr>
                  <w:tcW w:w="499" w:type="pct"/>
                  <w:vAlign w:val="center"/>
                </w:tcPr>
                <w:p w:rsidR="00EF691F" w:rsidRDefault="002674A5">
                  <w:pPr>
                    <w:jc w:val="center"/>
                    <w:rPr>
                      <w:b/>
                      <w:color w:val="000000" w:themeColor="text1"/>
                      <w:spacing w:val="-4"/>
                      <w:szCs w:val="21"/>
                    </w:rPr>
                  </w:pPr>
                  <w:r>
                    <w:rPr>
                      <w:b/>
                      <w:color w:val="000000" w:themeColor="text1"/>
                      <w:spacing w:val="-4"/>
                      <w:szCs w:val="21"/>
                    </w:rPr>
                    <w:t>收集量</w:t>
                  </w:r>
                </w:p>
                <w:p w:rsidR="00EF691F" w:rsidRDefault="002674A5">
                  <w:pPr>
                    <w:jc w:val="center"/>
                    <w:rPr>
                      <w:b/>
                      <w:color w:val="000000" w:themeColor="text1"/>
                      <w:spacing w:val="-4"/>
                      <w:szCs w:val="21"/>
                    </w:rPr>
                  </w:pPr>
                  <w:r>
                    <w:rPr>
                      <w:b/>
                      <w:color w:val="000000" w:themeColor="text1"/>
                      <w:spacing w:val="-4"/>
                      <w:szCs w:val="21"/>
                    </w:rPr>
                    <w:t>t/a</w:t>
                  </w:r>
                </w:p>
              </w:tc>
              <w:tc>
                <w:tcPr>
                  <w:tcW w:w="597" w:type="pct"/>
                  <w:vAlign w:val="center"/>
                </w:tcPr>
                <w:p w:rsidR="00EF691F" w:rsidRDefault="002674A5">
                  <w:pPr>
                    <w:jc w:val="center"/>
                    <w:rPr>
                      <w:b/>
                      <w:bCs/>
                      <w:color w:val="000000" w:themeColor="text1"/>
                      <w:spacing w:val="-4"/>
                      <w:szCs w:val="21"/>
                      <w:lang w:val="pt-BR"/>
                    </w:rPr>
                  </w:pPr>
                  <w:r>
                    <w:rPr>
                      <w:b/>
                      <w:color w:val="000000" w:themeColor="text1"/>
                      <w:spacing w:val="-4"/>
                      <w:szCs w:val="21"/>
                    </w:rPr>
                    <w:t>收集速率</w:t>
                  </w:r>
                  <w:r>
                    <w:rPr>
                      <w:b/>
                      <w:color w:val="000000" w:themeColor="text1"/>
                      <w:spacing w:val="-4"/>
                      <w:szCs w:val="21"/>
                    </w:rPr>
                    <w:t>kg/h</w:t>
                  </w:r>
                </w:p>
              </w:tc>
              <w:tc>
                <w:tcPr>
                  <w:tcW w:w="378" w:type="pct"/>
                  <w:vMerge/>
                  <w:vAlign w:val="center"/>
                </w:tcPr>
                <w:p w:rsidR="00EF691F" w:rsidRDefault="00EF691F">
                  <w:pPr>
                    <w:jc w:val="center"/>
                    <w:rPr>
                      <w:b/>
                      <w:color w:val="000000" w:themeColor="text1"/>
                      <w:spacing w:val="-4"/>
                      <w:szCs w:val="21"/>
                    </w:rPr>
                  </w:pPr>
                </w:p>
              </w:tc>
              <w:tc>
                <w:tcPr>
                  <w:tcW w:w="488" w:type="pct"/>
                  <w:vMerge/>
                  <w:vAlign w:val="center"/>
                </w:tcPr>
                <w:p w:rsidR="00EF691F" w:rsidRDefault="00EF691F">
                  <w:pPr>
                    <w:jc w:val="center"/>
                    <w:rPr>
                      <w:b/>
                      <w:color w:val="000000" w:themeColor="text1"/>
                      <w:spacing w:val="-4"/>
                      <w:szCs w:val="21"/>
                    </w:rPr>
                  </w:pPr>
                </w:p>
              </w:tc>
              <w:tc>
                <w:tcPr>
                  <w:tcW w:w="591" w:type="pct"/>
                  <w:vAlign w:val="center"/>
                </w:tcPr>
                <w:p w:rsidR="00EF691F" w:rsidRDefault="002674A5">
                  <w:pPr>
                    <w:jc w:val="center"/>
                    <w:rPr>
                      <w:b/>
                      <w:bCs/>
                      <w:color w:val="000000" w:themeColor="text1"/>
                      <w:spacing w:val="-4"/>
                      <w:szCs w:val="21"/>
                    </w:rPr>
                  </w:pPr>
                  <w:r>
                    <w:rPr>
                      <w:b/>
                      <w:bCs/>
                      <w:color w:val="000000" w:themeColor="text1"/>
                      <w:spacing w:val="-4"/>
                      <w:szCs w:val="21"/>
                    </w:rPr>
                    <w:t>排放量</w:t>
                  </w:r>
                </w:p>
                <w:p w:rsidR="00EF691F" w:rsidRDefault="002674A5">
                  <w:pPr>
                    <w:jc w:val="center"/>
                    <w:rPr>
                      <w:b/>
                      <w:bCs/>
                      <w:color w:val="000000" w:themeColor="text1"/>
                      <w:spacing w:val="-4"/>
                      <w:szCs w:val="21"/>
                    </w:rPr>
                  </w:pPr>
                  <w:r>
                    <w:rPr>
                      <w:b/>
                      <w:color w:val="000000" w:themeColor="text1"/>
                      <w:spacing w:val="-4"/>
                      <w:szCs w:val="21"/>
                    </w:rPr>
                    <w:t>t/a</w:t>
                  </w:r>
                </w:p>
              </w:tc>
              <w:tc>
                <w:tcPr>
                  <w:tcW w:w="837" w:type="pct"/>
                  <w:vAlign w:val="center"/>
                </w:tcPr>
                <w:p w:rsidR="00EF691F" w:rsidRDefault="002674A5">
                  <w:pPr>
                    <w:rPr>
                      <w:b/>
                      <w:color w:val="000000" w:themeColor="text1"/>
                      <w:spacing w:val="-4"/>
                      <w:szCs w:val="21"/>
                    </w:rPr>
                  </w:pPr>
                  <w:r>
                    <w:rPr>
                      <w:b/>
                      <w:color w:val="000000" w:themeColor="text1"/>
                      <w:spacing w:val="-4"/>
                      <w:szCs w:val="21"/>
                    </w:rPr>
                    <w:t>排放速率</w:t>
                  </w:r>
                  <w:r>
                    <w:rPr>
                      <w:b/>
                      <w:color w:val="000000" w:themeColor="text1"/>
                      <w:spacing w:val="-4"/>
                      <w:szCs w:val="21"/>
                    </w:rPr>
                    <w:t>kg/h</w:t>
                  </w:r>
                </w:p>
              </w:tc>
              <w:tc>
                <w:tcPr>
                  <w:tcW w:w="552" w:type="pct"/>
                  <w:vAlign w:val="center"/>
                </w:tcPr>
                <w:p w:rsidR="00EF691F" w:rsidRDefault="002674A5">
                  <w:pPr>
                    <w:jc w:val="center"/>
                    <w:rPr>
                      <w:b/>
                      <w:color w:val="000000" w:themeColor="text1"/>
                      <w:spacing w:val="-4"/>
                      <w:szCs w:val="21"/>
                    </w:rPr>
                  </w:pPr>
                  <w:r>
                    <w:rPr>
                      <w:b/>
                      <w:color w:val="000000" w:themeColor="text1"/>
                      <w:spacing w:val="-4"/>
                      <w:szCs w:val="21"/>
                    </w:rPr>
                    <w:t>排放</w:t>
                  </w:r>
                </w:p>
                <w:p w:rsidR="00EF691F" w:rsidRDefault="002674A5">
                  <w:pPr>
                    <w:jc w:val="center"/>
                    <w:rPr>
                      <w:b/>
                      <w:color w:val="000000" w:themeColor="text1"/>
                      <w:spacing w:val="-4"/>
                      <w:szCs w:val="21"/>
                    </w:rPr>
                  </w:pPr>
                  <w:r>
                    <w:rPr>
                      <w:b/>
                      <w:color w:val="000000" w:themeColor="text1"/>
                      <w:spacing w:val="-4"/>
                      <w:szCs w:val="21"/>
                    </w:rPr>
                    <w:t>浓度</w:t>
                  </w:r>
                  <w:r>
                    <w:rPr>
                      <w:b/>
                      <w:color w:val="000000" w:themeColor="text1"/>
                      <w:spacing w:val="-4"/>
                      <w:szCs w:val="21"/>
                    </w:rPr>
                    <w:t>mg/m</w:t>
                  </w:r>
                  <w:r>
                    <w:rPr>
                      <w:b/>
                      <w:color w:val="000000" w:themeColor="text1"/>
                      <w:spacing w:val="-4"/>
                      <w:szCs w:val="21"/>
                      <w:vertAlign w:val="superscript"/>
                    </w:rPr>
                    <w:t>3</w:t>
                  </w:r>
                </w:p>
              </w:tc>
            </w:tr>
            <w:tr w:rsidR="00EF691F">
              <w:trPr>
                <w:trHeight w:val="397"/>
              </w:trPr>
              <w:tc>
                <w:tcPr>
                  <w:tcW w:w="305" w:type="pct"/>
                  <w:tcBorders>
                    <w:bottom w:val="single" w:sz="4" w:space="0" w:color="auto"/>
                  </w:tcBorders>
                  <w:vAlign w:val="center"/>
                </w:tcPr>
                <w:p w:rsidR="00EF691F" w:rsidRDefault="002674A5">
                  <w:pPr>
                    <w:adjustRightInd w:val="0"/>
                    <w:snapToGrid w:val="0"/>
                    <w:jc w:val="center"/>
                    <w:rPr>
                      <w:color w:val="000000" w:themeColor="text1"/>
                      <w:szCs w:val="21"/>
                    </w:rPr>
                  </w:pPr>
                  <w:r>
                    <w:rPr>
                      <w:rFonts w:hint="eastAsia"/>
                      <w:color w:val="000000" w:themeColor="text1"/>
                      <w:szCs w:val="21"/>
                    </w:rPr>
                    <w:t>破碎工序</w:t>
                  </w:r>
                </w:p>
              </w:tc>
              <w:tc>
                <w:tcPr>
                  <w:tcW w:w="317" w:type="pct"/>
                  <w:tcBorders>
                    <w:bottom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颗粒物</w:t>
                  </w:r>
                </w:p>
              </w:tc>
              <w:tc>
                <w:tcPr>
                  <w:tcW w:w="436" w:type="pct"/>
                  <w:vAlign w:val="center"/>
                </w:tcPr>
                <w:p w:rsidR="00EF691F" w:rsidRDefault="002674A5">
                  <w:pPr>
                    <w:jc w:val="center"/>
                    <w:rPr>
                      <w:color w:val="000000" w:themeColor="text1"/>
                      <w:szCs w:val="21"/>
                    </w:rPr>
                  </w:pPr>
                  <w:r>
                    <w:rPr>
                      <w:rFonts w:hint="eastAsia"/>
                      <w:color w:val="000000" w:themeColor="text1"/>
                      <w:szCs w:val="21"/>
                    </w:rPr>
                    <w:t>0.0003</w:t>
                  </w:r>
                </w:p>
              </w:tc>
              <w:tc>
                <w:tcPr>
                  <w:tcW w:w="499" w:type="pct"/>
                  <w:vAlign w:val="center"/>
                </w:tcPr>
                <w:p w:rsidR="00EF691F" w:rsidRDefault="002674A5">
                  <w:pPr>
                    <w:jc w:val="center"/>
                    <w:rPr>
                      <w:color w:val="000000" w:themeColor="text1"/>
                      <w:szCs w:val="21"/>
                    </w:rPr>
                  </w:pPr>
                  <w:r>
                    <w:rPr>
                      <w:rFonts w:hint="eastAsia"/>
                      <w:color w:val="000000" w:themeColor="text1"/>
                      <w:szCs w:val="21"/>
                    </w:rPr>
                    <w:t>0.0003</w:t>
                  </w:r>
                </w:p>
              </w:tc>
              <w:tc>
                <w:tcPr>
                  <w:tcW w:w="597" w:type="pct"/>
                  <w:vAlign w:val="center"/>
                </w:tcPr>
                <w:p w:rsidR="00EF691F" w:rsidRDefault="002674A5">
                  <w:pPr>
                    <w:jc w:val="center"/>
                    <w:rPr>
                      <w:color w:val="000000" w:themeColor="text1"/>
                      <w:szCs w:val="21"/>
                    </w:rPr>
                  </w:pPr>
                  <w:r>
                    <w:rPr>
                      <w:rFonts w:hint="eastAsia"/>
                      <w:color w:val="000000" w:themeColor="text1"/>
                      <w:szCs w:val="21"/>
                    </w:rPr>
                    <w:t>0.0060</w:t>
                  </w:r>
                </w:p>
              </w:tc>
              <w:tc>
                <w:tcPr>
                  <w:tcW w:w="378" w:type="pct"/>
                  <w:vMerge w:val="restart"/>
                  <w:vAlign w:val="center"/>
                </w:tcPr>
                <w:p w:rsidR="00EF691F" w:rsidRDefault="002674A5">
                  <w:pPr>
                    <w:jc w:val="center"/>
                    <w:rPr>
                      <w:color w:val="000000" w:themeColor="text1"/>
                      <w:szCs w:val="21"/>
                    </w:rPr>
                  </w:pPr>
                  <w:r>
                    <w:rPr>
                      <w:rFonts w:hint="eastAsia"/>
                      <w:color w:val="000000" w:themeColor="text1"/>
                      <w:szCs w:val="21"/>
                    </w:rPr>
                    <w:t>4500</w:t>
                  </w:r>
                </w:p>
              </w:tc>
              <w:tc>
                <w:tcPr>
                  <w:tcW w:w="488" w:type="pct"/>
                  <w:vMerge w:val="restart"/>
                  <w:vAlign w:val="center"/>
                </w:tcPr>
                <w:p w:rsidR="00EF691F" w:rsidRDefault="002674A5">
                  <w:pPr>
                    <w:jc w:val="center"/>
                    <w:rPr>
                      <w:color w:val="000000" w:themeColor="text1"/>
                      <w:szCs w:val="21"/>
                    </w:rPr>
                  </w:pPr>
                  <w:r>
                    <w:rPr>
                      <w:rFonts w:hint="eastAsia"/>
                      <w:color w:val="000000" w:themeColor="text1"/>
                      <w:szCs w:val="21"/>
                    </w:rPr>
                    <w:t>袋式除尘器</w:t>
                  </w:r>
                  <w:r>
                    <w:rPr>
                      <w:rFonts w:hint="eastAsia"/>
                      <w:color w:val="000000" w:themeColor="text1"/>
                      <w:szCs w:val="21"/>
                    </w:rPr>
                    <w:t>95%</w:t>
                  </w:r>
                </w:p>
              </w:tc>
              <w:tc>
                <w:tcPr>
                  <w:tcW w:w="591" w:type="pct"/>
                  <w:vAlign w:val="center"/>
                </w:tcPr>
                <w:p w:rsidR="00EF691F" w:rsidRDefault="002674A5">
                  <w:pPr>
                    <w:jc w:val="center"/>
                    <w:rPr>
                      <w:color w:val="000000" w:themeColor="text1"/>
                      <w:szCs w:val="21"/>
                    </w:rPr>
                  </w:pPr>
                  <w:r>
                    <w:rPr>
                      <w:color w:val="000000" w:themeColor="text1"/>
                      <w:szCs w:val="21"/>
                    </w:rPr>
                    <w:t>0.0</w:t>
                  </w:r>
                  <w:r>
                    <w:rPr>
                      <w:rFonts w:hint="eastAsia"/>
                      <w:color w:val="000000" w:themeColor="text1"/>
                      <w:szCs w:val="21"/>
                    </w:rPr>
                    <w:t>0002</w:t>
                  </w:r>
                </w:p>
              </w:tc>
              <w:tc>
                <w:tcPr>
                  <w:tcW w:w="837" w:type="pct"/>
                  <w:vAlign w:val="center"/>
                </w:tcPr>
                <w:p w:rsidR="00EF691F" w:rsidRDefault="002674A5">
                  <w:pPr>
                    <w:jc w:val="center"/>
                    <w:rPr>
                      <w:color w:val="000000" w:themeColor="text1"/>
                      <w:szCs w:val="21"/>
                    </w:rPr>
                  </w:pPr>
                  <w:r>
                    <w:rPr>
                      <w:color w:val="000000" w:themeColor="text1"/>
                      <w:szCs w:val="21"/>
                    </w:rPr>
                    <w:t>0.0</w:t>
                  </w:r>
                  <w:r>
                    <w:rPr>
                      <w:rFonts w:hint="eastAsia"/>
                      <w:color w:val="000000" w:themeColor="text1"/>
                      <w:szCs w:val="21"/>
                    </w:rPr>
                    <w:t>004</w:t>
                  </w:r>
                </w:p>
              </w:tc>
              <w:tc>
                <w:tcPr>
                  <w:tcW w:w="552" w:type="pct"/>
                  <w:vMerge w:val="restart"/>
                  <w:vAlign w:val="center"/>
                </w:tcPr>
                <w:p w:rsidR="00EF691F" w:rsidRDefault="002674A5">
                  <w:pPr>
                    <w:jc w:val="center"/>
                    <w:rPr>
                      <w:color w:val="000000" w:themeColor="text1"/>
                      <w:szCs w:val="21"/>
                    </w:rPr>
                  </w:pPr>
                  <w:r>
                    <w:rPr>
                      <w:rFonts w:hint="eastAsia"/>
                      <w:color w:val="000000" w:themeColor="text1"/>
                      <w:szCs w:val="21"/>
                    </w:rPr>
                    <w:t>0.91</w:t>
                  </w:r>
                </w:p>
              </w:tc>
            </w:tr>
            <w:tr w:rsidR="00EF691F">
              <w:trPr>
                <w:trHeight w:val="397"/>
              </w:trPr>
              <w:tc>
                <w:tcPr>
                  <w:tcW w:w="305" w:type="pct"/>
                  <w:vAlign w:val="center"/>
                </w:tcPr>
                <w:p w:rsidR="00EF691F" w:rsidRDefault="002674A5">
                  <w:pPr>
                    <w:adjustRightInd w:val="0"/>
                    <w:snapToGrid w:val="0"/>
                    <w:jc w:val="center"/>
                    <w:rPr>
                      <w:color w:val="000000" w:themeColor="text1"/>
                      <w:szCs w:val="21"/>
                    </w:rPr>
                  </w:pPr>
                  <w:r>
                    <w:rPr>
                      <w:rFonts w:hint="eastAsia"/>
                      <w:color w:val="000000" w:themeColor="text1"/>
                      <w:szCs w:val="21"/>
                    </w:rPr>
                    <w:t>分板工序</w:t>
                  </w:r>
                </w:p>
              </w:tc>
              <w:tc>
                <w:tcPr>
                  <w:tcW w:w="317" w:type="pct"/>
                  <w:vAlign w:val="center"/>
                </w:tcPr>
                <w:p w:rsidR="00EF691F" w:rsidRDefault="002674A5">
                  <w:pPr>
                    <w:jc w:val="center"/>
                    <w:rPr>
                      <w:color w:val="000000" w:themeColor="text1"/>
                      <w:szCs w:val="21"/>
                    </w:rPr>
                  </w:pPr>
                  <w:r>
                    <w:rPr>
                      <w:rFonts w:hint="eastAsia"/>
                      <w:color w:val="000000" w:themeColor="text1"/>
                      <w:szCs w:val="21"/>
                    </w:rPr>
                    <w:t>颗粒物</w:t>
                  </w:r>
                </w:p>
              </w:tc>
              <w:tc>
                <w:tcPr>
                  <w:tcW w:w="436" w:type="pct"/>
                  <w:vAlign w:val="center"/>
                </w:tcPr>
                <w:p w:rsidR="00EF691F" w:rsidRDefault="002674A5">
                  <w:pPr>
                    <w:jc w:val="center"/>
                    <w:rPr>
                      <w:color w:val="000000" w:themeColor="text1"/>
                      <w:szCs w:val="21"/>
                    </w:rPr>
                  </w:pPr>
                  <w:r>
                    <w:rPr>
                      <w:rFonts w:hint="eastAsia"/>
                      <w:color w:val="000000" w:themeColor="text1"/>
                      <w:szCs w:val="21"/>
                    </w:rPr>
                    <w:t>0.0240</w:t>
                  </w:r>
                </w:p>
              </w:tc>
              <w:tc>
                <w:tcPr>
                  <w:tcW w:w="499" w:type="pct"/>
                  <w:vAlign w:val="center"/>
                </w:tcPr>
                <w:p w:rsidR="00EF691F" w:rsidRDefault="002674A5">
                  <w:pPr>
                    <w:jc w:val="center"/>
                    <w:rPr>
                      <w:color w:val="000000" w:themeColor="text1"/>
                      <w:szCs w:val="21"/>
                    </w:rPr>
                  </w:pPr>
                  <w:r>
                    <w:rPr>
                      <w:rFonts w:hint="eastAsia"/>
                      <w:color w:val="000000" w:themeColor="text1"/>
                      <w:szCs w:val="21"/>
                    </w:rPr>
                    <w:t>0.0228</w:t>
                  </w:r>
                </w:p>
              </w:tc>
              <w:tc>
                <w:tcPr>
                  <w:tcW w:w="597" w:type="pct"/>
                  <w:vAlign w:val="center"/>
                </w:tcPr>
                <w:p w:rsidR="00EF691F" w:rsidRDefault="002674A5">
                  <w:pPr>
                    <w:jc w:val="center"/>
                    <w:rPr>
                      <w:color w:val="000000" w:themeColor="text1"/>
                      <w:szCs w:val="21"/>
                    </w:rPr>
                  </w:pPr>
                  <w:r>
                    <w:rPr>
                      <w:rFonts w:hint="eastAsia"/>
                      <w:color w:val="000000" w:themeColor="text1"/>
                      <w:szCs w:val="21"/>
                    </w:rPr>
                    <w:t>0.0760</w:t>
                  </w:r>
                </w:p>
              </w:tc>
              <w:tc>
                <w:tcPr>
                  <w:tcW w:w="378" w:type="pct"/>
                  <w:vMerge/>
                  <w:vAlign w:val="center"/>
                </w:tcPr>
                <w:p w:rsidR="00EF691F" w:rsidRDefault="00EF691F">
                  <w:pPr>
                    <w:jc w:val="center"/>
                    <w:rPr>
                      <w:color w:val="000000" w:themeColor="text1"/>
                      <w:szCs w:val="21"/>
                    </w:rPr>
                  </w:pPr>
                </w:p>
              </w:tc>
              <w:tc>
                <w:tcPr>
                  <w:tcW w:w="488" w:type="pct"/>
                  <w:vMerge/>
                  <w:vAlign w:val="center"/>
                </w:tcPr>
                <w:p w:rsidR="00EF691F" w:rsidRDefault="00EF691F">
                  <w:pPr>
                    <w:jc w:val="center"/>
                    <w:rPr>
                      <w:color w:val="000000" w:themeColor="text1"/>
                      <w:szCs w:val="21"/>
                    </w:rPr>
                  </w:pPr>
                </w:p>
              </w:tc>
              <w:tc>
                <w:tcPr>
                  <w:tcW w:w="591" w:type="pct"/>
                  <w:vAlign w:val="center"/>
                </w:tcPr>
                <w:p w:rsidR="00EF691F" w:rsidRDefault="002674A5">
                  <w:pPr>
                    <w:jc w:val="center"/>
                    <w:rPr>
                      <w:color w:val="000000" w:themeColor="text1"/>
                      <w:szCs w:val="21"/>
                    </w:rPr>
                  </w:pPr>
                  <w:r>
                    <w:rPr>
                      <w:rFonts w:hint="eastAsia"/>
                      <w:color w:val="000000" w:themeColor="text1"/>
                      <w:szCs w:val="21"/>
                    </w:rPr>
                    <w:t>0.0011</w:t>
                  </w:r>
                </w:p>
              </w:tc>
              <w:tc>
                <w:tcPr>
                  <w:tcW w:w="837" w:type="pct"/>
                  <w:vAlign w:val="center"/>
                </w:tcPr>
                <w:p w:rsidR="00EF691F" w:rsidRDefault="002674A5">
                  <w:pPr>
                    <w:jc w:val="center"/>
                    <w:rPr>
                      <w:color w:val="000000" w:themeColor="text1"/>
                      <w:szCs w:val="21"/>
                    </w:rPr>
                  </w:pPr>
                  <w:r>
                    <w:rPr>
                      <w:rFonts w:hint="eastAsia"/>
                      <w:color w:val="000000" w:themeColor="text1"/>
                      <w:szCs w:val="21"/>
                    </w:rPr>
                    <w:t>0.0037</w:t>
                  </w:r>
                </w:p>
              </w:tc>
              <w:tc>
                <w:tcPr>
                  <w:tcW w:w="552" w:type="pct"/>
                  <w:vMerge/>
                  <w:vAlign w:val="center"/>
                </w:tcPr>
                <w:p w:rsidR="00EF691F" w:rsidRDefault="00EF691F">
                  <w:pPr>
                    <w:jc w:val="center"/>
                    <w:rPr>
                      <w:color w:val="000000" w:themeColor="text1"/>
                      <w:szCs w:val="21"/>
                    </w:rPr>
                  </w:pPr>
                </w:p>
              </w:tc>
            </w:tr>
            <w:tr w:rsidR="00EF691F">
              <w:trPr>
                <w:trHeight w:val="397"/>
              </w:trPr>
              <w:tc>
                <w:tcPr>
                  <w:tcW w:w="622" w:type="pct"/>
                  <w:gridSpan w:val="2"/>
                  <w:vAlign w:val="center"/>
                </w:tcPr>
                <w:p w:rsidR="00EF691F" w:rsidRDefault="002674A5">
                  <w:pPr>
                    <w:jc w:val="center"/>
                    <w:rPr>
                      <w:color w:val="000000" w:themeColor="text1"/>
                      <w:szCs w:val="21"/>
                    </w:rPr>
                  </w:pPr>
                  <w:r>
                    <w:rPr>
                      <w:rFonts w:hint="eastAsia"/>
                      <w:color w:val="000000" w:themeColor="text1"/>
                      <w:szCs w:val="21"/>
                    </w:rPr>
                    <w:t>合计</w:t>
                  </w:r>
                </w:p>
              </w:tc>
              <w:tc>
                <w:tcPr>
                  <w:tcW w:w="436" w:type="pct"/>
                  <w:vAlign w:val="center"/>
                </w:tcPr>
                <w:p w:rsidR="00EF691F" w:rsidRDefault="002674A5">
                  <w:pPr>
                    <w:jc w:val="center"/>
                    <w:rPr>
                      <w:color w:val="000000" w:themeColor="text1"/>
                      <w:szCs w:val="21"/>
                    </w:rPr>
                  </w:pPr>
                  <w:r>
                    <w:rPr>
                      <w:rFonts w:hint="eastAsia"/>
                      <w:color w:val="000000" w:themeColor="text1"/>
                      <w:szCs w:val="21"/>
                    </w:rPr>
                    <w:t>0.0243</w:t>
                  </w:r>
                </w:p>
              </w:tc>
              <w:tc>
                <w:tcPr>
                  <w:tcW w:w="499" w:type="pct"/>
                  <w:vAlign w:val="center"/>
                </w:tcPr>
                <w:p w:rsidR="00EF691F" w:rsidRDefault="002674A5">
                  <w:pPr>
                    <w:jc w:val="center"/>
                    <w:rPr>
                      <w:color w:val="000000" w:themeColor="text1"/>
                      <w:szCs w:val="21"/>
                    </w:rPr>
                  </w:pPr>
                  <w:r>
                    <w:rPr>
                      <w:rFonts w:hint="eastAsia"/>
                      <w:color w:val="000000" w:themeColor="text1"/>
                      <w:szCs w:val="21"/>
                    </w:rPr>
                    <w:t>0.0231</w:t>
                  </w:r>
                </w:p>
              </w:tc>
              <w:tc>
                <w:tcPr>
                  <w:tcW w:w="597" w:type="pct"/>
                  <w:vAlign w:val="center"/>
                </w:tcPr>
                <w:p w:rsidR="00EF691F" w:rsidRDefault="002674A5">
                  <w:pPr>
                    <w:jc w:val="center"/>
                    <w:rPr>
                      <w:color w:val="000000" w:themeColor="text1"/>
                      <w:szCs w:val="21"/>
                    </w:rPr>
                  </w:pPr>
                  <w:r>
                    <w:rPr>
                      <w:rFonts w:hint="eastAsia"/>
                      <w:color w:val="000000" w:themeColor="text1"/>
                      <w:szCs w:val="21"/>
                    </w:rPr>
                    <w:t>0.0820</w:t>
                  </w:r>
                </w:p>
              </w:tc>
              <w:tc>
                <w:tcPr>
                  <w:tcW w:w="378" w:type="pct"/>
                  <w:vAlign w:val="center"/>
                </w:tcPr>
                <w:p w:rsidR="00EF691F" w:rsidRDefault="002674A5">
                  <w:pPr>
                    <w:jc w:val="center"/>
                    <w:rPr>
                      <w:color w:val="000000" w:themeColor="text1"/>
                      <w:szCs w:val="21"/>
                    </w:rPr>
                  </w:pPr>
                  <w:r>
                    <w:rPr>
                      <w:rFonts w:hint="eastAsia"/>
                      <w:color w:val="000000" w:themeColor="text1"/>
                      <w:szCs w:val="21"/>
                    </w:rPr>
                    <w:t>/</w:t>
                  </w:r>
                </w:p>
              </w:tc>
              <w:tc>
                <w:tcPr>
                  <w:tcW w:w="488" w:type="pct"/>
                  <w:vAlign w:val="center"/>
                </w:tcPr>
                <w:p w:rsidR="00EF691F" w:rsidRDefault="002674A5">
                  <w:pPr>
                    <w:jc w:val="center"/>
                    <w:rPr>
                      <w:color w:val="000000" w:themeColor="text1"/>
                      <w:szCs w:val="21"/>
                    </w:rPr>
                  </w:pPr>
                  <w:r>
                    <w:rPr>
                      <w:rFonts w:hint="eastAsia"/>
                      <w:color w:val="000000" w:themeColor="text1"/>
                      <w:szCs w:val="21"/>
                    </w:rPr>
                    <w:t>/</w:t>
                  </w:r>
                </w:p>
              </w:tc>
              <w:tc>
                <w:tcPr>
                  <w:tcW w:w="591" w:type="pct"/>
                  <w:vAlign w:val="center"/>
                </w:tcPr>
                <w:p w:rsidR="00EF691F" w:rsidRDefault="002674A5">
                  <w:pPr>
                    <w:jc w:val="center"/>
                    <w:rPr>
                      <w:color w:val="000000" w:themeColor="text1"/>
                      <w:szCs w:val="21"/>
                    </w:rPr>
                  </w:pPr>
                  <w:r>
                    <w:rPr>
                      <w:color w:val="000000" w:themeColor="text1"/>
                      <w:szCs w:val="21"/>
                    </w:rPr>
                    <w:t>0.0</w:t>
                  </w:r>
                  <w:r>
                    <w:rPr>
                      <w:rFonts w:hint="eastAsia"/>
                      <w:color w:val="000000" w:themeColor="text1"/>
                      <w:szCs w:val="21"/>
                    </w:rPr>
                    <w:t>011</w:t>
                  </w:r>
                </w:p>
              </w:tc>
              <w:tc>
                <w:tcPr>
                  <w:tcW w:w="837" w:type="pct"/>
                  <w:vAlign w:val="center"/>
                </w:tcPr>
                <w:p w:rsidR="00EF691F" w:rsidRDefault="002674A5">
                  <w:pPr>
                    <w:jc w:val="center"/>
                    <w:rPr>
                      <w:color w:val="000000" w:themeColor="text1"/>
                      <w:szCs w:val="21"/>
                    </w:rPr>
                  </w:pPr>
                  <w:r>
                    <w:rPr>
                      <w:color w:val="000000" w:themeColor="text1"/>
                      <w:szCs w:val="21"/>
                    </w:rPr>
                    <w:t>0.0</w:t>
                  </w:r>
                  <w:r>
                    <w:rPr>
                      <w:rFonts w:hint="eastAsia"/>
                      <w:color w:val="000000" w:themeColor="text1"/>
                      <w:szCs w:val="21"/>
                    </w:rPr>
                    <w:t>041</w:t>
                  </w:r>
                </w:p>
              </w:tc>
              <w:tc>
                <w:tcPr>
                  <w:tcW w:w="552" w:type="pct"/>
                  <w:vAlign w:val="center"/>
                </w:tcPr>
                <w:p w:rsidR="00EF691F" w:rsidRDefault="002674A5">
                  <w:pPr>
                    <w:jc w:val="center"/>
                    <w:rPr>
                      <w:color w:val="000000" w:themeColor="text1"/>
                      <w:szCs w:val="21"/>
                    </w:rPr>
                  </w:pPr>
                  <w:r>
                    <w:rPr>
                      <w:rFonts w:hint="eastAsia"/>
                      <w:color w:val="000000" w:themeColor="text1"/>
                      <w:szCs w:val="21"/>
                    </w:rPr>
                    <w:t>/</w:t>
                  </w:r>
                </w:p>
              </w:tc>
            </w:tr>
          </w:tbl>
          <w:p w:rsidR="00EF691F" w:rsidRDefault="002674A5">
            <w:pPr>
              <w:adjustRightInd w:val="0"/>
              <w:snapToGrid w:val="0"/>
              <w:spacing w:line="520" w:lineRule="exact"/>
              <w:ind w:firstLineChars="200" w:firstLine="480"/>
              <w:rPr>
                <w:rFonts w:hAnsi="宋体"/>
                <w:color w:val="000000" w:themeColor="text1"/>
                <w:sz w:val="24"/>
              </w:rPr>
            </w:pPr>
            <w:r>
              <w:rPr>
                <w:color w:val="000000" w:themeColor="text1"/>
                <w:sz w:val="24"/>
              </w:rPr>
              <w:t>由上表可知，本项目</w:t>
            </w:r>
            <w:r>
              <w:rPr>
                <w:rFonts w:hint="eastAsia"/>
                <w:color w:val="000000" w:themeColor="text1"/>
                <w:sz w:val="24"/>
              </w:rPr>
              <w:t>颗粒物有组织排放量为</w:t>
            </w:r>
            <w:r>
              <w:rPr>
                <w:rFonts w:hint="eastAsia"/>
                <w:color w:val="000000" w:themeColor="text1"/>
                <w:sz w:val="24"/>
              </w:rPr>
              <w:t xml:space="preserve">0.0011t/a </w:t>
            </w:r>
            <w:r>
              <w:rPr>
                <w:rFonts w:hint="eastAsia"/>
                <w:color w:val="000000" w:themeColor="text1"/>
                <w:sz w:val="24"/>
              </w:rPr>
              <w:t>（</w:t>
            </w:r>
            <w:r>
              <w:rPr>
                <w:rFonts w:hint="eastAsia"/>
                <w:color w:val="000000" w:themeColor="text1"/>
                <w:sz w:val="24"/>
              </w:rPr>
              <w:t>0.0041kg/h</w:t>
            </w:r>
            <w:r>
              <w:rPr>
                <w:rFonts w:hint="eastAsia"/>
                <w:color w:val="000000" w:themeColor="text1"/>
                <w:sz w:val="24"/>
              </w:rPr>
              <w:t>）、排放浓度</w:t>
            </w:r>
            <w:r>
              <w:rPr>
                <w:rFonts w:hint="eastAsia"/>
                <w:color w:val="000000" w:themeColor="text1"/>
                <w:sz w:val="24"/>
              </w:rPr>
              <w:t>0.91mg/m</w:t>
            </w:r>
            <w:r>
              <w:rPr>
                <w:rFonts w:hint="eastAsia"/>
                <w:color w:val="000000" w:themeColor="text1"/>
                <w:sz w:val="24"/>
                <w:vertAlign w:val="superscript"/>
              </w:rPr>
              <w:t>3</w:t>
            </w:r>
            <w:r>
              <w:rPr>
                <w:rFonts w:hint="eastAsia"/>
                <w:color w:val="000000" w:themeColor="text1"/>
                <w:sz w:val="24"/>
              </w:rPr>
              <w:t>，</w:t>
            </w:r>
            <w:r>
              <w:rPr>
                <w:rFonts w:hAnsi="宋体" w:hint="eastAsia"/>
                <w:color w:val="000000" w:themeColor="text1"/>
                <w:sz w:val="24"/>
              </w:rPr>
              <w:t>能够满足</w:t>
            </w:r>
            <w:r>
              <w:rPr>
                <w:rFonts w:hAnsi="宋体"/>
                <w:color w:val="000000" w:themeColor="text1"/>
                <w:sz w:val="24"/>
              </w:rPr>
              <w:t>《新乡市生态环境局关于进一步规范工业企业颗粒物排放限值的通知》</w:t>
            </w:r>
            <w:r>
              <w:rPr>
                <w:rFonts w:hAnsi="宋体" w:hint="eastAsia"/>
                <w:color w:val="000000" w:themeColor="text1"/>
                <w:sz w:val="24"/>
              </w:rPr>
              <w:t>（</w:t>
            </w:r>
            <w:r>
              <w:rPr>
                <w:rFonts w:hAnsi="宋体"/>
                <w:color w:val="000000" w:themeColor="text1"/>
                <w:sz w:val="24"/>
              </w:rPr>
              <w:t>其他所有涉气工业企业排放口颗粒物排放浓度不高于</w:t>
            </w:r>
            <w:r>
              <w:rPr>
                <w:rFonts w:hAnsi="宋体"/>
                <w:color w:val="000000" w:themeColor="text1"/>
                <w:sz w:val="24"/>
              </w:rPr>
              <w:t>10mg/m</w:t>
            </w:r>
            <w:r>
              <w:rPr>
                <w:rFonts w:hAnsi="宋体"/>
                <w:color w:val="000000" w:themeColor="text1"/>
                <w:sz w:val="24"/>
                <w:vertAlign w:val="superscript"/>
              </w:rPr>
              <w:t>3</w:t>
            </w:r>
            <w:r>
              <w:rPr>
                <w:rFonts w:hAnsi="宋体" w:hint="eastAsia"/>
                <w:color w:val="000000" w:themeColor="text1"/>
                <w:sz w:val="24"/>
              </w:rPr>
              <w:t>）。</w:t>
            </w:r>
          </w:p>
          <w:p w:rsidR="00EF691F" w:rsidRDefault="002674A5">
            <w:pPr>
              <w:spacing w:line="520" w:lineRule="exact"/>
              <w:ind w:firstLineChars="200" w:firstLine="480"/>
              <w:textAlignment w:val="baseline"/>
              <w:rPr>
                <w:color w:val="000000" w:themeColor="text1"/>
                <w:sz w:val="24"/>
              </w:rPr>
            </w:pPr>
            <w:r>
              <w:rPr>
                <w:color w:val="000000" w:themeColor="text1"/>
                <w:sz w:val="24"/>
              </w:rPr>
              <w:t>本项目废气排放口基本情况如下：</w:t>
            </w:r>
          </w:p>
          <w:p w:rsidR="00EF691F" w:rsidRDefault="002674A5">
            <w:pPr>
              <w:spacing w:line="520" w:lineRule="exact"/>
              <w:ind w:firstLineChars="200" w:firstLine="480"/>
              <w:textAlignment w:val="baseline"/>
              <w:rPr>
                <w:rFonts w:eastAsia="黑体"/>
                <w:color w:val="000000" w:themeColor="text1"/>
                <w:sz w:val="24"/>
              </w:rPr>
            </w:pPr>
            <w:r>
              <w:rPr>
                <w:rFonts w:eastAsia="黑体"/>
                <w:color w:val="000000" w:themeColor="text1"/>
                <w:sz w:val="24"/>
              </w:rPr>
              <w:t>表</w:t>
            </w:r>
            <w:r>
              <w:rPr>
                <w:rFonts w:eastAsia="黑体"/>
                <w:color w:val="000000" w:themeColor="text1"/>
                <w:sz w:val="24"/>
              </w:rPr>
              <w:t>2</w:t>
            </w:r>
            <w:r>
              <w:rPr>
                <w:rFonts w:eastAsia="黑体" w:hint="eastAsia"/>
                <w:color w:val="000000" w:themeColor="text1"/>
                <w:sz w:val="24"/>
              </w:rPr>
              <w:t>2</w:t>
            </w:r>
            <w:r>
              <w:rPr>
                <w:rFonts w:eastAsia="黑体"/>
                <w:color w:val="000000" w:themeColor="text1"/>
                <w:sz w:val="24"/>
              </w:rPr>
              <w:t xml:space="preserve">               </w:t>
            </w:r>
            <w:r>
              <w:rPr>
                <w:rFonts w:eastAsia="黑体"/>
                <w:color w:val="000000" w:themeColor="text1"/>
                <w:sz w:val="24"/>
              </w:rPr>
              <w:t>本项目废气排放口基本情况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785"/>
              <w:gridCol w:w="1057"/>
              <w:gridCol w:w="1176"/>
              <w:gridCol w:w="2289"/>
              <w:gridCol w:w="1054"/>
              <w:gridCol w:w="998"/>
              <w:gridCol w:w="1086"/>
            </w:tblGrid>
            <w:tr w:rsidR="00EF691F">
              <w:trPr>
                <w:trHeight w:val="20"/>
                <w:jc w:val="center"/>
              </w:trPr>
              <w:tc>
                <w:tcPr>
                  <w:tcW w:w="465" w:type="pct"/>
                  <w:vAlign w:val="center"/>
                </w:tcPr>
                <w:p w:rsidR="00EF691F" w:rsidRDefault="002674A5">
                  <w:pPr>
                    <w:pStyle w:val="aff0"/>
                    <w:rPr>
                      <w:color w:val="000000" w:themeColor="text1"/>
                      <w:kern w:val="2"/>
                    </w:rPr>
                  </w:pPr>
                  <w:r>
                    <w:rPr>
                      <w:color w:val="000000" w:themeColor="text1"/>
                      <w:kern w:val="2"/>
                    </w:rPr>
                    <w:t>排放口编号</w:t>
                  </w:r>
                </w:p>
              </w:tc>
              <w:tc>
                <w:tcPr>
                  <w:tcW w:w="626" w:type="pct"/>
                  <w:vAlign w:val="center"/>
                </w:tcPr>
                <w:p w:rsidR="00EF691F" w:rsidRDefault="002674A5">
                  <w:pPr>
                    <w:pStyle w:val="aff0"/>
                    <w:rPr>
                      <w:color w:val="000000" w:themeColor="text1"/>
                      <w:kern w:val="2"/>
                    </w:rPr>
                  </w:pPr>
                  <w:r>
                    <w:rPr>
                      <w:color w:val="000000" w:themeColor="text1"/>
                      <w:kern w:val="2"/>
                    </w:rPr>
                    <w:t>排放口名称</w:t>
                  </w:r>
                </w:p>
              </w:tc>
              <w:tc>
                <w:tcPr>
                  <w:tcW w:w="696" w:type="pct"/>
                  <w:vAlign w:val="center"/>
                </w:tcPr>
                <w:p w:rsidR="00EF691F" w:rsidRDefault="002674A5">
                  <w:pPr>
                    <w:pStyle w:val="aff0"/>
                    <w:rPr>
                      <w:color w:val="000000" w:themeColor="text1"/>
                      <w:kern w:val="2"/>
                    </w:rPr>
                  </w:pPr>
                  <w:r>
                    <w:rPr>
                      <w:color w:val="000000" w:themeColor="text1"/>
                      <w:kern w:val="2"/>
                    </w:rPr>
                    <w:t>污染物类型</w:t>
                  </w:r>
                </w:p>
              </w:tc>
              <w:tc>
                <w:tcPr>
                  <w:tcW w:w="1355" w:type="pct"/>
                  <w:vAlign w:val="center"/>
                </w:tcPr>
                <w:p w:rsidR="00EF691F" w:rsidRDefault="002674A5">
                  <w:pPr>
                    <w:pStyle w:val="aff0"/>
                    <w:rPr>
                      <w:color w:val="000000" w:themeColor="text1"/>
                      <w:kern w:val="2"/>
                    </w:rPr>
                  </w:pPr>
                  <w:r>
                    <w:rPr>
                      <w:color w:val="000000" w:themeColor="text1"/>
                      <w:kern w:val="2"/>
                    </w:rPr>
                    <w:t>排放口地理坐标</w:t>
                  </w:r>
                </w:p>
              </w:tc>
              <w:tc>
                <w:tcPr>
                  <w:tcW w:w="624" w:type="pct"/>
                  <w:vAlign w:val="center"/>
                </w:tcPr>
                <w:p w:rsidR="00EF691F" w:rsidRDefault="002674A5">
                  <w:pPr>
                    <w:pStyle w:val="aff0"/>
                    <w:rPr>
                      <w:color w:val="000000" w:themeColor="text1"/>
                      <w:kern w:val="2"/>
                    </w:rPr>
                  </w:pPr>
                  <w:r>
                    <w:rPr>
                      <w:color w:val="000000" w:themeColor="text1"/>
                      <w:kern w:val="2"/>
                    </w:rPr>
                    <w:t>排气筒高度（</w:t>
                  </w:r>
                  <w:r>
                    <w:rPr>
                      <w:color w:val="000000" w:themeColor="text1"/>
                      <w:kern w:val="2"/>
                    </w:rPr>
                    <w:t>m</w:t>
                  </w:r>
                  <w:r>
                    <w:rPr>
                      <w:color w:val="000000" w:themeColor="text1"/>
                      <w:kern w:val="2"/>
                    </w:rPr>
                    <w:t>）</w:t>
                  </w:r>
                </w:p>
              </w:tc>
              <w:tc>
                <w:tcPr>
                  <w:tcW w:w="591" w:type="pct"/>
                  <w:vAlign w:val="center"/>
                </w:tcPr>
                <w:p w:rsidR="00EF691F" w:rsidRDefault="002674A5">
                  <w:pPr>
                    <w:pStyle w:val="aff0"/>
                    <w:rPr>
                      <w:color w:val="000000" w:themeColor="text1"/>
                      <w:kern w:val="2"/>
                    </w:rPr>
                  </w:pPr>
                  <w:r>
                    <w:rPr>
                      <w:color w:val="000000" w:themeColor="text1"/>
                      <w:kern w:val="2"/>
                    </w:rPr>
                    <w:t>排气筒内径（</w:t>
                  </w:r>
                  <w:r>
                    <w:rPr>
                      <w:color w:val="000000" w:themeColor="text1"/>
                      <w:kern w:val="2"/>
                    </w:rPr>
                    <w:t>m</w:t>
                  </w:r>
                  <w:r>
                    <w:rPr>
                      <w:color w:val="000000" w:themeColor="text1"/>
                      <w:kern w:val="2"/>
                    </w:rPr>
                    <w:t>）</w:t>
                  </w:r>
                </w:p>
              </w:tc>
              <w:tc>
                <w:tcPr>
                  <w:tcW w:w="643" w:type="pct"/>
                  <w:vAlign w:val="center"/>
                </w:tcPr>
                <w:p w:rsidR="00EF691F" w:rsidRDefault="002674A5">
                  <w:pPr>
                    <w:pStyle w:val="aff0"/>
                    <w:rPr>
                      <w:color w:val="000000" w:themeColor="text1"/>
                      <w:kern w:val="2"/>
                    </w:rPr>
                  </w:pPr>
                  <w:r>
                    <w:rPr>
                      <w:color w:val="000000" w:themeColor="text1"/>
                      <w:kern w:val="2"/>
                    </w:rPr>
                    <w:t>烟气出口温度（</w:t>
                  </w:r>
                  <w:r>
                    <w:rPr>
                      <w:color w:val="000000" w:themeColor="text1"/>
                      <w:kern w:val="2"/>
                    </w:rPr>
                    <w:t>℃</w:t>
                  </w:r>
                  <w:r>
                    <w:rPr>
                      <w:color w:val="000000" w:themeColor="text1"/>
                      <w:kern w:val="2"/>
                    </w:rPr>
                    <w:t>）</w:t>
                  </w:r>
                </w:p>
              </w:tc>
            </w:tr>
            <w:tr w:rsidR="00EF691F">
              <w:trPr>
                <w:trHeight w:val="1014"/>
                <w:jc w:val="center"/>
              </w:trPr>
              <w:tc>
                <w:tcPr>
                  <w:tcW w:w="465" w:type="pct"/>
                  <w:vAlign w:val="center"/>
                </w:tcPr>
                <w:p w:rsidR="00EF691F" w:rsidRDefault="002674A5">
                  <w:pPr>
                    <w:spacing w:line="360" w:lineRule="exact"/>
                    <w:jc w:val="center"/>
                    <w:rPr>
                      <w:color w:val="000000" w:themeColor="text1"/>
                      <w:szCs w:val="21"/>
                    </w:rPr>
                  </w:pPr>
                  <w:r>
                    <w:rPr>
                      <w:color w:val="000000" w:themeColor="text1"/>
                      <w:szCs w:val="21"/>
                    </w:rPr>
                    <w:t>DA001</w:t>
                  </w:r>
                </w:p>
              </w:tc>
              <w:tc>
                <w:tcPr>
                  <w:tcW w:w="626" w:type="pct"/>
                  <w:vAlign w:val="center"/>
                </w:tcPr>
                <w:p w:rsidR="00EF691F" w:rsidRDefault="002674A5">
                  <w:pPr>
                    <w:spacing w:line="360" w:lineRule="exact"/>
                    <w:jc w:val="center"/>
                    <w:rPr>
                      <w:color w:val="000000" w:themeColor="text1"/>
                      <w:szCs w:val="21"/>
                    </w:rPr>
                  </w:pPr>
                  <w:r>
                    <w:rPr>
                      <w:color w:val="000000" w:themeColor="text1"/>
                      <w:szCs w:val="21"/>
                    </w:rPr>
                    <w:t>排气筒</w:t>
                  </w:r>
                </w:p>
              </w:tc>
              <w:tc>
                <w:tcPr>
                  <w:tcW w:w="696" w:type="pct"/>
                  <w:vAlign w:val="center"/>
                </w:tcPr>
                <w:p w:rsidR="00EF691F" w:rsidRDefault="002674A5">
                  <w:pPr>
                    <w:spacing w:line="360" w:lineRule="exact"/>
                    <w:jc w:val="center"/>
                    <w:rPr>
                      <w:color w:val="000000" w:themeColor="text1"/>
                      <w:szCs w:val="21"/>
                    </w:rPr>
                  </w:pPr>
                  <w:r>
                    <w:rPr>
                      <w:color w:val="000000" w:themeColor="text1"/>
                      <w:szCs w:val="21"/>
                    </w:rPr>
                    <w:t>非甲烷总烃</w:t>
                  </w:r>
                  <w:r>
                    <w:rPr>
                      <w:rFonts w:hint="eastAsia"/>
                      <w:color w:val="000000" w:themeColor="text1"/>
                      <w:szCs w:val="21"/>
                    </w:rPr>
                    <w:t>、锡及化合物、苯乙烯</w:t>
                  </w:r>
                </w:p>
              </w:tc>
              <w:tc>
                <w:tcPr>
                  <w:tcW w:w="1355" w:type="pct"/>
                  <w:vAlign w:val="center"/>
                </w:tcPr>
                <w:p w:rsidR="00EF691F" w:rsidRDefault="002674A5">
                  <w:pPr>
                    <w:pStyle w:val="aff0"/>
                    <w:rPr>
                      <w:color w:val="000000" w:themeColor="text1"/>
                      <w:kern w:val="2"/>
                    </w:rPr>
                  </w:pPr>
                  <w:r>
                    <w:rPr>
                      <w:color w:val="000000" w:themeColor="text1"/>
                    </w:rPr>
                    <w:t>经度：</w:t>
                  </w:r>
                  <w:r>
                    <w:rPr>
                      <w:color w:val="000000" w:themeColor="text1"/>
                      <w:kern w:val="2"/>
                    </w:rPr>
                    <w:t>113.</w:t>
                  </w:r>
                  <w:r>
                    <w:rPr>
                      <w:rFonts w:hint="eastAsia"/>
                      <w:color w:val="000000" w:themeColor="text1"/>
                      <w:kern w:val="2"/>
                    </w:rPr>
                    <w:t>78055096</w:t>
                  </w:r>
                </w:p>
                <w:p w:rsidR="00EF691F" w:rsidRDefault="002674A5">
                  <w:pPr>
                    <w:spacing w:line="360" w:lineRule="exact"/>
                    <w:jc w:val="center"/>
                    <w:rPr>
                      <w:color w:val="000000" w:themeColor="text1"/>
                    </w:rPr>
                  </w:pPr>
                  <w:r>
                    <w:rPr>
                      <w:color w:val="000000" w:themeColor="text1"/>
                    </w:rPr>
                    <w:t>纬度：</w:t>
                  </w:r>
                  <w:r>
                    <w:rPr>
                      <w:color w:val="000000" w:themeColor="text1"/>
                    </w:rPr>
                    <w:t>35.0</w:t>
                  </w:r>
                  <w:r>
                    <w:rPr>
                      <w:rFonts w:hint="eastAsia"/>
                      <w:color w:val="000000" w:themeColor="text1"/>
                    </w:rPr>
                    <w:t>3073433</w:t>
                  </w:r>
                </w:p>
              </w:tc>
              <w:tc>
                <w:tcPr>
                  <w:tcW w:w="624" w:type="pct"/>
                  <w:vAlign w:val="center"/>
                </w:tcPr>
                <w:p w:rsidR="00EF691F" w:rsidRDefault="002674A5">
                  <w:pPr>
                    <w:pStyle w:val="aff0"/>
                    <w:rPr>
                      <w:color w:val="000000" w:themeColor="text1"/>
                      <w:kern w:val="2"/>
                    </w:rPr>
                  </w:pPr>
                  <w:r>
                    <w:rPr>
                      <w:rFonts w:hint="eastAsia"/>
                      <w:color w:val="000000" w:themeColor="text1"/>
                      <w:kern w:val="2"/>
                    </w:rPr>
                    <w:t>22</w:t>
                  </w:r>
                </w:p>
              </w:tc>
              <w:tc>
                <w:tcPr>
                  <w:tcW w:w="591" w:type="pct"/>
                  <w:vAlign w:val="center"/>
                </w:tcPr>
                <w:p w:rsidR="00EF691F" w:rsidRDefault="002674A5">
                  <w:pPr>
                    <w:pStyle w:val="aff0"/>
                    <w:rPr>
                      <w:color w:val="000000" w:themeColor="text1"/>
                      <w:kern w:val="2"/>
                    </w:rPr>
                  </w:pPr>
                  <w:r>
                    <w:rPr>
                      <w:color w:val="000000" w:themeColor="text1"/>
                      <w:kern w:val="2"/>
                    </w:rPr>
                    <w:t>0.</w:t>
                  </w:r>
                  <w:r>
                    <w:rPr>
                      <w:rFonts w:hint="eastAsia"/>
                      <w:color w:val="000000" w:themeColor="text1"/>
                      <w:kern w:val="2"/>
                    </w:rPr>
                    <w:t>8</w:t>
                  </w:r>
                  <w:r>
                    <w:rPr>
                      <w:color w:val="000000" w:themeColor="text1"/>
                      <w:kern w:val="2"/>
                    </w:rPr>
                    <w:t>0</w:t>
                  </w:r>
                </w:p>
              </w:tc>
              <w:tc>
                <w:tcPr>
                  <w:tcW w:w="643" w:type="pct"/>
                  <w:vAlign w:val="center"/>
                </w:tcPr>
                <w:p w:rsidR="00EF691F" w:rsidRDefault="002674A5">
                  <w:pPr>
                    <w:pStyle w:val="aff0"/>
                    <w:rPr>
                      <w:color w:val="000000" w:themeColor="text1"/>
                      <w:kern w:val="2"/>
                    </w:rPr>
                  </w:pPr>
                  <w:r>
                    <w:rPr>
                      <w:color w:val="000000" w:themeColor="text1"/>
                      <w:kern w:val="2"/>
                    </w:rPr>
                    <w:t>20</w:t>
                  </w:r>
                </w:p>
              </w:tc>
            </w:tr>
            <w:tr w:rsidR="00EF691F">
              <w:trPr>
                <w:trHeight w:val="20"/>
                <w:jc w:val="center"/>
              </w:trPr>
              <w:tc>
                <w:tcPr>
                  <w:tcW w:w="465" w:type="pct"/>
                  <w:vAlign w:val="center"/>
                </w:tcPr>
                <w:p w:rsidR="00EF691F" w:rsidRDefault="002674A5">
                  <w:pPr>
                    <w:spacing w:line="360" w:lineRule="exact"/>
                    <w:jc w:val="center"/>
                    <w:rPr>
                      <w:color w:val="000000" w:themeColor="text1"/>
                      <w:szCs w:val="21"/>
                    </w:rPr>
                  </w:pPr>
                  <w:r>
                    <w:rPr>
                      <w:color w:val="000000" w:themeColor="text1"/>
                      <w:szCs w:val="21"/>
                    </w:rPr>
                    <w:t>DA002</w:t>
                  </w:r>
                </w:p>
              </w:tc>
              <w:tc>
                <w:tcPr>
                  <w:tcW w:w="626" w:type="pct"/>
                  <w:vAlign w:val="center"/>
                </w:tcPr>
                <w:p w:rsidR="00EF691F" w:rsidRDefault="002674A5">
                  <w:pPr>
                    <w:spacing w:line="360" w:lineRule="exact"/>
                    <w:jc w:val="center"/>
                    <w:rPr>
                      <w:color w:val="000000" w:themeColor="text1"/>
                      <w:szCs w:val="21"/>
                    </w:rPr>
                  </w:pPr>
                  <w:r>
                    <w:rPr>
                      <w:color w:val="000000" w:themeColor="text1"/>
                      <w:szCs w:val="21"/>
                    </w:rPr>
                    <w:t>排气筒</w:t>
                  </w:r>
                </w:p>
              </w:tc>
              <w:tc>
                <w:tcPr>
                  <w:tcW w:w="696" w:type="pct"/>
                  <w:vAlign w:val="center"/>
                </w:tcPr>
                <w:p w:rsidR="00EF691F" w:rsidRDefault="002674A5">
                  <w:pPr>
                    <w:spacing w:line="360" w:lineRule="exact"/>
                    <w:jc w:val="center"/>
                    <w:rPr>
                      <w:color w:val="000000" w:themeColor="text1"/>
                      <w:szCs w:val="21"/>
                    </w:rPr>
                  </w:pPr>
                  <w:r>
                    <w:rPr>
                      <w:rFonts w:hint="eastAsia"/>
                      <w:color w:val="000000" w:themeColor="text1"/>
                      <w:szCs w:val="21"/>
                    </w:rPr>
                    <w:t>颗粒物</w:t>
                  </w:r>
                </w:p>
              </w:tc>
              <w:tc>
                <w:tcPr>
                  <w:tcW w:w="1355" w:type="pct"/>
                  <w:vAlign w:val="center"/>
                </w:tcPr>
                <w:p w:rsidR="00EF691F" w:rsidRDefault="002674A5">
                  <w:pPr>
                    <w:pStyle w:val="aff0"/>
                    <w:rPr>
                      <w:color w:val="000000" w:themeColor="text1"/>
                      <w:kern w:val="2"/>
                    </w:rPr>
                  </w:pPr>
                  <w:r>
                    <w:rPr>
                      <w:color w:val="000000" w:themeColor="text1"/>
                    </w:rPr>
                    <w:t>经度：</w:t>
                  </w:r>
                  <w:r>
                    <w:rPr>
                      <w:color w:val="000000" w:themeColor="text1"/>
                      <w:kern w:val="2"/>
                    </w:rPr>
                    <w:t>113.7</w:t>
                  </w:r>
                  <w:r>
                    <w:rPr>
                      <w:rFonts w:hint="eastAsia"/>
                      <w:color w:val="000000" w:themeColor="text1"/>
                      <w:kern w:val="2"/>
                    </w:rPr>
                    <w:t>8012180</w:t>
                  </w:r>
                </w:p>
                <w:p w:rsidR="00EF691F" w:rsidRDefault="002674A5">
                  <w:pPr>
                    <w:pStyle w:val="aff0"/>
                    <w:rPr>
                      <w:color w:val="000000" w:themeColor="text1"/>
                    </w:rPr>
                  </w:pPr>
                  <w:r>
                    <w:rPr>
                      <w:color w:val="000000" w:themeColor="text1"/>
                    </w:rPr>
                    <w:t>纬度：</w:t>
                  </w:r>
                  <w:r>
                    <w:rPr>
                      <w:color w:val="000000" w:themeColor="text1"/>
                    </w:rPr>
                    <w:t>35.0</w:t>
                  </w:r>
                  <w:r>
                    <w:rPr>
                      <w:rFonts w:hint="eastAsia"/>
                      <w:color w:val="000000" w:themeColor="text1"/>
                    </w:rPr>
                    <w:t>3045320</w:t>
                  </w:r>
                </w:p>
              </w:tc>
              <w:tc>
                <w:tcPr>
                  <w:tcW w:w="624" w:type="pct"/>
                  <w:vAlign w:val="center"/>
                </w:tcPr>
                <w:p w:rsidR="00EF691F" w:rsidRDefault="002674A5">
                  <w:pPr>
                    <w:pStyle w:val="aff0"/>
                    <w:rPr>
                      <w:color w:val="000000" w:themeColor="text1"/>
                      <w:kern w:val="2"/>
                    </w:rPr>
                  </w:pPr>
                  <w:r>
                    <w:rPr>
                      <w:rFonts w:hint="eastAsia"/>
                      <w:color w:val="000000" w:themeColor="text1"/>
                      <w:kern w:val="2"/>
                    </w:rPr>
                    <w:t>22</w:t>
                  </w:r>
                </w:p>
              </w:tc>
              <w:tc>
                <w:tcPr>
                  <w:tcW w:w="591" w:type="pct"/>
                  <w:vAlign w:val="center"/>
                </w:tcPr>
                <w:p w:rsidR="00EF691F" w:rsidRDefault="002674A5">
                  <w:pPr>
                    <w:pStyle w:val="aff0"/>
                    <w:rPr>
                      <w:color w:val="000000" w:themeColor="text1"/>
                      <w:kern w:val="2"/>
                    </w:rPr>
                  </w:pPr>
                  <w:r>
                    <w:rPr>
                      <w:color w:val="000000" w:themeColor="text1"/>
                      <w:kern w:val="2"/>
                    </w:rPr>
                    <w:t>0.</w:t>
                  </w:r>
                  <w:r>
                    <w:rPr>
                      <w:rFonts w:hint="eastAsia"/>
                      <w:color w:val="000000" w:themeColor="text1"/>
                      <w:kern w:val="2"/>
                    </w:rPr>
                    <w:t>35</w:t>
                  </w:r>
                </w:p>
              </w:tc>
              <w:tc>
                <w:tcPr>
                  <w:tcW w:w="643" w:type="pct"/>
                  <w:vAlign w:val="center"/>
                </w:tcPr>
                <w:p w:rsidR="00EF691F" w:rsidRDefault="002674A5">
                  <w:pPr>
                    <w:pStyle w:val="aff0"/>
                    <w:rPr>
                      <w:color w:val="000000" w:themeColor="text1"/>
                      <w:kern w:val="2"/>
                    </w:rPr>
                  </w:pPr>
                  <w:r>
                    <w:rPr>
                      <w:color w:val="000000" w:themeColor="text1"/>
                      <w:kern w:val="2"/>
                    </w:rPr>
                    <w:t>20</w:t>
                  </w:r>
                </w:p>
              </w:tc>
            </w:tr>
          </w:tbl>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color w:val="000000" w:themeColor="text1"/>
                <w:sz w:val="24"/>
              </w:rPr>
              <w:instrText>= 2 \* GB3</w:instrText>
            </w:r>
            <w:r>
              <w:rPr>
                <w:color w:val="000000" w:themeColor="text1"/>
                <w:sz w:val="24"/>
              </w:rPr>
              <w:fldChar w:fldCharType="separate"/>
            </w:r>
            <w:r w:rsidR="002674A5">
              <w:rPr>
                <w:color w:val="000000" w:themeColor="text1"/>
                <w:sz w:val="24"/>
              </w:rPr>
              <w:t>②</w:t>
            </w:r>
            <w:r>
              <w:rPr>
                <w:color w:val="000000" w:themeColor="text1"/>
                <w:sz w:val="24"/>
              </w:rPr>
              <w:fldChar w:fldCharType="end"/>
            </w:r>
            <w:r w:rsidR="002674A5">
              <w:rPr>
                <w:color w:val="000000" w:themeColor="text1"/>
                <w:sz w:val="24"/>
              </w:rPr>
              <w:t>无组织废气</w:t>
            </w:r>
          </w:p>
          <w:p w:rsidR="00EF691F" w:rsidRDefault="002674A5">
            <w:pPr>
              <w:spacing w:line="520" w:lineRule="exact"/>
              <w:ind w:firstLineChars="150" w:firstLine="360"/>
              <w:rPr>
                <w:snapToGrid w:val="0"/>
                <w:color w:val="000000" w:themeColor="text1"/>
                <w:kern w:val="0"/>
                <w:sz w:val="24"/>
              </w:rPr>
            </w:pPr>
            <w:r>
              <w:rPr>
                <w:rFonts w:hint="eastAsia"/>
                <w:snapToGrid w:val="0"/>
                <w:color w:val="000000" w:themeColor="text1"/>
                <w:kern w:val="0"/>
                <w:sz w:val="24"/>
              </w:rPr>
              <w:t>本项目颗粒物、非甲烷总烃、锡及化合物无组织产生量见下表。</w:t>
            </w:r>
          </w:p>
          <w:p w:rsidR="00EF691F" w:rsidRDefault="002674A5">
            <w:pPr>
              <w:tabs>
                <w:tab w:val="left" w:pos="417"/>
              </w:tabs>
              <w:spacing w:line="520" w:lineRule="exact"/>
              <w:ind w:firstLineChars="200" w:firstLine="480"/>
              <w:rPr>
                <w:rFonts w:eastAsia="黑体" w:hAnsi="黑体"/>
                <w:color w:val="000000" w:themeColor="text1"/>
                <w:sz w:val="24"/>
              </w:rPr>
            </w:pPr>
            <w:r>
              <w:rPr>
                <w:rFonts w:eastAsia="黑体" w:hAnsi="黑体"/>
                <w:color w:val="000000" w:themeColor="text1"/>
                <w:sz w:val="24"/>
              </w:rPr>
              <w:lastRenderedPageBreak/>
              <w:t>表</w:t>
            </w:r>
            <w:r>
              <w:rPr>
                <w:rFonts w:eastAsia="黑体" w:hAnsi="黑体" w:hint="eastAsia"/>
                <w:color w:val="000000" w:themeColor="text1"/>
                <w:sz w:val="24"/>
              </w:rPr>
              <w:t xml:space="preserve">23           </w:t>
            </w:r>
            <w:r>
              <w:rPr>
                <w:rFonts w:eastAsia="黑体" w:hAnsi="黑体" w:hint="eastAsia"/>
                <w:color w:val="000000" w:themeColor="text1"/>
                <w:sz w:val="24"/>
              </w:rPr>
              <w:t>本项目无组织废气产排情况一览表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41"/>
              <w:gridCol w:w="1741"/>
              <w:gridCol w:w="1400"/>
              <w:gridCol w:w="1829"/>
              <w:gridCol w:w="2834"/>
            </w:tblGrid>
            <w:tr w:rsidR="00EF691F">
              <w:trPr>
                <w:trHeight w:val="265"/>
                <w:jc w:val="center"/>
              </w:trPr>
              <w:tc>
                <w:tcPr>
                  <w:tcW w:w="1410" w:type="pct"/>
                  <w:gridSpan w:val="2"/>
                  <w:vAlign w:val="center"/>
                </w:tcPr>
                <w:p w:rsidR="00EF691F" w:rsidRDefault="002674A5">
                  <w:pPr>
                    <w:pStyle w:val="a3"/>
                    <w:spacing w:line="320" w:lineRule="exact"/>
                    <w:jc w:val="center"/>
                    <w:rPr>
                      <w:rFonts w:hAnsi="宋体"/>
                      <w:color w:val="000000" w:themeColor="text1"/>
                      <w:sz w:val="21"/>
                      <w:szCs w:val="21"/>
                    </w:rPr>
                  </w:pPr>
                  <w:r>
                    <w:rPr>
                      <w:rFonts w:hAnsi="宋体" w:hint="eastAsia"/>
                      <w:color w:val="000000" w:themeColor="text1"/>
                      <w:sz w:val="21"/>
                      <w:szCs w:val="21"/>
                    </w:rPr>
                    <w:t>污染源</w:t>
                  </w:r>
                </w:p>
              </w:tc>
              <w:tc>
                <w:tcPr>
                  <w:tcW w:w="829" w:type="pct"/>
                  <w:vAlign w:val="center"/>
                </w:tcPr>
                <w:p w:rsidR="00EF691F" w:rsidRDefault="002674A5">
                  <w:pPr>
                    <w:pStyle w:val="a3"/>
                    <w:spacing w:line="320" w:lineRule="exact"/>
                    <w:jc w:val="center"/>
                    <w:rPr>
                      <w:color w:val="000000" w:themeColor="text1"/>
                      <w:sz w:val="21"/>
                      <w:szCs w:val="21"/>
                    </w:rPr>
                  </w:pPr>
                  <w:r>
                    <w:rPr>
                      <w:rFonts w:hint="eastAsia"/>
                      <w:color w:val="000000" w:themeColor="text1"/>
                      <w:sz w:val="21"/>
                      <w:szCs w:val="21"/>
                    </w:rPr>
                    <w:t>污染物</w:t>
                  </w:r>
                </w:p>
              </w:tc>
              <w:tc>
                <w:tcPr>
                  <w:tcW w:w="1083" w:type="pct"/>
                  <w:vAlign w:val="center"/>
                </w:tcPr>
                <w:p w:rsidR="00EF691F" w:rsidRDefault="002674A5">
                  <w:pPr>
                    <w:pStyle w:val="a3"/>
                    <w:spacing w:line="320" w:lineRule="exact"/>
                    <w:jc w:val="center"/>
                    <w:rPr>
                      <w:rFonts w:hAnsi="宋体"/>
                      <w:color w:val="000000" w:themeColor="text1"/>
                      <w:sz w:val="21"/>
                      <w:szCs w:val="21"/>
                    </w:rPr>
                  </w:pPr>
                  <w:r>
                    <w:rPr>
                      <w:rFonts w:hAnsi="宋体" w:hint="eastAsia"/>
                      <w:color w:val="000000" w:themeColor="text1"/>
                      <w:sz w:val="21"/>
                      <w:szCs w:val="21"/>
                    </w:rPr>
                    <w:t>排放量（</w:t>
                  </w:r>
                  <w:r>
                    <w:rPr>
                      <w:rFonts w:hAnsi="宋体" w:hint="eastAsia"/>
                      <w:color w:val="000000" w:themeColor="text1"/>
                      <w:sz w:val="21"/>
                      <w:szCs w:val="21"/>
                    </w:rPr>
                    <w:t>t/a</w:t>
                  </w:r>
                  <w:r>
                    <w:rPr>
                      <w:rFonts w:hAnsi="宋体" w:hint="eastAsia"/>
                      <w:color w:val="000000" w:themeColor="text1"/>
                      <w:sz w:val="21"/>
                      <w:szCs w:val="21"/>
                    </w:rPr>
                    <w:t>）</w:t>
                  </w:r>
                </w:p>
              </w:tc>
              <w:tc>
                <w:tcPr>
                  <w:tcW w:w="1678" w:type="pct"/>
                  <w:vAlign w:val="center"/>
                </w:tcPr>
                <w:p w:rsidR="00EF691F" w:rsidRDefault="002674A5">
                  <w:pPr>
                    <w:pStyle w:val="a3"/>
                    <w:spacing w:line="320" w:lineRule="exact"/>
                    <w:jc w:val="center"/>
                    <w:rPr>
                      <w:rFonts w:hAnsi="宋体"/>
                      <w:color w:val="000000" w:themeColor="text1"/>
                      <w:sz w:val="21"/>
                      <w:szCs w:val="21"/>
                    </w:rPr>
                  </w:pPr>
                  <w:r>
                    <w:rPr>
                      <w:rFonts w:hAnsi="宋体" w:hint="eastAsia"/>
                      <w:color w:val="000000" w:themeColor="text1"/>
                      <w:sz w:val="21"/>
                      <w:szCs w:val="21"/>
                    </w:rPr>
                    <w:t>排放速率（</w:t>
                  </w:r>
                  <w:r>
                    <w:rPr>
                      <w:rFonts w:hAnsi="宋体" w:hint="eastAsia"/>
                      <w:color w:val="000000" w:themeColor="text1"/>
                      <w:sz w:val="21"/>
                      <w:szCs w:val="21"/>
                    </w:rPr>
                    <w:t>kg/h</w:t>
                  </w:r>
                  <w:r>
                    <w:rPr>
                      <w:rFonts w:hAnsi="宋体" w:hint="eastAsia"/>
                      <w:color w:val="000000" w:themeColor="text1"/>
                      <w:sz w:val="21"/>
                      <w:szCs w:val="21"/>
                    </w:rPr>
                    <w:t>）</w:t>
                  </w:r>
                </w:p>
              </w:tc>
            </w:tr>
            <w:tr w:rsidR="00EF691F">
              <w:trPr>
                <w:trHeight w:val="349"/>
                <w:jc w:val="center"/>
              </w:trPr>
              <w:tc>
                <w:tcPr>
                  <w:tcW w:w="379" w:type="pct"/>
                  <w:vMerge w:val="restart"/>
                  <w:vAlign w:val="center"/>
                </w:tcPr>
                <w:p w:rsidR="00EF691F" w:rsidRDefault="002674A5">
                  <w:pPr>
                    <w:pStyle w:val="a3"/>
                    <w:spacing w:line="300" w:lineRule="exact"/>
                    <w:jc w:val="center"/>
                    <w:rPr>
                      <w:color w:val="000000" w:themeColor="text1"/>
                      <w:sz w:val="21"/>
                      <w:szCs w:val="21"/>
                    </w:rPr>
                  </w:pPr>
                  <w:r>
                    <w:rPr>
                      <w:rFonts w:hint="eastAsia"/>
                      <w:color w:val="000000" w:themeColor="text1"/>
                      <w:sz w:val="21"/>
                      <w:szCs w:val="21"/>
                    </w:rPr>
                    <w:t>生产车间</w:t>
                  </w:r>
                  <w:r>
                    <w:rPr>
                      <w:rFonts w:hint="eastAsia"/>
                      <w:color w:val="000000" w:themeColor="text1"/>
                      <w:sz w:val="21"/>
                      <w:szCs w:val="21"/>
                    </w:rPr>
                    <w:t>1</w:t>
                  </w:r>
                  <w:r>
                    <w:rPr>
                      <w:rFonts w:hint="eastAsia"/>
                      <w:color w:val="000000" w:themeColor="text1"/>
                      <w:sz w:val="21"/>
                      <w:szCs w:val="21"/>
                    </w:rPr>
                    <w:t>层</w:t>
                  </w:r>
                </w:p>
              </w:tc>
              <w:tc>
                <w:tcPr>
                  <w:tcW w:w="1031" w:type="pct"/>
                  <w:vMerge w:val="restart"/>
                  <w:vAlign w:val="center"/>
                </w:tcPr>
                <w:p w:rsidR="00EF691F" w:rsidRDefault="002674A5">
                  <w:pPr>
                    <w:pStyle w:val="a3"/>
                    <w:spacing w:line="300" w:lineRule="exact"/>
                    <w:jc w:val="center"/>
                    <w:rPr>
                      <w:color w:val="000000" w:themeColor="text1"/>
                      <w:sz w:val="21"/>
                      <w:szCs w:val="21"/>
                    </w:rPr>
                  </w:pPr>
                  <w:r>
                    <w:rPr>
                      <w:rFonts w:hAnsi="宋体" w:hint="eastAsia"/>
                      <w:color w:val="000000" w:themeColor="text1"/>
                      <w:sz w:val="21"/>
                      <w:szCs w:val="21"/>
                    </w:rPr>
                    <w:t>注塑工序</w:t>
                  </w:r>
                </w:p>
              </w:tc>
              <w:tc>
                <w:tcPr>
                  <w:tcW w:w="829" w:type="pct"/>
                  <w:vAlign w:val="center"/>
                </w:tcPr>
                <w:p w:rsidR="00EF691F" w:rsidRDefault="002674A5">
                  <w:pPr>
                    <w:pStyle w:val="a3"/>
                    <w:spacing w:line="360" w:lineRule="exact"/>
                    <w:ind w:firstLineChars="100" w:firstLine="210"/>
                    <w:rPr>
                      <w:color w:val="000000" w:themeColor="text1"/>
                      <w:sz w:val="21"/>
                      <w:szCs w:val="21"/>
                    </w:rPr>
                  </w:pPr>
                  <w:r>
                    <w:rPr>
                      <w:rFonts w:hint="eastAsia"/>
                      <w:color w:val="000000" w:themeColor="text1"/>
                      <w:sz w:val="21"/>
                      <w:szCs w:val="21"/>
                    </w:rPr>
                    <w:t>苯乙烯</w:t>
                  </w: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0.0004</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0.0002</w:t>
                  </w:r>
                </w:p>
              </w:tc>
            </w:tr>
            <w:tr w:rsidR="00EF691F">
              <w:trPr>
                <w:trHeight w:val="349"/>
                <w:jc w:val="center"/>
              </w:trPr>
              <w:tc>
                <w:tcPr>
                  <w:tcW w:w="379" w:type="pct"/>
                  <w:vMerge/>
                  <w:vAlign w:val="center"/>
                </w:tcPr>
                <w:p w:rsidR="00EF691F" w:rsidRDefault="00EF691F">
                  <w:pPr>
                    <w:pStyle w:val="a3"/>
                    <w:spacing w:line="300" w:lineRule="exact"/>
                    <w:jc w:val="center"/>
                    <w:rPr>
                      <w:color w:val="000000" w:themeColor="text1"/>
                      <w:sz w:val="21"/>
                      <w:szCs w:val="21"/>
                    </w:rPr>
                  </w:pPr>
                </w:p>
              </w:tc>
              <w:tc>
                <w:tcPr>
                  <w:tcW w:w="1031" w:type="pct"/>
                  <w:vMerge/>
                  <w:vAlign w:val="center"/>
                </w:tcPr>
                <w:p w:rsidR="00EF691F" w:rsidRDefault="00EF691F">
                  <w:pPr>
                    <w:pStyle w:val="a3"/>
                    <w:spacing w:line="300" w:lineRule="exact"/>
                    <w:jc w:val="center"/>
                    <w:rPr>
                      <w:rFonts w:hAnsi="宋体"/>
                      <w:color w:val="000000" w:themeColor="text1"/>
                      <w:sz w:val="21"/>
                      <w:szCs w:val="21"/>
                    </w:rPr>
                  </w:pPr>
                </w:p>
              </w:tc>
              <w:tc>
                <w:tcPr>
                  <w:tcW w:w="829" w:type="pct"/>
                  <w:vMerge w:val="restart"/>
                  <w:vAlign w:val="center"/>
                </w:tcPr>
                <w:p w:rsidR="00EF691F" w:rsidRDefault="002674A5">
                  <w:pPr>
                    <w:pStyle w:val="a3"/>
                    <w:spacing w:line="360" w:lineRule="exact"/>
                    <w:ind w:firstLineChars="50" w:firstLine="105"/>
                    <w:rPr>
                      <w:color w:val="000000" w:themeColor="text1"/>
                      <w:sz w:val="21"/>
                      <w:szCs w:val="21"/>
                    </w:rPr>
                  </w:pPr>
                  <w:r>
                    <w:rPr>
                      <w:rFonts w:hint="eastAsia"/>
                      <w:color w:val="000000" w:themeColor="text1"/>
                      <w:sz w:val="21"/>
                      <w:szCs w:val="21"/>
                    </w:rPr>
                    <w:t>非甲烷总烃</w:t>
                  </w: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0.0108</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0.0045</w:t>
                  </w:r>
                </w:p>
              </w:tc>
            </w:tr>
            <w:tr w:rsidR="00EF691F">
              <w:trPr>
                <w:trHeight w:val="413"/>
                <w:jc w:val="center"/>
              </w:trPr>
              <w:tc>
                <w:tcPr>
                  <w:tcW w:w="379" w:type="pct"/>
                  <w:vMerge/>
                  <w:vAlign w:val="center"/>
                </w:tcPr>
                <w:p w:rsidR="00EF691F" w:rsidRDefault="00EF691F">
                  <w:pPr>
                    <w:pStyle w:val="a3"/>
                    <w:spacing w:line="300" w:lineRule="exact"/>
                    <w:jc w:val="center"/>
                    <w:rPr>
                      <w:rFonts w:hAnsi="宋体"/>
                      <w:color w:val="000000" w:themeColor="text1"/>
                      <w:sz w:val="21"/>
                      <w:szCs w:val="21"/>
                    </w:rPr>
                  </w:pPr>
                </w:p>
              </w:tc>
              <w:tc>
                <w:tcPr>
                  <w:tcW w:w="1031" w:type="pct"/>
                  <w:vAlign w:val="center"/>
                </w:tcPr>
                <w:p w:rsidR="00EF691F" w:rsidRDefault="002674A5">
                  <w:pPr>
                    <w:pStyle w:val="a3"/>
                    <w:spacing w:line="300" w:lineRule="exact"/>
                    <w:jc w:val="center"/>
                    <w:rPr>
                      <w:rFonts w:hAnsi="宋体"/>
                      <w:color w:val="000000" w:themeColor="text1"/>
                      <w:sz w:val="21"/>
                      <w:szCs w:val="21"/>
                    </w:rPr>
                  </w:pPr>
                  <w:r>
                    <w:rPr>
                      <w:rFonts w:hAnsi="宋体" w:hint="eastAsia"/>
                      <w:color w:val="000000" w:themeColor="text1"/>
                      <w:sz w:val="21"/>
                      <w:szCs w:val="21"/>
                    </w:rPr>
                    <w:t>丝印、烘干工序</w:t>
                  </w:r>
                </w:p>
              </w:tc>
              <w:tc>
                <w:tcPr>
                  <w:tcW w:w="829" w:type="pct"/>
                  <w:vMerge/>
                  <w:vAlign w:val="center"/>
                </w:tcPr>
                <w:p w:rsidR="00EF691F" w:rsidRDefault="00EF691F">
                  <w:pPr>
                    <w:pStyle w:val="a3"/>
                    <w:spacing w:line="360" w:lineRule="exact"/>
                    <w:rPr>
                      <w:color w:val="000000" w:themeColor="text1"/>
                      <w:sz w:val="21"/>
                      <w:szCs w:val="21"/>
                    </w:rPr>
                  </w:pP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0.0001</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0.00004</w:t>
                  </w:r>
                </w:p>
              </w:tc>
            </w:tr>
            <w:tr w:rsidR="00EF691F">
              <w:trPr>
                <w:trHeight w:val="405"/>
                <w:jc w:val="center"/>
              </w:trPr>
              <w:tc>
                <w:tcPr>
                  <w:tcW w:w="379" w:type="pct"/>
                  <w:vMerge/>
                  <w:vAlign w:val="center"/>
                </w:tcPr>
                <w:p w:rsidR="00EF691F" w:rsidRDefault="00EF691F">
                  <w:pPr>
                    <w:pStyle w:val="a3"/>
                    <w:spacing w:line="300" w:lineRule="exact"/>
                    <w:jc w:val="center"/>
                    <w:rPr>
                      <w:rFonts w:hAnsi="宋体"/>
                      <w:color w:val="000000" w:themeColor="text1"/>
                      <w:sz w:val="21"/>
                      <w:szCs w:val="21"/>
                    </w:rPr>
                  </w:pPr>
                </w:p>
              </w:tc>
              <w:tc>
                <w:tcPr>
                  <w:tcW w:w="1031" w:type="pct"/>
                  <w:vAlign w:val="center"/>
                </w:tcPr>
                <w:p w:rsidR="00EF691F" w:rsidRDefault="002674A5">
                  <w:pPr>
                    <w:pStyle w:val="a3"/>
                    <w:spacing w:line="300" w:lineRule="exact"/>
                    <w:jc w:val="center"/>
                    <w:rPr>
                      <w:rFonts w:hAnsi="宋体"/>
                      <w:color w:val="000000" w:themeColor="text1"/>
                      <w:sz w:val="21"/>
                      <w:szCs w:val="21"/>
                    </w:rPr>
                  </w:pPr>
                  <w:r>
                    <w:rPr>
                      <w:rFonts w:hAnsi="宋体" w:hint="eastAsia"/>
                      <w:color w:val="000000" w:themeColor="text1"/>
                      <w:sz w:val="21"/>
                      <w:szCs w:val="21"/>
                    </w:rPr>
                    <w:t>丝印机擦拭工序</w:t>
                  </w:r>
                </w:p>
              </w:tc>
              <w:tc>
                <w:tcPr>
                  <w:tcW w:w="829" w:type="pct"/>
                  <w:vMerge/>
                  <w:vAlign w:val="center"/>
                </w:tcPr>
                <w:p w:rsidR="00EF691F" w:rsidRDefault="00EF691F">
                  <w:pPr>
                    <w:pStyle w:val="a3"/>
                    <w:spacing w:line="360" w:lineRule="exact"/>
                    <w:rPr>
                      <w:color w:val="000000" w:themeColor="text1"/>
                      <w:sz w:val="21"/>
                      <w:szCs w:val="21"/>
                    </w:rPr>
                  </w:pP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0.0008</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0.0027</w:t>
                  </w:r>
                </w:p>
              </w:tc>
            </w:tr>
            <w:tr w:rsidR="00EF691F">
              <w:trPr>
                <w:trHeight w:val="532"/>
                <w:jc w:val="center"/>
              </w:trPr>
              <w:tc>
                <w:tcPr>
                  <w:tcW w:w="379" w:type="pct"/>
                  <w:vMerge/>
                  <w:vAlign w:val="center"/>
                </w:tcPr>
                <w:p w:rsidR="00EF691F" w:rsidRDefault="00EF691F">
                  <w:pPr>
                    <w:pStyle w:val="a3"/>
                    <w:spacing w:line="300" w:lineRule="exact"/>
                    <w:jc w:val="center"/>
                    <w:rPr>
                      <w:rFonts w:hAnsi="宋体"/>
                      <w:color w:val="000000" w:themeColor="text1"/>
                      <w:sz w:val="21"/>
                      <w:szCs w:val="21"/>
                    </w:rPr>
                  </w:pPr>
                </w:p>
              </w:tc>
              <w:tc>
                <w:tcPr>
                  <w:tcW w:w="1031" w:type="pct"/>
                  <w:vAlign w:val="center"/>
                </w:tcPr>
                <w:p w:rsidR="00EF691F" w:rsidRDefault="002674A5">
                  <w:pPr>
                    <w:pStyle w:val="a3"/>
                    <w:spacing w:line="300" w:lineRule="exact"/>
                    <w:jc w:val="center"/>
                    <w:rPr>
                      <w:rFonts w:hAnsi="宋体"/>
                      <w:color w:val="000000" w:themeColor="text1"/>
                      <w:sz w:val="21"/>
                      <w:szCs w:val="21"/>
                    </w:rPr>
                  </w:pPr>
                  <w:r>
                    <w:rPr>
                      <w:rFonts w:hAnsi="宋体" w:hint="eastAsia"/>
                      <w:color w:val="000000" w:themeColor="text1"/>
                      <w:sz w:val="21"/>
                      <w:szCs w:val="21"/>
                    </w:rPr>
                    <w:t>注塑不合格产品破碎工序</w:t>
                  </w:r>
                </w:p>
              </w:tc>
              <w:tc>
                <w:tcPr>
                  <w:tcW w:w="829" w:type="pct"/>
                  <w:vAlign w:val="center"/>
                </w:tcPr>
                <w:p w:rsidR="00EF691F" w:rsidRDefault="002674A5">
                  <w:pPr>
                    <w:pStyle w:val="a3"/>
                    <w:spacing w:line="360" w:lineRule="exact"/>
                    <w:ind w:firstLineChars="100" w:firstLine="210"/>
                    <w:rPr>
                      <w:color w:val="000000" w:themeColor="text1"/>
                      <w:sz w:val="21"/>
                      <w:szCs w:val="21"/>
                    </w:rPr>
                  </w:pPr>
                  <w:r>
                    <w:rPr>
                      <w:rFonts w:hint="eastAsia"/>
                      <w:color w:val="000000" w:themeColor="text1"/>
                      <w:sz w:val="21"/>
                      <w:szCs w:val="21"/>
                    </w:rPr>
                    <w:t>颗粒物</w:t>
                  </w: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0.00002</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0.0004</w:t>
                  </w:r>
                </w:p>
              </w:tc>
            </w:tr>
            <w:tr w:rsidR="00EF691F">
              <w:trPr>
                <w:trHeight w:val="377"/>
                <w:jc w:val="center"/>
              </w:trPr>
              <w:tc>
                <w:tcPr>
                  <w:tcW w:w="379" w:type="pct"/>
                  <w:vMerge w:val="restart"/>
                  <w:vAlign w:val="center"/>
                </w:tcPr>
                <w:p w:rsidR="00EF691F" w:rsidRDefault="002674A5">
                  <w:pPr>
                    <w:pStyle w:val="a3"/>
                    <w:spacing w:line="300" w:lineRule="exact"/>
                    <w:jc w:val="center"/>
                    <w:rPr>
                      <w:rFonts w:hAnsi="宋体"/>
                      <w:color w:val="000000" w:themeColor="text1"/>
                      <w:sz w:val="21"/>
                      <w:szCs w:val="21"/>
                    </w:rPr>
                  </w:pPr>
                  <w:r>
                    <w:rPr>
                      <w:rFonts w:hAnsi="宋体" w:hint="eastAsia"/>
                      <w:color w:val="000000" w:themeColor="text1"/>
                      <w:sz w:val="21"/>
                      <w:szCs w:val="21"/>
                    </w:rPr>
                    <w:t>生产车间</w:t>
                  </w:r>
                  <w:r>
                    <w:rPr>
                      <w:rFonts w:hAnsi="宋体" w:hint="eastAsia"/>
                      <w:color w:val="000000" w:themeColor="text1"/>
                      <w:sz w:val="21"/>
                      <w:szCs w:val="21"/>
                    </w:rPr>
                    <w:t>2</w:t>
                  </w:r>
                  <w:r>
                    <w:rPr>
                      <w:rFonts w:hAnsi="宋体" w:hint="eastAsia"/>
                      <w:color w:val="000000" w:themeColor="text1"/>
                      <w:sz w:val="21"/>
                      <w:szCs w:val="21"/>
                    </w:rPr>
                    <w:t>层</w:t>
                  </w:r>
                </w:p>
              </w:tc>
              <w:tc>
                <w:tcPr>
                  <w:tcW w:w="1031" w:type="pct"/>
                  <w:vAlign w:val="center"/>
                </w:tcPr>
                <w:p w:rsidR="00EF691F" w:rsidRDefault="002674A5">
                  <w:pPr>
                    <w:pStyle w:val="a3"/>
                    <w:spacing w:line="300" w:lineRule="exact"/>
                    <w:jc w:val="center"/>
                    <w:rPr>
                      <w:rFonts w:hAnsi="宋体"/>
                      <w:color w:val="000000" w:themeColor="text1"/>
                      <w:sz w:val="21"/>
                      <w:szCs w:val="21"/>
                    </w:rPr>
                  </w:pPr>
                  <w:r>
                    <w:rPr>
                      <w:rFonts w:hAnsi="宋体" w:hint="eastAsia"/>
                      <w:color w:val="000000" w:themeColor="text1"/>
                      <w:sz w:val="21"/>
                      <w:szCs w:val="21"/>
                    </w:rPr>
                    <w:t>灭菌解析工序</w:t>
                  </w:r>
                </w:p>
              </w:tc>
              <w:tc>
                <w:tcPr>
                  <w:tcW w:w="829" w:type="pct"/>
                  <w:vMerge w:val="restart"/>
                  <w:vAlign w:val="center"/>
                </w:tcPr>
                <w:p w:rsidR="00EF691F" w:rsidRDefault="002674A5">
                  <w:pPr>
                    <w:pStyle w:val="a3"/>
                    <w:spacing w:line="360" w:lineRule="exact"/>
                    <w:rPr>
                      <w:color w:val="000000" w:themeColor="text1"/>
                      <w:sz w:val="21"/>
                      <w:szCs w:val="21"/>
                    </w:rPr>
                  </w:pPr>
                  <w:r>
                    <w:rPr>
                      <w:rFonts w:hint="eastAsia"/>
                      <w:color w:val="000000" w:themeColor="text1"/>
                      <w:sz w:val="21"/>
                      <w:szCs w:val="21"/>
                    </w:rPr>
                    <w:t>非甲烷总烃</w:t>
                  </w: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0.0035</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0.0005</w:t>
                  </w:r>
                </w:p>
              </w:tc>
            </w:tr>
            <w:tr w:rsidR="00EF691F">
              <w:trPr>
                <w:trHeight w:val="378"/>
                <w:jc w:val="center"/>
              </w:trPr>
              <w:tc>
                <w:tcPr>
                  <w:tcW w:w="379" w:type="pct"/>
                  <w:vMerge/>
                  <w:vAlign w:val="center"/>
                </w:tcPr>
                <w:p w:rsidR="00EF691F" w:rsidRDefault="00EF691F">
                  <w:pPr>
                    <w:pStyle w:val="a3"/>
                    <w:spacing w:line="300" w:lineRule="exact"/>
                    <w:jc w:val="center"/>
                    <w:rPr>
                      <w:rFonts w:hAnsi="宋体"/>
                      <w:color w:val="000000" w:themeColor="text1"/>
                      <w:sz w:val="21"/>
                      <w:szCs w:val="21"/>
                    </w:rPr>
                  </w:pPr>
                </w:p>
              </w:tc>
              <w:tc>
                <w:tcPr>
                  <w:tcW w:w="1031" w:type="pct"/>
                  <w:vAlign w:val="center"/>
                </w:tcPr>
                <w:p w:rsidR="00EF691F" w:rsidRDefault="002674A5">
                  <w:pPr>
                    <w:pStyle w:val="a3"/>
                    <w:spacing w:line="300" w:lineRule="exact"/>
                    <w:jc w:val="center"/>
                    <w:rPr>
                      <w:rFonts w:hAnsi="宋体"/>
                      <w:color w:val="000000" w:themeColor="text1"/>
                      <w:sz w:val="21"/>
                      <w:szCs w:val="21"/>
                      <w:highlight w:val="yellow"/>
                    </w:rPr>
                  </w:pPr>
                  <w:r>
                    <w:rPr>
                      <w:rFonts w:hAnsi="宋体" w:hint="eastAsia"/>
                      <w:color w:val="000000" w:themeColor="text1"/>
                      <w:sz w:val="21"/>
                      <w:szCs w:val="21"/>
                    </w:rPr>
                    <w:t>涂覆工序</w:t>
                  </w:r>
                </w:p>
              </w:tc>
              <w:tc>
                <w:tcPr>
                  <w:tcW w:w="829" w:type="pct"/>
                  <w:vMerge/>
                  <w:vAlign w:val="center"/>
                </w:tcPr>
                <w:p w:rsidR="00EF691F" w:rsidRDefault="00EF691F">
                  <w:pPr>
                    <w:pStyle w:val="a3"/>
                    <w:spacing w:line="360" w:lineRule="exact"/>
                    <w:rPr>
                      <w:color w:val="000000" w:themeColor="text1"/>
                      <w:sz w:val="21"/>
                      <w:szCs w:val="21"/>
                      <w:highlight w:val="yellow"/>
                    </w:rPr>
                  </w:pP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0.0228</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0.0095</w:t>
                  </w:r>
                </w:p>
              </w:tc>
            </w:tr>
            <w:tr w:rsidR="00EF691F">
              <w:trPr>
                <w:trHeight w:val="258"/>
                <w:jc w:val="center"/>
              </w:trPr>
              <w:tc>
                <w:tcPr>
                  <w:tcW w:w="379" w:type="pct"/>
                  <w:vMerge/>
                  <w:vAlign w:val="center"/>
                </w:tcPr>
                <w:p w:rsidR="00EF691F" w:rsidRDefault="00EF691F">
                  <w:pPr>
                    <w:pStyle w:val="a3"/>
                    <w:spacing w:line="300" w:lineRule="exact"/>
                    <w:jc w:val="center"/>
                    <w:rPr>
                      <w:rFonts w:hAnsi="宋体"/>
                      <w:color w:val="000000" w:themeColor="text1"/>
                      <w:sz w:val="21"/>
                      <w:szCs w:val="21"/>
                    </w:rPr>
                  </w:pPr>
                </w:p>
              </w:tc>
              <w:tc>
                <w:tcPr>
                  <w:tcW w:w="1031" w:type="pct"/>
                  <w:vAlign w:val="center"/>
                </w:tcPr>
                <w:p w:rsidR="00EF691F" w:rsidRDefault="002674A5">
                  <w:pPr>
                    <w:pStyle w:val="a3"/>
                    <w:spacing w:line="300" w:lineRule="exact"/>
                    <w:rPr>
                      <w:rFonts w:hAnsi="宋体"/>
                      <w:color w:val="000000" w:themeColor="text1"/>
                      <w:sz w:val="21"/>
                      <w:szCs w:val="21"/>
                    </w:rPr>
                  </w:pPr>
                  <w:r>
                    <w:rPr>
                      <w:rFonts w:hAnsi="宋体" w:hint="eastAsia"/>
                      <w:color w:val="000000" w:themeColor="text1"/>
                      <w:sz w:val="21"/>
                      <w:szCs w:val="21"/>
                    </w:rPr>
                    <w:t>锡膏印刷机擦拭</w:t>
                  </w:r>
                </w:p>
              </w:tc>
              <w:tc>
                <w:tcPr>
                  <w:tcW w:w="829" w:type="pct"/>
                  <w:vMerge/>
                  <w:vAlign w:val="center"/>
                </w:tcPr>
                <w:p w:rsidR="00EF691F" w:rsidRDefault="00EF691F">
                  <w:pPr>
                    <w:pStyle w:val="a3"/>
                    <w:spacing w:line="360" w:lineRule="exact"/>
                    <w:rPr>
                      <w:color w:val="000000" w:themeColor="text1"/>
                      <w:sz w:val="21"/>
                      <w:szCs w:val="21"/>
                    </w:rPr>
                  </w:pP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0.0010</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0.0033</w:t>
                  </w:r>
                </w:p>
              </w:tc>
            </w:tr>
            <w:tr w:rsidR="00EF691F">
              <w:trPr>
                <w:trHeight w:val="219"/>
                <w:jc w:val="center"/>
              </w:trPr>
              <w:tc>
                <w:tcPr>
                  <w:tcW w:w="379" w:type="pct"/>
                  <w:vMerge/>
                  <w:vAlign w:val="center"/>
                </w:tcPr>
                <w:p w:rsidR="00EF691F" w:rsidRDefault="00EF691F">
                  <w:pPr>
                    <w:pStyle w:val="a3"/>
                    <w:spacing w:line="300" w:lineRule="exact"/>
                    <w:jc w:val="center"/>
                    <w:rPr>
                      <w:rFonts w:hAnsi="宋体"/>
                      <w:color w:val="000000" w:themeColor="text1"/>
                      <w:sz w:val="21"/>
                      <w:szCs w:val="21"/>
                    </w:rPr>
                  </w:pPr>
                </w:p>
              </w:tc>
              <w:tc>
                <w:tcPr>
                  <w:tcW w:w="1031" w:type="pct"/>
                  <w:vMerge w:val="restart"/>
                  <w:vAlign w:val="center"/>
                </w:tcPr>
                <w:p w:rsidR="00EF691F" w:rsidRDefault="002674A5">
                  <w:pPr>
                    <w:pStyle w:val="a3"/>
                    <w:spacing w:line="300" w:lineRule="exact"/>
                    <w:jc w:val="center"/>
                    <w:rPr>
                      <w:rFonts w:hAnsi="宋体"/>
                      <w:color w:val="000000" w:themeColor="text1"/>
                      <w:sz w:val="21"/>
                      <w:szCs w:val="21"/>
                    </w:rPr>
                  </w:pPr>
                  <w:r>
                    <w:rPr>
                      <w:rFonts w:hAnsi="宋体" w:hint="eastAsia"/>
                      <w:color w:val="000000" w:themeColor="text1"/>
                      <w:sz w:val="21"/>
                      <w:szCs w:val="21"/>
                    </w:rPr>
                    <w:t>焊接工序</w:t>
                  </w:r>
                </w:p>
              </w:tc>
              <w:tc>
                <w:tcPr>
                  <w:tcW w:w="829" w:type="pct"/>
                  <w:vMerge/>
                  <w:vAlign w:val="center"/>
                </w:tcPr>
                <w:p w:rsidR="00EF691F" w:rsidRDefault="00EF691F">
                  <w:pPr>
                    <w:pStyle w:val="a3"/>
                    <w:spacing w:line="360" w:lineRule="exact"/>
                    <w:jc w:val="center"/>
                    <w:rPr>
                      <w:rFonts w:hAnsi="宋体"/>
                      <w:color w:val="000000" w:themeColor="text1"/>
                      <w:sz w:val="21"/>
                      <w:szCs w:val="21"/>
                    </w:rPr>
                  </w:pP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0.00009</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0.00008</w:t>
                  </w:r>
                </w:p>
              </w:tc>
            </w:tr>
            <w:tr w:rsidR="00EF691F">
              <w:trPr>
                <w:trHeight w:val="219"/>
                <w:jc w:val="center"/>
              </w:trPr>
              <w:tc>
                <w:tcPr>
                  <w:tcW w:w="379" w:type="pct"/>
                  <w:vMerge/>
                  <w:vAlign w:val="center"/>
                </w:tcPr>
                <w:p w:rsidR="00EF691F" w:rsidRDefault="00EF691F">
                  <w:pPr>
                    <w:pStyle w:val="a3"/>
                    <w:spacing w:line="300" w:lineRule="exact"/>
                    <w:jc w:val="center"/>
                    <w:rPr>
                      <w:rFonts w:hAnsi="宋体"/>
                      <w:color w:val="000000" w:themeColor="text1"/>
                      <w:sz w:val="21"/>
                      <w:szCs w:val="21"/>
                    </w:rPr>
                  </w:pPr>
                </w:p>
              </w:tc>
              <w:tc>
                <w:tcPr>
                  <w:tcW w:w="1031" w:type="pct"/>
                  <w:vMerge/>
                  <w:vAlign w:val="center"/>
                </w:tcPr>
                <w:p w:rsidR="00EF691F" w:rsidRDefault="00EF691F">
                  <w:pPr>
                    <w:pStyle w:val="a3"/>
                    <w:spacing w:line="300" w:lineRule="exact"/>
                    <w:jc w:val="center"/>
                    <w:rPr>
                      <w:rFonts w:hAnsi="宋体"/>
                      <w:color w:val="000000" w:themeColor="text1"/>
                      <w:sz w:val="21"/>
                      <w:szCs w:val="21"/>
                    </w:rPr>
                  </w:pPr>
                </w:p>
              </w:tc>
              <w:tc>
                <w:tcPr>
                  <w:tcW w:w="829"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锡及化合物</w:t>
                  </w: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0.00001</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0.000008</w:t>
                  </w:r>
                </w:p>
              </w:tc>
            </w:tr>
            <w:tr w:rsidR="00EF691F">
              <w:trPr>
                <w:trHeight w:val="219"/>
                <w:jc w:val="center"/>
              </w:trPr>
              <w:tc>
                <w:tcPr>
                  <w:tcW w:w="379" w:type="pct"/>
                  <w:vMerge/>
                  <w:vAlign w:val="center"/>
                </w:tcPr>
                <w:p w:rsidR="00EF691F" w:rsidRDefault="00EF691F">
                  <w:pPr>
                    <w:pStyle w:val="a3"/>
                    <w:spacing w:line="300" w:lineRule="exact"/>
                    <w:jc w:val="center"/>
                    <w:rPr>
                      <w:rFonts w:hAnsi="宋体"/>
                      <w:color w:val="000000" w:themeColor="text1"/>
                      <w:sz w:val="21"/>
                      <w:szCs w:val="21"/>
                    </w:rPr>
                  </w:pPr>
                </w:p>
              </w:tc>
              <w:tc>
                <w:tcPr>
                  <w:tcW w:w="1031" w:type="pct"/>
                  <w:vAlign w:val="center"/>
                </w:tcPr>
                <w:p w:rsidR="00EF691F" w:rsidRDefault="002674A5">
                  <w:pPr>
                    <w:pStyle w:val="a3"/>
                    <w:spacing w:line="300" w:lineRule="exact"/>
                    <w:jc w:val="center"/>
                    <w:rPr>
                      <w:rFonts w:hAnsi="宋体"/>
                      <w:color w:val="000000" w:themeColor="text1"/>
                      <w:sz w:val="21"/>
                      <w:szCs w:val="21"/>
                    </w:rPr>
                  </w:pPr>
                  <w:r>
                    <w:rPr>
                      <w:rFonts w:hAnsi="宋体" w:hint="eastAsia"/>
                      <w:color w:val="000000" w:themeColor="text1"/>
                      <w:sz w:val="21"/>
                      <w:szCs w:val="21"/>
                    </w:rPr>
                    <w:t>分板工序</w:t>
                  </w:r>
                </w:p>
              </w:tc>
              <w:tc>
                <w:tcPr>
                  <w:tcW w:w="829" w:type="pct"/>
                  <w:vAlign w:val="center"/>
                </w:tcPr>
                <w:p w:rsidR="00EF691F" w:rsidRDefault="002674A5">
                  <w:pPr>
                    <w:pStyle w:val="a3"/>
                    <w:spacing w:line="360" w:lineRule="exact"/>
                    <w:jc w:val="center"/>
                    <w:rPr>
                      <w:rFonts w:hAnsi="宋体"/>
                      <w:color w:val="000000" w:themeColor="text1"/>
                      <w:sz w:val="21"/>
                      <w:szCs w:val="21"/>
                    </w:rPr>
                  </w:pPr>
                  <w:r>
                    <w:rPr>
                      <w:rFonts w:hAnsi="宋体" w:hint="eastAsia"/>
                      <w:color w:val="000000" w:themeColor="text1"/>
                      <w:sz w:val="21"/>
                      <w:szCs w:val="21"/>
                    </w:rPr>
                    <w:t>颗粒物</w:t>
                  </w:r>
                </w:p>
              </w:tc>
              <w:tc>
                <w:tcPr>
                  <w:tcW w:w="1083"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0.0012</w:t>
                  </w:r>
                </w:p>
              </w:tc>
              <w:tc>
                <w:tcPr>
                  <w:tcW w:w="1678"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0.0040</w:t>
                  </w:r>
                </w:p>
              </w:tc>
            </w:tr>
          </w:tbl>
          <w:p w:rsidR="00EF691F" w:rsidRDefault="002674A5">
            <w:pPr>
              <w:adjustRightInd w:val="0"/>
              <w:snapToGrid w:val="0"/>
              <w:spacing w:line="520" w:lineRule="exact"/>
              <w:ind w:firstLineChars="200" w:firstLine="480"/>
              <w:rPr>
                <w:snapToGrid w:val="0"/>
                <w:color w:val="000000" w:themeColor="text1"/>
                <w:kern w:val="0"/>
                <w:sz w:val="24"/>
              </w:rPr>
            </w:pPr>
            <w:r>
              <w:rPr>
                <w:rFonts w:hint="eastAsia"/>
                <w:snapToGrid w:val="0"/>
                <w:color w:val="000000" w:themeColor="text1"/>
                <w:kern w:val="0"/>
                <w:sz w:val="24"/>
              </w:rPr>
              <w:t>由上表可知，本项目生产车间无组织非甲烷总烃排放量为</w:t>
            </w:r>
            <w:r>
              <w:rPr>
                <w:rFonts w:hint="eastAsia"/>
                <w:snapToGrid w:val="0"/>
                <w:color w:val="000000" w:themeColor="text1"/>
                <w:kern w:val="0"/>
                <w:sz w:val="24"/>
              </w:rPr>
              <w:t>0.0391t/a</w:t>
            </w:r>
            <w:r>
              <w:rPr>
                <w:rFonts w:hint="eastAsia"/>
                <w:snapToGrid w:val="0"/>
                <w:color w:val="000000" w:themeColor="text1"/>
                <w:kern w:val="0"/>
                <w:sz w:val="24"/>
              </w:rPr>
              <w:t>（</w:t>
            </w:r>
            <w:r>
              <w:rPr>
                <w:rFonts w:hint="eastAsia"/>
                <w:snapToGrid w:val="0"/>
                <w:color w:val="000000" w:themeColor="text1"/>
                <w:kern w:val="0"/>
                <w:sz w:val="24"/>
              </w:rPr>
              <w:t>0.0206kg/h</w:t>
            </w:r>
            <w:r>
              <w:rPr>
                <w:rFonts w:hint="eastAsia"/>
                <w:snapToGrid w:val="0"/>
                <w:color w:val="000000" w:themeColor="text1"/>
                <w:kern w:val="0"/>
                <w:sz w:val="24"/>
              </w:rPr>
              <w:t>）、颗粒物排放量</w:t>
            </w:r>
            <w:r>
              <w:rPr>
                <w:rFonts w:hint="eastAsia"/>
                <w:snapToGrid w:val="0"/>
                <w:color w:val="000000" w:themeColor="text1"/>
                <w:kern w:val="0"/>
                <w:sz w:val="24"/>
              </w:rPr>
              <w:t>0.0012t/a</w:t>
            </w:r>
            <w:r>
              <w:rPr>
                <w:rFonts w:hint="eastAsia"/>
                <w:snapToGrid w:val="0"/>
                <w:color w:val="000000" w:themeColor="text1"/>
                <w:kern w:val="0"/>
                <w:sz w:val="24"/>
              </w:rPr>
              <w:t>（</w:t>
            </w:r>
            <w:r>
              <w:rPr>
                <w:rFonts w:hint="eastAsia"/>
                <w:snapToGrid w:val="0"/>
                <w:color w:val="000000" w:themeColor="text1"/>
                <w:kern w:val="0"/>
                <w:sz w:val="24"/>
              </w:rPr>
              <w:t>0.0044kg/h</w:t>
            </w:r>
            <w:r>
              <w:rPr>
                <w:rFonts w:hint="eastAsia"/>
                <w:snapToGrid w:val="0"/>
                <w:color w:val="000000" w:themeColor="text1"/>
                <w:kern w:val="0"/>
                <w:sz w:val="24"/>
              </w:rPr>
              <w:t>）、苯乙烯排放量</w:t>
            </w:r>
            <w:r>
              <w:rPr>
                <w:rFonts w:hint="eastAsia"/>
                <w:snapToGrid w:val="0"/>
                <w:color w:val="000000" w:themeColor="text1"/>
                <w:kern w:val="0"/>
                <w:sz w:val="24"/>
              </w:rPr>
              <w:t>0.0004t/a</w:t>
            </w:r>
            <w:r>
              <w:rPr>
                <w:rFonts w:hint="eastAsia"/>
                <w:snapToGrid w:val="0"/>
                <w:color w:val="000000" w:themeColor="text1"/>
                <w:kern w:val="0"/>
                <w:sz w:val="24"/>
              </w:rPr>
              <w:t>（</w:t>
            </w:r>
            <w:r>
              <w:rPr>
                <w:rFonts w:hint="eastAsia"/>
                <w:snapToGrid w:val="0"/>
                <w:color w:val="000000" w:themeColor="text1"/>
                <w:kern w:val="0"/>
                <w:sz w:val="24"/>
              </w:rPr>
              <w:t>0.0002kg/h</w:t>
            </w:r>
            <w:r>
              <w:rPr>
                <w:rFonts w:hint="eastAsia"/>
                <w:snapToGrid w:val="0"/>
                <w:color w:val="000000" w:themeColor="text1"/>
                <w:kern w:val="0"/>
                <w:sz w:val="24"/>
              </w:rPr>
              <w:t>）、锡及化合物排放量</w:t>
            </w:r>
            <w:r>
              <w:rPr>
                <w:rFonts w:hint="eastAsia"/>
                <w:snapToGrid w:val="0"/>
                <w:color w:val="000000" w:themeColor="text1"/>
                <w:kern w:val="0"/>
                <w:sz w:val="24"/>
              </w:rPr>
              <w:t>0.00001t/a</w:t>
            </w:r>
            <w:r>
              <w:rPr>
                <w:rFonts w:hint="eastAsia"/>
                <w:snapToGrid w:val="0"/>
                <w:color w:val="000000" w:themeColor="text1"/>
                <w:kern w:val="0"/>
                <w:sz w:val="24"/>
              </w:rPr>
              <w:t>（</w:t>
            </w:r>
            <w:r>
              <w:rPr>
                <w:rFonts w:hint="eastAsia"/>
                <w:snapToGrid w:val="0"/>
                <w:color w:val="000000" w:themeColor="text1"/>
                <w:kern w:val="0"/>
                <w:sz w:val="24"/>
              </w:rPr>
              <w:t>0.000008kg/h</w:t>
            </w:r>
            <w:r>
              <w:rPr>
                <w:rFonts w:hint="eastAsia"/>
                <w:snapToGrid w:val="0"/>
                <w:color w:val="000000" w:themeColor="text1"/>
                <w:kern w:val="0"/>
                <w:sz w:val="24"/>
              </w:rPr>
              <w:t>）。</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本项目大气污染物年排量核算见下表。</w:t>
            </w:r>
          </w:p>
          <w:p w:rsidR="00EF691F" w:rsidRDefault="002674A5">
            <w:pPr>
              <w:adjustRightInd w:val="0"/>
              <w:snapToGrid w:val="0"/>
              <w:spacing w:line="460" w:lineRule="exact"/>
              <w:ind w:firstLineChars="200" w:firstLine="480"/>
              <w:rPr>
                <w:rFonts w:eastAsia="黑体"/>
                <w:color w:val="000000" w:themeColor="text1"/>
                <w:sz w:val="24"/>
                <w:lang w:val="fr-FR"/>
              </w:rPr>
            </w:pPr>
            <w:r>
              <w:rPr>
                <w:rFonts w:eastAsia="黑体"/>
                <w:color w:val="000000" w:themeColor="text1"/>
                <w:sz w:val="24"/>
              </w:rPr>
              <w:t>表</w:t>
            </w:r>
            <w:r>
              <w:rPr>
                <w:rFonts w:eastAsia="黑体"/>
                <w:color w:val="000000" w:themeColor="text1"/>
                <w:sz w:val="24"/>
                <w:lang w:val="fr-FR"/>
              </w:rPr>
              <w:t>2</w:t>
            </w:r>
            <w:r>
              <w:rPr>
                <w:rFonts w:eastAsia="黑体" w:hint="eastAsia"/>
                <w:color w:val="000000" w:themeColor="text1"/>
                <w:sz w:val="24"/>
                <w:lang w:val="fr-FR"/>
              </w:rPr>
              <w:t xml:space="preserve">4           </w:t>
            </w:r>
            <w:r>
              <w:rPr>
                <w:rFonts w:eastAsia="黑体"/>
                <w:color w:val="000000" w:themeColor="text1"/>
                <w:sz w:val="24"/>
              </w:rPr>
              <w:t>大气污染物年排放量核算表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tblPr>
            <w:tblGrid>
              <w:gridCol w:w="1086"/>
              <w:gridCol w:w="1696"/>
              <w:gridCol w:w="1275"/>
              <w:gridCol w:w="2113"/>
              <w:gridCol w:w="2275"/>
            </w:tblGrid>
            <w:tr w:rsidR="00EF691F">
              <w:trPr>
                <w:trHeight w:val="397"/>
                <w:jc w:val="center"/>
              </w:trPr>
              <w:tc>
                <w:tcPr>
                  <w:tcW w:w="643" w:type="pct"/>
                  <w:vAlign w:val="center"/>
                </w:tcPr>
                <w:p w:rsidR="00EF691F" w:rsidRDefault="002674A5">
                  <w:pPr>
                    <w:autoSpaceDE w:val="0"/>
                    <w:autoSpaceDN w:val="0"/>
                    <w:adjustRightInd w:val="0"/>
                    <w:snapToGrid w:val="0"/>
                    <w:jc w:val="center"/>
                    <w:rPr>
                      <w:b/>
                      <w:color w:val="000000" w:themeColor="text1"/>
                      <w:szCs w:val="21"/>
                      <w:lang w:val="fr-FR"/>
                    </w:rPr>
                  </w:pPr>
                  <w:r>
                    <w:rPr>
                      <w:b/>
                      <w:color w:val="000000" w:themeColor="text1"/>
                      <w:szCs w:val="21"/>
                    </w:rPr>
                    <w:t>序号</w:t>
                  </w:r>
                </w:p>
              </w:tc>
              <w:tc>
                <w:tcPr>
                  <w:tcW w:w="1004" w:type="pct"/>
                  <w:vAlign w:val="center"/>
                </w:tcPr>
                <w:p w:rsidR="00EF691F" w:rsidRDefault="002674A5">
                  <w:pPr>
                    <w:autoSpaceDE w:val="0"/>
                    <w:autoSpaceDN w:val="0"/>
                    <w:adjustRightInd w:val="0"/>
                    <w:snapToGrid w:val="0"/>
                    <w:jc w:val="center"/>
                    <w:rPr>
                      <w:b/>
                      <w:color w:val="000000" w:themeColor="text1"/>
                      <w:szCs w:val="21"/>
                      <w:lang w:val="fr-FR"/>
                    </w:rPr>
                  </w:pPr>
                  <w:r>
                    <w:rPr>
                      <w:b/>
                      <w:color w:val="000000" w:themeColor="text1"/>
                      <w:szCs w:val="21"/>
                    </w:rPr>
                    <w:t>污染物</w:t>
                  </w:r>
                </w:p>
              </w:tc>
              <w:tc>
                <w:tcPr>
                  <w:tcW w:w="3353" w:type="pct"/>
                  <w:gridSpan w:val="3"/>
                  <w:vAlign w:val="center"/>
                </w:tcPr>
                <w:p w:rsidR="00EF691F" w:rsidRDefault="002674A5">
                  <w:pPr>
                    <w:autoSpaceDE w:val="0"/>
                    <w:autoSpaceDN w:val="0"/>
                    <w:adjustRightInd w:val="0"/>
                    <w:snapToGrid w:val="0"/>
                    <w:jc w:val="center"/>
                    <w:rPr>
                      <w:b/>
                      <w:color w:val="000000" w:themeColor="text1"/>
                      <w:szCs w:val="21"/>
                      <w:lang w:val="fr-FR"/>
                    </w:rPr>
                  </w:pPr>
                  <w:r>
                    <w:rPr>
                      <w:b/>
                      <w:color w:val="000000" w:themeColor="text1"/>
                      <w:szCs w:val="21"/>
                    </w:rPr>
                    <w:t>年排放量</w:t>
                  </w:r>
                  <w:r>
                    <w:rPr>
                      <w:b/>
                      <w:color w:val="000000" w:themeColor="text1"/>
                      <w:szCs w:val="21"/>
                      <w:lang w:val="fr-FR"/>
                    </w:rPr>
                    <w:t>/</w:t>
                  </w:r>
                  <w:r>
                    <w:rPr>
                      <w:b/>
                      <w:color w:val="000000" w:themeColor="text1"/>
                      <w:szCs w:val="21"/>
                      <w:lang w:val="fr-FR"/>
                    </w:rPr>
                    <w:t>（</w:t>
                  </w:r>
                  <w:r>
                    <w:rPr>
                      <w:b/>
                      <w:color w:val="000000" w:themeColor="text1"/>
                      <w:szCs w:val="21"/>
                      <w:lang w:val="fr-FR"/>
                    </w:rPr>
                    <w:t>t/a</w:t>
                  </w:r>
                  <w:r>
                    <w:rPr>
                      <w:b/>
                      <w:color w:val="000000" w:themeColor="text1"/>
                      <w:szCs w:val="21"/>
                      <w:lang w:val="fr-FR"/>
                    </w:rPr>
                    <w:t>）</w:t>
                  </w:r>
                </w:p>
              </w:tc>
            </w:tr>
            <w:tr w:rsidR="00EF691F">
              <w:trPr>
                <w:trHeight w:val="397"/>
                <w:jc w:val="center"/>
              </w:trPr>
              <w:tc>
                <w:tcPr>
                  <w:tcW w:w="643" w:type="pct"/>
                  <w:vMerge w:val="restart"/>
                  <w:vAlign w:val="center"/>
                </w:tcPr>
                <w:p w:rsidR="00EF691F" w:rsidRDefault="002674A5">
                  <w:pPr>
                    <w:autoSpaceDE w:val="0"/>
                    <w:autoSpaceDN w:val="0"/>
                    <w:adjustRightInd w:val="0"/>
                    <w:snapToGrid w:val="0"/>
                    <w:jc w:val="center"/>
                    <w:rPr>
                      <w:color w:val="000000" w:themeColor="text1"/>
                      <w:szCs w:val="21"/>
                      <w:lang w:val="fr-FR"/>
                    </w:rPr>
                  </w:pPr>
                  <w:r>
                    <w:rPr>
                      <w:color w:val="000000" w:themeColor="text1"/>
                      <w:szCs w:val="21"/>
                      <w:lang w:val="fr-FR"/>
                    </w:rPr>
                    <w:t>1</w:t>
                  </w:r>
                </w:p>
              </w:tc>
              <w:tc>
                <w:tcPr>
                  <w:tcW w:w="1004" w:type="pct"/>
                  <w:vMerge w:val="restart"/>
                  <w:vAlign w:val="center"/>
                </w:tcPr>
                <w:p w:rsidR="00EF691F" w:rsidRDefault="002674A5" w:rsidP="00D60EF7">
                  <w:pPr>
                    <w:ind w:firstLineChars="17" w:firstLine="36"/>
                    <w:jc w:val="center"/>
                    <w:rPr>
                      <w:color w:val="000000" w:themeColor="text1"/>
                      <w:szCs w:val="21"/>
                      <w:lang w:val="pt-BR"/>
                    </w:rPr>
                  </w:pPr>
                  <w:r>
                    <w:rPr>
                      <w:color w:val="000000" w:themeColor="text1"/>
                      <w:szCs w:val="21"/>
                      <w:lang w:val="pt-BR"/>
                    </w:rPr>
                    <w:t>非甲烷总烃</w:t>
                  </w:r>
                </w:p>
              </w:tc>
              <w:tc>
                <w:tcPr>
                  <w:tcW w:w="755" w:type="pct"/>
                  <w:vAlign w:val="center"/>
                </w:tcPr>
                <w:p w:rsidR="00EF691F" w:rsidRDefault="002674A5">
                  <w:pPr>
                    <w:jc w:val="center"/>
                    <w:rPr>
                      <w:color w:val="000000" w:themeColor="text1"/>
                      <w:szCs w:val="21"/>
                      <w:lang w:val="fr-FR"/>
                    </w:rPr>
                  </w:pPr>
                  <w:r>
                    <w:rPr>
                      <w:color w:val="000000" w:themeColor="text1"/>
                      <w:szCs w:val="21"/>
                      <w:lang w:val="fr-FR"/>
                    </w:rPr>
                    <w:t>有组织</w:t>
                  </w:r>
                </w:p>
              </w:tc>
              <w:tc>
                <w:tcPr>
                  <w:tcW w:w="1251" w:type="pct"/>
                  <w:vAlign w:val="center"/>
                </w:tcPr>
                <w:p w:rsidR="00EF691F" w:rsidRDefault="002674A5">
                  <w:pPr>
                    <w:jc w:val="center"/>
                    <w:rPr>
                      <w:color w:val="000000" w:themeColor="text1"/>
                      <w:szCs w:val="21"/>
                      <w:lang w:val="fr-FR"/>
                    </w:rPr>
                  </w:pPr>
                  <w:r>
                    <w:rPr>
                      <w:rFonts w:hint="eastAsia"/>
                      <w:color w:val="000000" w:themeColor="text1"/>
                      <w:szCs w:val="21"/>
                      <w:lang w:val="fr-FR"/>
                    </w:rPr>
                    <w:t>0.1216</w:t>
                  </w:r>
                </w:p>
              </w:tc>
              <w:tc>
                <w:tcPr>
                  <w:tcW w:w="1347" w:type="pct"/>
                  <w:vMerge w:val="restart"/>
                  <w:vAlign w:val="center"/>
                </w:tcPr>
                <w:p w:rsidR="00EF691F" w:rsidRDefault="002674A5">
                  <w:pPr>
                    <w:jc w:val="center"/>
                    <w:rPr>
                      <w:color w:val="000000" w:themeColor="text1"/>
                      <w:szCs w:val="21"/>
                      <w:lang w:val="fr-FR"/>
                    </w:rPr>
                  </w:pPr>
                  <w:r>
                    <w:rPr>
                      <w:rFonts w:hint="eastAsia"/>
                      <w:color w:val="000000" w:themeColor="text1"/>
                      <w:szCs w:val="21"/>
                      <w:lang w:val="fr-FR"/>
                    </w:rPr>
                    <w:t>0.1607</w:t>
                  </w:r>
                </w:p>
              </w:tc>
            </w:tr>
            <w:tr w:rsidR="00EF691F">
              <w:trPr>
                <w:trHeight w:val="397"/>
                <w:jc w:val="center"/>
              </w:trPr>
              <w:tc>
                <w:tcPr>
                  <w:tcW w:w="643" w:type="pct"/>
                  <w:vMerge/>
                  <w:vAlign w:val="center"/>
                </w:tcPr>
                <w:p w:rsidR="00EF691F" w:rsidRDefault="00EF691F">
                  <w:pPr>
                    <w:autoSpaceDE w:val="0"/>
                    <w:autoSpaceDN w:val="0"/>
                    <w:adjustRightInd w:val="0"/>
                    <w:snapToGrid w:val="0"/>
                    <w:jc w:val="center"/>
                    <w:rPr>
                      <w:color w:val="000000" w:themeColor="text1"/>
                      <w:szCs w:val="21"/>
                      <w:lang w:val="fr-FR"/>
                    </w:rPr>
                  </w:pPr>
                </w:p>
              </w:tc>
              <w:tc>
                <w:tcPr>
                  <w:tcW w:w="1004" w:type="pct"/>
                  <w:vMerge/>
                  <w:vAlign w:val="center"/>
                </w:tcPr>
                <w:p w:rsidR="00EF691F" w:rsidRDefault="00EF691F" w:rsidP="00D60EF7">
                  <w:pPr>
                    <w:ind w:firstLineChars="17" w:firstLine="36"/>
                    <w:jc w:val="center"/>
                    <w:rPr>
                      <w:color w:val="000000" w:themeColor="text1"/>
                      <w:szCs w:val="21"/>
                      <w:lang w:val="pt-BR"/>
                    </w:rPr>
                  </w:pPr>
                </w:p>
              </w:tc>
              <w:tc>
                <w:tcPr>
                  <w:tcW w:w="755" w:type="pct"/>
                  <w:vAlign w:val="center"/>
                </w:tcPr>
                <w:p w:rsidR="00EF691F" w:rsidRDefault="002674A5">
                  <w:pPr>
                    <w:jc w:val="center"/>
                    <w:rPr>
                      <w:color w:val="000000" w:themeColor="text1"/>
                      <w:szCs w:val="21"/>
                      <w:lang w:val="fr-FR"/>
                    </w:rPr>
                  </w:pPr>
                  <w:r>
                    <w:rPr>
                      <w:color w:val="000000" w:themeColor="text1"/>
                      <w:szCs w:val="21"/>
                      <w:lang w:val="fr-FR"/>
                    </w:rPr>
                    <w:t>无组织</w:t>
                  </w:r>
                </w:p>
              </w:tc>
              <w:tc>
                <w:tcPr>
                  <w:tcW w:w="1251" w:type="pct"/>
                  <w:vAlign w:val="center"/>
                </w:tcPr>
                <w:p w:rsidR="00EF691F" w:rsidRDefault="002674A5">
                  <w:pPr>
                    <w:jc w:val="center"/>
                    <w:rPr>
                      <w:color w:val="000000" w:themeColor="text1"/>
                      <w:szCs w:val="21"/>
                      <w:lang w:val="fr-FR"/>
                    </w:rPr>
                  </w:pPr>
                  <w:r>
                    <w:rPr>
                      <w:rFonts w:hint="eastAsia"/>
                      <w:color w:val="000000" w:themeColor="text1"/>
                      <w:szCs w:val="21"/>
                      <w:lang w:val="fr-FR"/>
                    </w:rPr>
                    <w:t>0.0391</w:t>
                  </w:r>
                </w:p>
              </w:tc>
              <w:tc>
                <w:tcPr>
                  <w:tcW w:w="1347" w:type="pct"/>
                  <w:vMerge/>
                  <w:vAlign w:val="center"/>
                </w:tcPr>
                <w:p w:rsidR="00EF691F" w:rsidRDefault="00EF691F">
                  <w:pPr>
                    <w:jc w:val="center"/>
                    <w:rPr>
                      <w:color w:val="000000" w:themeColor="text1"/>
                      <w:szCs w:val="21"/>
                      <w:lang w:val="fr-FR"/>
                    </w:rPr>
                  </w:pPr>
                </w:p>
              </w:tc>
            </w:tr>
            <w:tr w:rsidR="00EF691F">
              <w:trPr>
                <w:trHeight w:val="397"/>
                <w:jc w:val="center"/>
              </w:trPr>
              <w:tc>
                <w:tcPr>
                  <w:tcW w:w="643" w:type="pct"/>
                  <w:vMerge w:val="restart"/>
                  <w:vAlign w:val="center"/>
                </w:tcPr>
                <w:p w:rsidR="00EF691F" w:rsidRDefault="002674A5">
                  <w:pPr>
                    <w:autoSpaceDE w:val="0"/>
                    <w:autoSpaceDN w:val="0"/>
                    <w:adjustRightInd w:val="0"/>
                    <w:snapToGrid w:val="0"/>
                    <w:jc w:val="center"/>
                    <w:rPr>
                      <w:color w:val="000000" w:themeColor="text1"/>
                      <w:szCs w:val="21"/>
                      <w:lang w:val="fr-FR"/>
                    </w:rPr>
                  </w:pPr>
                  <w:r>
                    <w:rPr>
                      <w:color w:val="000000" w:themeColor="text1"/>
                      <w:szCs w:val="21"/>
                      <w:lang w:val="fr-FR"/>
                    </w:rPr>
                    <w:t>2</w:t>
                  </w:r>
                </w:p>
              </w:tc>
              <w:tc>
                <w:tcPr>
                  <w:tcW w:w="1004" w:type="pct"/>
                  <w:vMerge w:val="restart"/>
                  <w:vAlign w:val="center"/>
                </w:tcPr>
                <w:p w:rsidR="00EF691F" w:rsidRDefault="002674A5" w:rsidP="00D60EF7">
                  <w:pPr>
                    <w:ind w:firstLineChars="17" w:firstLine="36"/>
                    <w:jc w:val="center"/>
                    <w:rPr>
                      <w:color w:val="000000" w:themeColor="text1"/>
                      <w:szCs w:val="21"/>
                      <w:lang w:val="pt-BR"/>
                    </w:rPr>
                  </w:pPr>
                  <w:r>
                    <w:rPr>
                      <w:rFonts w:hint="eastAsia"/>
                      <w:color w:val="000000" w:themeColor="text1"/>
                      <w:szCs w:val="21"/>
                    </w:rPr>
                    <w:t>颗粒物</w:t>
                  </w:r>
                </w:p>
              </w:tc>
              <w:tc>
                <w:tcPr>
                  <w:tcW w:w="755" w:type="pct"/>
                  <w:vAlign w:val="center"/>
                </w:tcPr>
                <w:p w:rsidR="00EF691F" w:rsidRDefault="002674A5">
                  <w:pPr>
                    <w:jc w:val="center"/>
                    <w:rPr>
                      <w:color w:val="000000" w:themeColor="text1"/>
                      <w:szCs w:val="21"/>
                      <w:lang w:val="fr-FR"/>
                    </w:rPr>
                  </w:pPr>
                  <w:r>
                    <w:rPr>
                      <w:color w:val="000000" w:themeColor="text1"/>
                      <w:szCs w:val="21"/>
                      <w:lang w:val="fr-FR"/>
                    </w:rPr>
                    <w:t>有组织</w:t>
                  </w:r>
                </w:p>
              </w:tc>
              <w:tc>
                <w:tcPr>
                  <w:tcW w:w="1251" w:type="pct"/>
                  <w:vAlign w:val="center"/>
                </w:tcPr>
                <w:p w:rsidR="00EF691F" w:rsidRDefault="002674A5">
                  <w:pPr>
                    <w:jc w:val="center"/>
                    <w:rPr>
                      <w:color w:val="000000" w:themeColor="text1"/>
                      <w:szCs w:val="21"/>
                      <w:lang w:val="fr-FR"/>
                    </w:rPr>
                  </w:pPr>
                  <w:r>
                    <w:rPr>
                      <w:rFonts w:hint="eastAsia"/>
                      <w:color w:val="000000" w:themeColor="text1"/>
                      <w:szCs w:val="21"/>
                      <w:lang w:val="fr-FR"/>
                    </w:rPr>
                    <w:t>0.0011</w:t>
                  </w:r>
                </w:p>
              </w:tc>
              <w:tc>
                <w:tcPr>
                  <w:tcW w:w="1347" w:type="pct"/>
                  <w:vMerge w:val="restart"/>
                  <w:vAlign w:val="center"/>
                </w:tcPr>
                <w:p w:rsidR="00EF691F" w:rsidRDefault="002674A5">
                  <w:pPr>
                    <w:jc w:val="center"/>
                    <w:rPr>
                      <w:color w:val="000000" w:themeColor="text1"/>
                      <w:szCs w:val="21"/>
                      <w:lang w:val="fr-FR"/>
                    </w:rPr>
                  </w:pPr>
                  <w:r>
                    <w:rPr>
                      <w:rFonts w:hint="eastAsia"/>
                      <w:color w:val="000000" w:themeColor="text1"/>
                      <w:szCs w:val="21"/>
                      <w:lang w:val="fr-FR"/>
                    </w:rPr>
                    <w:t>0.0023</w:t>
                  </w:r>
                </w:p>
              </w:tc>
            </w:tr>
            <w:tr w:rsidR="00EF691F">
              <w:trPr>
                <w:trHeight w:val="397"/>
                <w:jc w:val="center"/>
              </w:trPr>
              <w:tc>
                <w:tcPr>
                  <w:tcW w:w="643" w:type="pct"/>
                  <w:vMerge/>
                  <w:vAlign w:val="center"/>
                </w:tcPr>
                <w:p w:rsidR="00EF691F" w:rsidRDefault="00EF691F">
                  <w:pPr>
                    <w:autoSpaceDE w:val="0"/>
                    <w:autoSpaceDN w:val="0"/>
                    <w:adjustRightInd w:val="0"/>
                    <w:snapToGrid w:val="0"/>
                    <w:jc w:val="center"/>
                    <w:rPr>
                      <w:color w:val="000000" w:themeColor="text1"/>
                      <w:szCs w:val="21"/>
                      <w:lang w:val="fr-FR"/>
                    </w:rPr>
                  </w:pPr>
                </w:p>
              </w:tc>
              <w:tc>
                <w:tcPr>
                  <w:tcW w:w="1004" w:type="pct"/>
                  <w:vMerge/>
                  <w:vAlign w:val="center"/>
                </w:tcPr>
                <w:p w:rsidR="00EF691F" w:rsidRDefault="00EF691F" w:rsidP="00D60EF7">
                  <w:pPr>
                    <w:ind w:firstLineChars="17" w:firstLine="36"/>
                    <w:jc w:val="center"/>
                    <w:rPr>
                      <w:color w:val="000000" w:themeColor="text1"/>
                      <w:szCs w:val="21"/>
                      <w:lang w:val="pt-BR"/>
                    </w:rPr>
                  </w:pPr>
                </w:p>
              </w:tc>
              <w:tc>
                <w:tcPr>
                  <w:tcW w:w="755" w:type="pct"/>
                  <w:vAlign w:val="center"/>
                </w:tcPr>
                <w:p w:rsidR="00EF691F" w:rsidRDefault="002674A5">
                  <w:pPr>
                    <w:jc w:val="center"/>
                    <w:rPr>
                      <w:color w:val="000000" w:themeColor="text1"/>
                      <w:szCs w:val="21"/>
                      <w:lang w:val="fr-FR"/>
                    </w:rPr>
                  </w:pPr>
                  <w:r>
                    <w:rPr>
                      <w:color w:val="000000" w:themeColor="text1"/>
                      <w:szCs w:val="21"/>
                      <w:lang w:val="fr-FR"/>
                    </w:rPr>
                    <w:t>无组织</w:t>
                  </w:r>
                </w:p>
              </w:tc>
              <w:tc>
                <w:tcPr>
                  <w:tcW w:w="1251" w:type="pct"/>
                  <w:vAlign w:val="center"/>
                </w:tcPr>
                <w:p w:rsidR="00EF691F" w:rsidRDefault="002674A5">
                  <w:pPr>
                    <w:jc w:val="center"/>
                    <w:rPr>
                      <w:color w:val="000000" w:themeColor="text1"/>
                      <w:szCs w:val="21"/>
                      <w:lang w:val="fr-FR"/>
                    </w:rPr>
                  </w:pPr>
                  <w:r>
                    <w:rPr>
                      <w:rFonts w:hint="eastAsia"/>
                      <w:color w:val="000000" w:themeColor="text1"/>
                      <w:szCs w:val="21"/>
                      <w:lang w:val="fr-FR"/>
                    </w:rPr>
                    <w:t>0.0012</w:t>
                  </w:r>
                </w:p>
              </w:tc>
              <w:tc>
                <w:tcPr>
                  <w:tcW w:w="1347" w:type="pct"/>
                  <w:vMerge/>
                  <w:vAlign w:val="center"/>
                </w:tcPr>
                <w:p w:rsidR="00EF691F" w:rsidRDefault="00EF691F">
                  <w:pPr>
                    <w:jc w:val="center"/>
                    <w:rPr>
                      <w:color w:val="000000" w:themeColor="text1"/>
                      <w:szCs w:val="21"/>
                      <w:lang w:val="fr-FR"/>
                    </w:rPr>
                  </w:pPr>
                </w:p>
              </w:tc>
            </w:tr>
            <w:tr w:rsidR="00EF691F">
              <w:trPr>
                <w:trHeight w:val="397"/>
                <w:jc w:val="center"/>
              </w:trPr>
              <w:tc>
                <w:tcPr>
                  <w:tcW w:w="643" w:type="pct"/>
                  <w:vMerge w:val="restart"/>
                  <w:vAlign w:val="center"/>
                </w:tcPr>
                <w:p w:rsidR="00EF691F" w:rsidRDefault="002674A5">
                  <w:pPr>
                    <w:autoSpaceDE w:val="0"/>
                    <w:autoSpaceDN w:val="0"/>
                    <w:adjustRightInd w:val="0"/>
                    <w:snapToGrid w:val="0"/>
                    <w:jc w:val="center"/>
                    <w:rPr>
                      <w:color w:val="000000" w:themeColor="text1"/>
                      <w:szCs w:val="21"/>
                      <w:lang w:val="fr-FR"/>
                    </w:rPr>
                  </w:pPr>
                  <w:r>
                    <w:rPr>
                      <w:rFonts w:hint="eastAsia"/>
                      <w:color w:val="000000" w:themeColor="text1"/>
                      <w:szCs w:val="21"/>
                      <w:lang w:val="fr-FR"/>
                    </w:rPr>
                    <w:t>3</w:t>
                  </w:r>
                </w:p>
              </w:tc>
              <w:tc>
                <w:tcPr>
                  <w:tcW w:w="1004" w:type="pct"/>
                  <w:vMerge w:val="restart"/>
                  <w:vAlign w:val="center"/>
                </w:tcPr>
                <w:p w:rsidR="00EF691F" w:rsidRDefault="002674A5" w:rsidP="00D60EF7">
                  <w:pPr>
                    <w:ind w:firstLineChars="17" w:firstLine="36"/>
                    <w:jc w:val="center"/>
                    <w:rPr>
                      <w:color w:val="000000" w:themeColor="text1"/>
                      <w:szCs w:val="21"/>
                      <w:lang w:val="pt-BR"/>
                    </w:rPr>
                  </w:pPr>
                  <w:r>
                    <w:rPr>
                      <w:rFonts w:hint="eastAsia"/>
                      <w:color w:val="000000" w:themeColor="text1"/>
                      <w:szCs w:val="21"/>
                      <w:lang w:val="pt-BR"/>
                    </w:rPr>
                    <w:t>锡及化合物</w:t>
                  </w:r>
                </w:p>
              </w:tc>
              <w:tc>
                <w:tcPr>
                  <w:tcW w:w="755" w:type="pct"/>
                  <w:vAlign w:val="center"/>
                </w:tcPr>
                <w:p w:rsidR="00EF691F" w:rsidRDefault="002674A5">
                  <w:pPr>
                    <w:jc w:val="center"/>
                    <w:rPr>
                      <w:color w:val="000000" w:themeColor="text1"/>
                      <w:szCs w:val="21"/>
                      <w:lang w:val="fr-FR"/>
                    </w:rPr>
                  </w:pPr>
                  <w:r>
                    <w:rPr>
                      <w:color w:val="000000" w:themeColor="text1"/>
                      <w:szCs w:val="21"/>
                      <w:lang w:val="fr-FR"/>
                    </w:rPr>
                    <w:t>有组织</w:t>
                  </w:r>
                </w:p>
              </w:tc>
              <w:tc>
                <w:tcPr>
                  <w:tcW w:w="1251" w:type="pct"/>
                  <w:vAlign w:val="center"/>
                </w:tcPr>
                <w:p w:rsidR="00EF691F" w:rsidRDefault="002674A5">
                  <w:pPr>
                    <w:jc w:val="center"/>
                    <w:rPr>
                      <w:color w:val="000000" w:themeColor="text1"/>
                      <w:szCs w:val="21"/>
                      <w:lang w:val="fr-FR"/>
                    </w:rPr>
                  </w:pPr>
                  <w:r>
                    <w:rPr>
                      <w:rFonts w:hint="eastAsia"/>
                      <w:color w:val="000000" w:themeColor="text1"/>
                      <w:szCs w:val="21"/>
                    </w:rPr>
                    <w:t>0.00001</w:t>
                  </w:r>
                </w:p>
              </w:tc>
              <w:tc>
                <w:tcPr>
                  <w:tcW w:w="1347" w:type="pct"/>
                  <w:vMerge w:val="restart"/>
                  <w:vAlign w:val="center"/>
                </w:tcPr>
                <w:p w:rsidR="00EF691F" w:rsidRDefault="002674A5">
                  <w:pPr>
                    <w:jc w:val="center"/>
                    <w:rPr>
                      <w:color w:val="000000" w:themeColor="text1"/>
                      <w:szCs w:val="21"/>
                      <w:lang w:val="fr-FR"/>
                    </w:rPr>
                  </w:pPr>
                  <w:r>
                    <w:rPr>
                      <w:rFonts w:hint="eastAsia"/>
                      <w:color w:val="000000" w:themeColor="text1"/>
                      <w:szCs w:val="21"/>
                      <w:lang w:val="fr-FR"/>
                    </w:rPr>
                    <w:t>0.00002</w:t>
                  </w:r>
                </w:p>
              </w:tc>
            </w:tr>
            <w:tr w:rsidR="00EF691F">
              <w:trPr>
                <w:trHeight w:val="397"/>
                <w:jc w:val="center"/>
              </w:trPr>
              <w:tc>
                <w:tcPr>
                  <w:tcW w:w="643" w:type="pct"/>
                  <w:vMerge/>
                  <w:vAlign w:val="center"/>
                </w:tcPr>
                <w:p w:rsidR="00EF691F" w:rsidRDefault="00EF691F">
                  <w:pPr>
                    <w:autoSpaceDE w:val="0"/>
                    <w:autoSpaceDN w:val="0"/>
                    <w:adjustRightInd w:val="0"/>
                    <w:snapToGrid w:val="0"/>
                    <w:jc w:val="center"/>
                    <w:rPr>
                      <w:color w:val="000000" w:themeColor="text1"/>
                      <w:szCs w:val="21"/>
                      <w:lang w:val="fr-FR"/>
                    </w:rPr>
                  </w:pPr>
                </w:p>
              </w:tc>
              <w:tc>
                <w:tcPr>
                  <w:tcW w:w="1004" w:type="pct"/>
                  <w:vMerge/>
                  <w:vAlign w:val="center"/>
                </w:tcPr>
                <w:p w:rsidR="00EF691F" w:rsidRDefault="00EF691F" w:rsidP="00D60EF7">
                  <w:pPr>
                    <w:ind w:firstLineChars="17" w:firstLine="36"/>
                    <w:jc w:val="center"/>
                    <w:rPr>
                      <w:color w:val="000000" w:themeColor="text1"/>
                      <w:szCs w:val="21"/>
                      <w:lang w:val="pt-BR"/>
                    </w:rPr>
                  </w:pPr>
                </w:p>
              </w:tc>
              <w:tc>
                <w:tcPr>
                  <w:tcW w:w="755" w:type="pct"/>
                  <w:vAlign w:val="center"/>
                </w:tcPr>
                <w:p w:rsidR="00EF691F" w:rsidRDefault="002674A5">
                  <w:pPr>
                    <w:jc w:val="center"/>
                    <w:rPr>
                      <w:color w:val="000000" w:themeColor="text1"/>
                      <w:szCs w:val="21"/>
                      <w:lang w:val="fr-FR"/>
                    </w:rPr>
                  </w:pPr>
                  <w:r>
                    <w:rPr>
                      <w:color w:val="000000" w:themeColor="text1"/>
                      <w:szCs w:val="21"/>
                      <w:lang w:val="fr-FR"/>
                    </w:rPr>
                    <w:t>无组织</w:t>
                  </w:r>
                </w:p>
              </w:tc>
              <w:tc>
                <w:tcPr>
                  <w:tcW w:w="1251" w:type="pct"/>
                  <w:vAlign w:val="center"/>
                </w:tcPr>
                <w:p w:rsidR="00EF691F" w:rsidRDefault="002674A5">
                  <w:pPr>
                    <w:jc w:val="center"/>
                    <w:rPr>
                      <w:color w:val="000000" w:themeColor="text1"/>
                      <w:szCs w:val="21"/>
                      <w:lang w:val="fr-FR"/>
                    </w:rPr>
                  </w:pPr>
                  <w:r>
                    <w:rPr>
                      <w:rFonts w:hint="eastAsia"/>
                      <w:color w:val="000000" w:themeColor="text1"/>
                      <w:szCs w:val="21"/>
                    </w:rPr>
                    <w:t>0.00001</w:t>
                  </w:r>
                </w:p>
              </w:tc>
              <w:tc>
                <w:tcPr>
                  <w:tcW w:w="1347" w:type="pct"/>
                  <w:vMerge/>
                  <w:vAlign w:val="center"/>
                </w:tcPr>
                <w:p w:rsidR="00EF691F" w:rsidRDefault="00EF691F">
                  <w:pPr>
                    <w:jc w:val="center"/>
                    <w:rPr>
                      <w:color w:val="000000" w:themeColor="text1"/>
                      <w:szCs w:val="21"/>
                      <w:lang w:val="fr-FR"/>
                    </w:rPr>
                  </w:pPr>
                </w:p>
              </w:tc>
            </w:tr>
            <w:tr w:rsidR="00EF691F">
              <w:trPr>
                <w:trHeight w:val="397"/>
                <w:jc w:val="center"/>
              </w:trPr>
              <w:tc>
                <w:tcPr>
                  <w:tcW w:w="643" w:type="pct"/>
                  <w:vMerge w:val="restart"/>
                  <w:vAlign w:val="center"/>
                </w:tcPr>
                <w:p w:rsidR="00EF691F" w:rsidRDefault="002674A5">
                  <w:pPr>
                    <w:autoSpaceDE w:val="0"/>
                    <w:autoSpaceDN w:val="0"/>
                    <w:adjustRightInd w:val="0"/>
                    <w:snapToGrid w:val="0"/>
                    <w:jc w:val="center"/>
                    <w:rPr>
                      <w:color w:val="000000" w:themeColor="text1"/>
                      <w:szCs w:val="21"/>
                      <w:lang w:val="fr-FR"/>
                    </w:rPr>
                  </w:pPr>
                  <w:r>
                    <w:rPr>
                      <w:rFonts w:hint="eastAsia"/>
                      <w:color w:val="000000" w:themeColor="text1"/>
                      <w:szCs w:val="21"/>
                      <w:lang w:val="fr-FR"/>
                    </w:rPr>
                    <w:t>4</w:t>
                  </w:r>
                </w:p>
              </w:tc>
              <w:tc>
                <w:tcPr>
                  <w:tcW w:w="1004" w:type="pct"/>
                  <w:vMerge w:val="restart"/>
                  <w:vAlign w:val="center"/>
                </w:tcPr>
                <w:p w:rsidR="00EF691F" w:rsidRDefault="002674A5" w:rsidP="00D60EF7">
                  <w:pPr>
                    <w:ind w:firstLineChars="17" w:firstLine="36"/>
                    <w:jc w:val="center"/>
                    <w:rPr>
                      <w:color w:val="000000" w:themeColor="text1"/>
                      <w:szCs w:val="21"/>
                      <w:lang w:val="pt-BR"/>
                    </w:rPr>
                  </w:pPr>
                  <w:r>
                    <w:rPr>
                      <w:rFonts w:hint="eastAsia"/>
                      <w:color w:val="000000" w:themeColor="text1"/>
                      <w:szCs w:val="21"/>
                      <w:lang w:val="pt-BR"/>
                    </w:rPr>
                    <w:t>苯乙烯</w:t>
                  </w:r>
                </w:p>
              </w:tc>
              <w:tc>
                <w:tcPr>
                  <w:tcW w:w="755" w:type="pct"/>
                  <w:vAlign w:val="center"/>
                </w:tcPr>
                <w:p w:rsidR="00EF691F" w:rsidRDefault="002674A5">
                  <w:pPr>
                    <w:jc w:val="center"/>
                    <w:rPr>
                      <w:color w:val="000000" w:themeColor="text1"/>
                      <w:szCs w:val="21"/>
                      <w:lang w:val="fr-FR"/>
                    </w:rPr>
                  </w:pPr>
                  <w:r>
                    <w:rPr>
                      <w:color w:val="000000" w:themeColor="text1"/>
                      <w:szCs w:val="21"/>
                      <w:lang w:val="fr-FR"/>
                    </w:rPr>
                    <w:t>有组织</w:t>
                  </w:r>
                </w:p>
              </w:tc>
              <w:tc>
                <w:tcPr>
                  <w:tcW w:w="1251" w:type="pct"/>
                  <w:vAlign w:val="center"/>
                </w:tcPr>
                <w:p w:rsidR="00EF691F" w:rsidRDefault="002674A5">
                  <w:pPr>
                    <w:jc w:val="center"/>
                    <w:rPr>
                      <w:color w:val="000000" w:themeColor="text1"/>
                      <w:szCs w:val="21"/>
                    </w:rPr>
                  </w:pPr>
                  <w:r>
                    <w:rPr>
                      <w:rFonts w:hint="eastAsia"/>
                      <w:color w:val="000000" w:themeColor="text1"/>
                      <w:szCs w:val="21"/>
                    </w:rPr>
                    <w:t>0.001</w:t>
                  </w:r>
                  <w:r>
                    <w:rPr>
                      <w:color w:val="000000" w:themeColor="text1"/>
                      <w:szCs w:val="21"/>
                    </w:rPr>
                    <w:t>1</w:t>
                  </w:r>
                </w:p>
              </w:tc>
              <w:tc>
                <w:tcPr>
                  <w:tcW w:w="1347" w:type="pct"/>
                  <w:vMerge w:val="restart"/>
                  <w:vAlign w:val="center"/>
                </w:tcPr>
                <w:p w:rsidR="00EF691F" w:rsidRDefault="002674A5">
                  <w:pPr>
                    <w:jc w:val="center"/>
                    <w:rPr>
                      <w:color w:val="000000" w:themeColor="text1"/>
                      <w:szCs w:val="21"/>
                      <w:lang w:val="fr-FR"/>
                    </w:rPr>
                  </w:pPr>
                  <w:r>
                    <w:rPr>
                      <w:rFonts w:hint="eastAsia"/>
                      <w:color w:val="000000" w:themeColor="text1"/>
                      <w:szCs w:val="21"/>
                      <w:lang w:val="fr-FR"/>
                    </w:rPr>
                    <w:t>0.0015</w:t>
                  </w:r>
                </w:p>
              </w:tc>
            </w:tr>
            <w:tr w:rsidR="00EF691F">
              <w:trPr>
                <w:trHeight w:val="397"/>
                <w:jc w:val="center"/>
              </w:trPr>
              <w:tc>
                <w:tcPr>
                  <w:tcW w:w="643" w:type="pct"/>
                  <w:vMerge/>
                  <w:vAlign w:val="center"/>
                </w:tcPr>
                <w:p w:rsidR="00EF691F" w:rsidRDefault="00EF691F">
                  <w:pPr>
                    <w:autoSpaceDE w:val="0"/>
                    <w:autoSpaceDN w:val="0"/>
                    <w:adjustRightInd w:val="0"/>
                    <w:snapToGrid w:val="0"/>
                    <w:jc w:val="center"/>
                    <w:rPr>
                      <w:color w:val="000000" w:themeColor="text1"/>
                      <w:szCs w:val="21"/>
                      <w:lang w:val="fr-FR"/>
                    </w:rPr>
                  </w:pPr>
                </w:p>
              </w:tc>
              <w:tc>
                <w:tcPr>
                  <w:tcW w:w="1004" w:type="pct"/>
                  <w:vMerge/>
                  <w:vAlign w:val="center"/>
                </w:tcPr>
                <w:p w:rsidR="00EF691F" w:rsidRDefault="00EF691F" w:rsidP="00D60EF7">
                  <w:pPr>
                    <w:ind w:firstLineChars="17" w:firstLine="36"/>
                    <w:jc w:val="center"/>
                    <w:rPr>
                      <w:color w:val="000000" w:themeColor="text1"/>
                      <w:szCs w:val="21"/>
                      <w:lang w:val="pt-BR"/>
                    </w:rPr>
                  </w:pPr>
                </w:p>
              </w:tc>
              <w:tc>
                <w:tcPr>
                  <w:tcW w:w="755" w:type="pct"/>
                  <w:vAlign w:val="center"/>
                </w:tcPr>
                <w:p w:rsidR="00EF691F" w:rsidRDefault="002674A5">
                  <w:pPr>
                    <w:jc w:val="center"/>
                    <w:rPr>
                      <w:color w:val="000000" w:themeColor="text1"/>
                      <w:szCs w:val="21"/>
                      <w:lang w:val="fr-FR"/>
                    </w:rPr>
                  </w:pPr>
                  <w:r>
                    <w:rPr>
                      <w:color w:val="000000" w:themeColor="text1"/>
                      <w:szCs w:val="21"/>
                      <w:lang w:val="fr-FR"/>
                    </w:rPr>
                    <w:t>无组织</w:t>
                  </w:r>
                </w:p>
              </w:tc>
              <w:tc>
                <w:tcPr>
                  <w:tcW w:w="1251" w:type="pct"/>
                  <w:vAlign w:val="center"/>
                </w:tcPr>
                <w:p w:rsidR="00EF691F" w:rsidRDefault="002674A5">
                  <w:pPr>
                    <w:jc w:val="center"/>
                    <w:rPr>
                      <w:color w:val="000000" w:themeColor="text1"/>
                      <w:szCs w:val="21"/>
                    </w:rPr>
                  </w:pPr>
                  <w:r>
                    <w:rPr>
                      <w:rFonts w:hint="eastAsia"/>
                      <w:color w:val="000000" w:themeColor="text1"/>
                      <w:szCs w:val="21"/>
                    </w:rPr>
                    <w:t>0.0004</w:t>
                  </w:r>
                </w:p>
              </w:tc>
              <w:tc>
                <w:tcPr>
                  <w:tcW w:w="1347" w:type="pct"/>
                  <w:vMerge/>
                  <w:vAlign w:val="center"/>
                </w:tcPr>
                <w:p w:rsidR="00EF691F" w:rsidRDefault="00EF691F">
                  <w:pPr>
                    <w:jc w:val="center"/>
                    <w:rPr>
                      <w:color w:val="000000" w:themeColor="text1"/>
                      <w:szCs w:val="21"/>
                      <w:lang w:val="fr-FR"/>
                    </w:rPr>
                  </w:pPr>
                </w:p>
              </w:tc>
            </w:tr>
          </w:tbl>
          <w:p w:rsidR="00EF691F" w:rsidRDefault="002674A5">
            <w:pPr>
              <w:adjustRightInd w:val="0"/>
              <w:snapToGrid w:val="0"/>
              <w:spacing w:line="520" w:lineRule="exact"/>
              <w:ind w:firstLineChars="200" w:firstLine="482"/>
              <w:rPr>
                <w:b/>
                <w:color w:val="000000" w:themeColor="text1"/>
                <w:sz w:val="24"/>
              </w:rPr>
            </w:pPr>
            <w:r>
              <w:rPr>
                <w:b/>
                <w:color w:val="000000" w:themeColor="text1"/>
                <w:sz w:val="24"/>
              </w:rPr>
              <w:t>大气预测</w:t>
            </w:r>
          </w:p>
          <w:p w:rsidR="00EF691F" w:rsidRDefault="002674A5">
            <w:pPr>
              <w:tabs>
                <w:tab w:val="left" w:pos="1680"/>
              </w:tabs>
              <w:adjustRightInd w:val="0"/>
              <w:snapToGrid w:val="0"/>
              <w:spacing w:line="520" w:lineRule="exact"/>
              <w:ind w:firstLineChars="200" w:firstLine="480"/>
              <w:rPr>
                <w:color w:val="000000" w:themeColor="text1"/>
                <w:sz w:val="24"/>
              </w:rPr>
            </w:pPr>
            <w:r>
              <w:rPr>
                <w:color w:val="000000" w:themeColor="text1"/>
                <w:sz w:val="24"/>
              </w:rPr>
              <w:t>本次大气预测根据《环境影响评价技术导则大气环境》</w:t>
            </w:r>
            <w:r>
              <w:rPr>
                <w:color w:val="000000" w:themeColor="text1"/>
                <w:sz w:val="24"/>
              </w:rPr>
              <w:t>HJ2.2-2018</w:t>
            </w:r>
            <w:r>
              <w:rPr>
                <w:color w:val="000000" w:themeColor="text1"/>
                <w:sz w:val="24"/>
              </w:rPr>
              <w:t>中的规定，</w:t>
            </w:r>
            <w:r>
              <w:rPr>
                <w:color w:val="000000" w:themeColor="text1"/>
                <w:sz w:val="24"/>
              </w:rPr>
              <w:lastRenderedPageBreak/>
              <w:t>利用导则推荐的估算模式</w:t>
            </w:r>
            <w:r>
              <w:rPr>
                <w:color w:val="000000" w:themeColor="text1"/>
                <w:sz w:val="24"/>
              </w:rPr>
              <w:t>AERSCREEN</w:t>
            </w:r>
            <w:r>
              <w:rPr>
                <w:color w:val="000000" w:themeColor="text1"/>
                <w:sz w:val="24"/>
              </w:rPr>
              <w:t>计算工程主要污染源污染物的最大落地浓度及其出现距离，估算模型参数见下表</w:t>
            </w:r>
            <w:r>
              <w:rPr>
                <w:color w:val="000000" w:themeColor="text1"/>
                <w:sz w:val="24"/>
              </w:rPr>
              <w:t>2</w:t>
            </w:r>
            <w:r>
              <w:rPr>
                <w:rFonts w:hint="eastAsia"/>
                <w:color w:val="000000" w:themeColor="text1"/>
                <w:sz w:val="24"/>
              </w:rPr>
              <w:t>5</w:t>
            </w:r>
            <w:r>
              <w:rPr>
                <w:color w:val="000000" w:themeColor="text1"/>
                <w:sz w:val="24"/>
              </w:rPr>
              <w:t>。</w:t>
            </w:r>
          </w:p>
          <w:p w:rsidR="00EF691F" w:rsidRDefault="002674A5">
            <w:pPr>
              <w:tabs>
                <w:tab w:val="left" w:pos="417"/>
              </w:tabs>
              <w:spacing w:line="320" w:lineRule="exact"/>
              <w:ind w:firstLineChars="200" w:firstLine="480"/>
              <w:rPr>
                <w:rFonts w:eastAsia="黑体"/>
                <w:color w:val="000000" w:themeColor="text1"/>
                <w:sz w:val="24"/>
                <w:highlight w:val="yellow"/>
              </w:rPr>
            </w:pPr>
            <w:r>
              <w:rPr>
                <w:rFonts w:eastAsia="黑体"/>
                <w:color w:val="000000" w:themeColor="text1"/>
                <w:sz w:val="24"/>
              </w:rPr>
              <w:t>表</w:t>
            </w:r>
            <w:r>
              <w:rPr>
                <w:rFonts w:eastAsia="黑体"/>
                <w:color w:val="000000" w:themeColor="text1"/>
                <w:sz w:val="24"/>
              </w:rPr>
              <w:t>2</w:t>
            </w:r>
            <w:r>
              <w:rPr>
                <w:rFonts w:eastAsia="黑体" w:hint="eastAsia"/>
                <w:color w:val="000000" w:themeColor="text1"/>
                <w:sz w:val="24"/>
              </w:rPr>
              <w:t>5</w:t>
            </w:r>
            <w:r>
              <w:rPr>
                <w:rFonts w:eastAsia="黑体"/>
                <w:color w:val="000000" w:themeColor="text1"/>
                <w:sz w:val="24"/>
              </w:rPr>
              <w:t xml:space="preserve">                   </w:t>
            </w:r>
            <w:r>
              <w:rPr>
                <w:rFonts w:eastAsia="黑体"/>
                <w:color w:val="000000" w:themeColor="text1"/>
                <w:sz w:val="24"/>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tblPr>
            <w:tblGrid>
              <w:gridCol w:w="2216"/>
              <w:gridCol w:w="3421"/>
              <w:gridCol w:w="2808"/>
            </w:tblGrid>
            <w:tr w:rsidR="00EF691F">
              <w:trPr>
                <w:trHeight w:val="397"/>
                <w:jc w:val="center"/>
              </w:trPr>
              <w:tc>
                <w:tcPr>
                  <w:tcW w:w="5724" w:type="dxa"/>
                  <w:gridSpan w:val="2"/>
                  <w:vAlign w:val="center"/>
                </w:tcPr>
                <w:p w:rsidR="00EF691F" w:rsidRDefault="002674A5">
                  <w:pPr>
                    <w:pStyle w:val="aff0"/>
                    <w:rPr>
                      <w:color w:val="000000" w:themeColor="text1"/>
                      <w:kern w:val="2"/>
                    </w:rPr>
                  </w:pPr>
                  <w:r>
                    <w:rPr>
                      <w:color w:val="000000" w:themeColor="text1"/>
                      <w:kern w:val="2"/>
                    </w:rPr>
                    <w:t>参数</w:t>
                  </w:r>
                </w:p>
              </w:tc>
              <w:tc>
                <w:tcPr>
                  <w:tcW w:w="2850" w:type="dxa"/>
                  <w:vAlign w:val="center"/>
                </w:tcPr>
                <w:p w:rsidR="00EF691F" w:rsidRDefault="002674A5">
                  <w:pPr>
                    <w:pStyle w:val="aff0"/>
                    <w:rPr>
                      <w:color w:val="000000" w:themeColor="text1"/>
                      <w:kern w:val="2"/>
                    </w:rPr>
                  </w:pPr>
                  <w:r>
                    <w:rPr>
                      <w:color w:val="000000" w:themeColor="text1"/>
                      <w:kern w:val="2"/>
                    </w:rPr>
                    <w:t>取值</w:t>
                  </w:r>
                </w:p>
              </w:tc>
            </w:tr>
            <w:tr w:rsidR="00EF691F">
              <w:trPr>
                <w:trHeight w:val="397"/>
                <w:jc w:val="center"/>
              </w:trPr>
              <w:tc>
                <w:tcPr>
                  <w:tcW w:w="2250" w:type="dxa"/>
                  <w:vMerge w:val="restart"/>
                  <w:vAlign w:val="center"/>
                </w:tcPr>
                <w:p w:rsidR="00EF691F" w:rsidRDefault="002674A5">
                  <w:pPr>
                    <w:pStyle w:val="aff0"/>
                    <w:rPr>
                      <w:color w:val="000000" w:themeColor="text1"/>
                      <w:kern w:val="2"/>
                    </w:rPr>
                  </w:pPr>
                  <w:r>
                    <w:rPr>
                      <w:color w:val="000000" w:themeColor="text1"/>
                      <w:kern w:val="2"/>
                    </w:rPr>
                    <w:t>城市</w:t>
                  </w:r>
                  <w:r>
                    <w:rPr>
                      <w:color w:val="000000" w:themeColor="text1"/>
                      <w:kern w:val="2"/>
                    </w:rPr>
                    <w:t>/</w:t>
                  </w:r>
                  <w:r>
                    <w:rPr>
                      <w:color w:val="000000" w:themeColor="text1"/>
                      <w:kern w:val="2"/>
                    </w:rPr>
                    <w:t>农村选项</w:t>
                  </w:r>
                </w:p>
              </w:tc>
              <w:tc>
                <w:tcPr>
                  <w:tcW w:w="3474" w:type="dxa"/>
                  <w:vAlign w:val="center"/>
                </w:tcPr>
                <w:p w:rsidR="00EF691F" w:rsidRDefault="002674A5">
                  <w:pPr>
                    <w:pStyle w:val="aff0"/>
                    <w:rPr>
                      <w:color w:val="000000" w:themeColor="text1"/>
                      <w:kern w:val="2"/>
                    </w:rPr>
                  </w:pPr>
                  <w:r>
                    <w:rPr>
                      <w:color w:val="000000" w:themeColor="text1"/>
                      <w:kern w:val="2"/>
                    </w:rPr>
                    <w:t>城市</w:t>
                  </w:r>
                  <w:r>
                    <w:rPr>
                      <w:color w:val="000000" w:themeColor="text1"/>
                      <w:kern w:val="2"/>
                    </w:rPr>
                    <w:t>/</w:t>
                  </w:r>
                  <w:r>
                    <w:rPr>
                      <w:color w:val="000000" w:themeColor="text1"/>
                      <w:kern w:val="2"/>
                    </w:rPr>
                    <w:t>农村</w:t>
                  </w:r>
                </w:p>
              </w:tc>
              <w:tc>
                <w:tcPr>
                  <w:tcW w:w="2850" w:type="dxa"/>
                  <w:vAlign w:val="center"/>
                </w:tcPr>
                <w:p w:rsidR="00EF691F" w:rsidRDefault="002674A5">
                  <w:pPr>
                    <w:pStyle w:val="aff0"/>
                    <w:rPr>
                      <w:color w:val="000000" w:themeColor="text1"/>
                      <w:spacing w:val="-4"/>
                      <w:kern w:val="2"/>
                    </w:rPr>
                  </w:pPr>
                  <w:r>
                    <w:rPr>
                      <w:color w:val="000000" w:themeColor="text1"/>
                      <w:spacing w:val="-4"/>
                      <w:kern w:val="2"/>
                    </w:rPr>
                    <w:t>农村</w:t>
                  </w:r>
                </w:p>
              </w:tc>
            </w:tr>
            <w:tr w:rsidR="00EF691F">
              <w:trPr>
                <w:trHeight w:val="397"/>
                <w:jc w:val="center"/>
              </w:trPr>
              <w:tc>
                <w:tcPr>
                  <w:tcW w:w="2250" w:type="dxa"/>
                  <w:vMerge/>
                  <w:vAlign w:val="center"/>
                </w:tcPr>
                <w:p w:rsidR="00EF691F" w:rsidRDefault="00EF691F">
                  <w:pPr>
                    <w:pStyle w:val="aff0"/>
                    <w:rPr>
                      <w:color w:val="000000" w:themeColor="text1"/>
                      <w:kern w:val="2"/>
                    </w:rPr>
                  </w:pPr>
                </w:p>
              </w:tc>
              <w:tc>
                <w:tcPr>
                  <w:tcW w:w="3474" w:type="dxa"/>
                  <w:vAlign w:val="center"/>
                </w:tcPr>
                <w:p w:rsidR="00EF691F" w:rsidRDefault="002674A5">
                  <w:pPr>
                    <w:pStyle w:val="aff0"/>
                    <w:rPr>
                      <w:color w:val="000000" w:themeColor="text1"/>
                      <w:kern w:val="2"/>
                    </w:rPr>
                  </w:pPr>
                  <w:r>
                    <w:rPr>
                      <w:color w:val="000000" w:themeColor="text1"/>
                      <w:kern w:val="2"/>
                    </w:rPr>
                    <w:t>人口数（城市选项时）</w:t>
                  </w:r>
                </w:p>
              </w:tc>
              <w:tc>
                <w:tcPr>
                  <w:tcW w:w="2850" w:type="dxa"/>
                  <w:vAlign w:val="center"/>
                </w:tcPr>
                <w:p w:rsidR="00EF691F" w:rsidRDefault="002674A5">
                  <w:pPr>
                    <w:pStyle w:val="aff0"/>
                    <w:rPr>
                      <w:color w:val="000000" w:themeColor="text1"/>
                      <w:kern w:val="2"/>
                    </w:rPr>
                  </w:pPr>
                  <w:r>
                    <w:rPr>
                      <w:color w:val="000000" w:themeColor="text1"/>
                      <w:kern w:val="2"/>
                    </w:rPr>
                    <w:t>/</w:t>
                  </w:r>
                </w:p>
              </w:tc>
            </w:tr>
            <w:tr w:rsidR="00EF691F">
              <w:trPr>
                <w:trHeight w:val="397"/>
                <w:jc w:val="center"/>
              </w:trPr>
              <w:tc>
                <w:tcPr>
                  <w:tcW w:w="5724" w:type="dxa"/>
                  <w:gridSpan w:val="2"/>
                  <w:vAlign w:val="center"/>
                </w:tcPr>
                <w:p w:rsidR="00EF691F" w:rsidRDefault="002674A5">
                  <w:pPr>
                    <w:pStyle w:val="aff0"/>
                    <w:rPr>
                      <w:color w:val="000000" w:themeColor="text1"/>
                      <w:kern w:val="2"/>
                    </w:rPr>
                  </w:pPr>
                  <w:r>
                    <w:rPr>
                      <w:color w:val="000000" w:themeColor="text1"/>
                      <w:kern w:val="2"/>
                    </w:rPr>
                    <w:t>最高环境温度</w:t>
                  </w:r>
                  <w:r>
                    <w:rPr>
                      <w:color w:val="000000" w:themeColor="text1"/>
                      <w:kern w:val="2"/>
                    </w:rPr>
                    <w:t>/℃</w:t>
                  </w:r>
                </w:p>
              </w:tc>
              <w:tc>
                <w:tcPr>
                  <w:tcW w:w="2850" w:type="dxa"/>
                  <w:vAlign w:val="center"/>
                </w:tcPr>
                <w:p w:rsidR="00EF691F" w:rsidRDefault="002674A5">
                  <w:pPr>
                    <w:pStyle w:val="aff0"/>
                    <w:rPr>
                      <w:color w:val="000000" w:themeColor="text1"/>
                      <w:spacing w:val="-4"/>
                      <w:kern w:val="2"/>
                    </w:rPr>
                  </w:pPr>
                  <w:r>
                    <w:rPr>
                      <w:color w:val="000000" w:themeColor="text1"/>
                      <w:spacing w:val="-4"/>
                      <w:kern w:val="2"/>
                    </w:rPr>
                    <w:t>40.9</w:t>
                  </w:r>
                </w:p>
              </w:tc>
            </w:tr>
            <w:tr w:rsidR="00EF691F">
              <w:trPr>
                <w:trHeight w:val="397"/>
                <w:jc w:val="center"/>
              </w:trPr>
              <w:tc>
                <w:tcPr>
                  <w:tcW w:w="5724" w:type="dxa"/>
                  <w:gridSpan w:val="2"/>
                  <w:vAlign w:val="center"/>
                </w:tcPr>
                <w:p w:rsidR="00EF691F" w:rsidRDefault="002674A5">
                  <w:pPr>
                    <w:pStyle w:val="aff0"/>
                    <w:rPr>
                      <w:color w:val="000000" w:themeColor="text1"/>
                      <w:kern w:val="2"/>
                    </w:rPr>
                  </w:pPr>
                  <w:r>
                    <w:rPr>
                      <w:color w:val="000000" w:themeColor="text1"/>
                      <w:kern w:val="2"/>
                    </w:rPr>
                    <w:t>最低环境温度</w:t>
                  </w:r>
                  <w:r>
                    <w:rPr>
                      <w:color w:val="000000" w:themeColor="text1"/>
                      <w:kern w:val="2"/>
                    </w:rPr>
                    <w:t>/℃</w:t>
                  </w:r>
                </w:p>
              </w:tc>
              <w:tc>
                <w:tcPr>
                  <w:tcW w:w="2850" w:type="dxa"/>
                  <w:vAlign w:val="center"/>
                </w:tcPr>
                <w:p w:rsidR="00EF691F" w:rsidRDefault="002674A5">
                  <w:pPr>
                    <w:pStyle w:val="aff0"/>
                    <w:rPr>
                      <w:color w:val="000000" w:themeColor="text1"/>
                      <w:spacing w:val="-4"/>
                      <w:kern w:val="2"/>
                    </w:rPr>
                  </w:pPr>
                  <w:r>
                    <w:rPr>
                      <w:color w:val="000000" w:themeColor="text1"/>
                      <w:spacing w:val="-4"/>
                      <w:kern w:val="2"/>
                    </w:rPr>
                    <w:t>-13.1</w:t>
                  </w:r>
                </w:p>
              </w:tc>
            </w:tr>
            <w:tr w:rsidR="00EF691F">
              <w:trPr>
                <w:trHeight w:val="397"/>
                <w:jc w:val="center"/>
              </w:trPr>
              <w:tc>
                <w:tcPr>
                  <w:tcW w:w="5724" w:type="dxa"/>
                  <w:gridSpan w:val="2"/>
                  <w:vAlign w:val="center"/>
                </w:tcPr>
                <w:p w:rsidR="00EF691F" w:rsidRDefault="002674A5">
                  <w:pPr>
                    <w:pStyle w:val="aff0"/>
                    <w:rPr>
                      <w:color w:val="000000" w:themeColor="text1"/>
                      <w:kern w:val="2"/>
                    </w:rPr>
                  </w:pPr>
                  <w:r>
                    <w:rPr>
                      <w:color w:val="000000" w:themeColor="text1"/>
                      <w:kern w:val="2"/>
                    </w:rPr>
                    <w:t>土地利用类型</w:t>
                  </w:r>
                </w:p>
              </w:tc>
              <w:tc>
                <w:tcPr>
                  <w:tcW w:w="2850" w:type="dxa"/>
                  <w:vAlign w:val="center"/>
                </w:tcPr>
                <w:p w:rsidR="00EF691F" w:rsidRDefault="002674A5">
                  <w:pPr>
                    <w:pStyle w:val="aff0"/>
                    <w:rPr>
                      <w:color w:val="000000" w:themeColor="text1"/>
                      <w:spacing w:val="-4"/>
                      <w:kern w:val="2"/>
                    </w:rPr>
                  </w:pPr>
                  <w:r>
                    <w:rPr>
                      <w:color w:val="000000" w:themeColor="text1"/>
                      <w:spacing w:val="-4"/>
                      <w:kern w:val="2"/>
                    </w:rPr>
                    <w:t>农作地</w:t>
                  </w:r>
                </w:p>
              </w:tc>
            </w:tr>
            <w:tr w:rsidR="00EF691F">
              <w:trPr>
                <w:trHeight w:val="397"/>
                <w:jc w:val="center"/>
              </w:trPr>
              <w:tc>
                <w:tcPr>
                  <w:tcW w:w="5724" w:type="dxa"/>
                  <w:gridSpan w:val="2"/>
                  <w:vAlign w:val="center"/>
                </w:tcPr>
                <w:p w:rsidR="00EF691F" w:rsidRDefault="002674A5">
                  <w:pPr>
                    <w:pStyle w:val="aff0"/>
                    <w:rPr>
                      <w:color w:val="000000" w:themeColor="text1"/>
                      <w:kern w:val="2"/>
                    </w:rPr>
                  </w:pPr>
                  <w:r>
                    <w:rPr>
                      <w:color w:val="000000" w:themeColor="text1"/>
                      <w:kern w:val="2"/>
                    </w:rPr>
                    <w:t>区域湿度条件</w:t>
                  </w:r>
                </w:p>
              </w:tc>
              <w:tc>
                <w:tcPr>
                  <w:tcW w:w="2850" w:type="dxa"/>
                  <w:vAlign w:val="center"/>
                </w:tcPr>
                <w:p w:rsidR="00EF691F" w:rsidRDefault="002674A5">
                  <w:pPr>
                    <w:pStyle w:val="aff0"/>
                    <w:rPr>
                      <w:color w:val="000000" w:themeColor="text1"/>
                      <w:spacing w:val="-4"/>
                      <w:kern w:val="2"/>
                    </w:rPr>
                  </w:pPr>
                  <w:r>
                    <w:rPr>
                      <w:color w:val="000000" w:themeColor="text1"/>
                      <w:spacing w:val="-4"/>
                      <w:kern w:val="2"/>
                    </w:rPr>
                    <w:t>中等湿度气候</w:t>
                  </w:r>
                </w:p>
              </w:tc>
            </w:tr>
            <w:tr w:rsidR="00EF691F">
              <w:trPr>
                <w:trHeight w:val="397"/>
                <w:jc w:val="center"/>
              </w:trPr>
              <w:tc>
                <w:tcPr>
                  <w:tcW w:w="2250" w:type="dxa"/>
                  <w:vMerge w:val="restart"/>
                  <w:vAlign w:val="center"/>
                </w:tcPr>
                <w:p w:rsidR="00EF691F" w:rsidRDefault="002674A5">
                  <w:pPr>
                    <w:pStyle w:val="aff0"/>
                    <w:rPr>
                      <w:color w:val="000000" w:themeColor="text1"/>
                      <w:spacing w:val="-4"/>
                      <w:kern w:val="2"/>
                    </w:rPr>
                  </w:pPr>
                  <w:r>
                    <w:rPr>
                      <w:color w:val="000000" w:themeColor="text1"/>
                      <w:spacing w:val="-4"/>
                      <w:kern w:val="2"/>
                    </w:rPr>
                    <w:t>是否考虑地形</w:t>
                  </w:r>
                </w:p>
              </w:tc>
              <w:tc>
                <w:tcPr>
                  <w:tcW w:w="3474" w:type="dxa"/>
                  <w:vAlign w:val="center"/>
                </w:tcPr>
                <w:p w:rsidR="00EF691F" w:rsidRDefault="002674A5">
                  <w:pPr>
                    <w:pStyle w:val="aff0"/>
                    <w:rPr>
                      <w:color w:val="000000" w:themeColor="text1"/>
                      <w:kern w:val="2"/>
                    </w:rPr>
                  </w:pPr>
                  <w:r>
                    <w:rPr>
                      <w:color w:val="000000" w:themeColor="text1"/>
                      <w:kern w:val="2"/>
                    </w:rPr>
                    <w:t>考虑地形</w:t>
                  </w:r>
                </w:p>
              </w:tc>
              <w:tc>
                <w:tcPr>
                  <w:tcW w:w="2850" w:type="dxa"/>
                  <w:vAlign w:val="center"/>
                </w:tcPr>
                <w:p w:rsidR="00EF691F" w:rsidRDefault="002674A5">
                  <w:pPr>
                    <w:pStyle w:val="aff0"/>
                    <w:rPr>
                      <w:color w:val="000000" w:themeColor="text1"/>
                      <w:spacing w:val="-4"/>
                      <w:kern w:val="2"/>
                    </w:rPr>
                  </w:pPr>
                  <w:r>
                    <w:rPr>
                      <w:color w:val="000000" w:themeColor="text1"/>
                      <w:spacing w:val="-4"/>
                      <w:kern w:val="2"/>
                    </w:rPr>
                    <w:t>否</w:t>
                  </w:r>
                </w:p>
              </w:tc>
            </w:tr>
            <w:tr w:rsidR="00EF691F">
              <w:trPr>
                <w:trHeight w:val="397"/>
                <w:jc w:val="center"/>
              </w:trPr>
              <w:tc>
                <w:tcPr>
                  <w:tcW w:w="2250" w:type="dxa"/>
                  <w:vMerge/>
                  <w:vAlign w:val="center"/>
                </w:tcPr>
                <w:p w:rsidR="00EF691F" w:rsidRDefault="00EF691F">
                  <w:pPr>
                    <w:widowControl/>
                    <w:spacing w:line="360" w:lineRule="exact"/>
                    <w:jc w:val="left"/>
                    <w:rPr>
                      <w:color w:val="000000" w:themeColor="text1"/>
                      <w:spacing w:val="-4"/>
                      <w:szCs w:val="21"/>
                    </w:rPr>
                  </w:pPr>
                </w:p>
              </w:tc>
              <w:tc>
                <w:tcPr>
                  <w:tcW w:w="3474" w:type="dxa"/>
                  <w:vAlign w:val="center"/>
                </w:tcPr>
                <w:p w:rsidR="00EF691F" w:rsidRDefault="002674A5">
                  <w:pPr>
                    <w:pStyle w:val="aff0"/>
                    <w:rPr>
                      <w:color w:val="000000" w:themeColor="text1"/>
                      <w:kern w:val="2"/>
                    </w:rPr>
                  </w:pPr>
                  <w:r>
                    <w:rPr>
                      <w:color w:val="000000" w:themeColor="text1"/>
                      <w:kern w:val="2"/>
                    </w:rPr>
                    <w:t>地形数据分辨率</w:t>
                  </w:r>
                  <w:r>
                    <w:rPr>
                      <w:color w:val="000000" w:themeColor="text1"/>
                      <w:kern w:val="2"/>
                    </w:rPr>
                    <w:t>/m</w:t>
                  </w:r>
                </w:p>
              </w:tc>
              <w:tc>
                <w:tcPr>
                  <w:tcW w:w="2850" w:type="dxa"/>
                  <w:vAlign w:val="center"/>
                </w:tcPr>
                <w:p w:rsidR="00EF691F" w:rsidRDefault="002674A5">
                  <w:pPr>
                    <w:pStyle w:val="aff0"/>
                    <w:rPr>
                      <w:color w:val="000000" w:themeColor="text1"/>
                      <w:spacing w:val="-4"/>
                      <w:kern w:val="2"/>
                    </w:rPr>
                  </w:pPr>
                  <w:r>
                    <w:rPr>
                      <w:color w:val="000000" w:themeColor="text1"/>
                      <w:spacing w:val="-4"/>
                      <w:kern w:val="2"/>
                    </w:rPr>
                    <w:t>/</w:t>
                  </w:r>
                </w:p>
              </w:tc>
            </w:tr>
            <w:tr w:rsidR="00EF691F">
              <w:trPr>
                <w:trHeight w:val="397"/>
                <w:jc w:val="center"/>
              </w:trPr>
              <w:tc>
                <w:tcPr>
                  <w:tcW w:w="2250" w:type="dxa"/>
                  <w:vMerge w:val="restart"/>
                  <w:vAlign w:val="center"/>
                </w:tcPr>
                <w:p w:rsidR="00EF691F" w:rsidRDefault="002674A5">
                  <w:pPr>
                    <w:pStyle w:val="aff0"/>
                    <w:rPr>
                      <w:color w:val="000000" w:themeColor="text1"/>
                      <w:spacing w:val="-4"/>
                      <w:kern w:val="2"/>
                    </w:rPr>
                  </w:pPr>
                  <w:r>
                    <w:rPr>
                      <w:color w:val="000000" w:themeColor="text1"/>
                      <w:spacing w:val="-4"/>
                      <w:kern w:val="2"/>
                    </w:rPr>
                    <w:t>是否考虑岸线熏烟</w:t>
                  </w:r>
                </w:p>
              </w:tc>
              <w:tc>
                <w:tcPr>
                  <w:tcW w:w="3474" w:type="dxa"/>
                  <w:vAlign w:val="center"/>
                </w:tcPr>
                <w:p w:rsidR="00EF691F" w:rsidRDefault="002674A5">
                  <w:pPr>
                    <w:pStyle w:val="aff0"/>
                    <w:rPr>
                      <w:color w:val="000000" w:themeColor="text1"/>
                      <w:kern w:val="2"/>
                    </w:rPr>
                  </w:pPr>
                  <w:r>
                    <w:rPr>
                      <w:color w:val="000000" w:themeColor="text1"/>
                      <w:spacing w:val="-4"/>
                      <w:kern w:val="2"/>
                    </w:rPr>
                    <w:t>考虑岸线熏烟</w:t>
                  </w:r>
                </w:p>
              </w:tc>
              <w:tc>
                <w:tcPr>
                  <w:tcW w:w="2850" w:type="dxa"/>
                  <w:vAlign w:val="center"/>
                </w:tcPr>
                <w:p w:rsidR="00EF691F" w:rsidRDefault="002674A5">
                  <w:pPr>
                    <w:pStyle w:val="aff0"/>
                    <w:rPr>
                      <w:color w:val="000000" w:themeColor="text1"/>
                      <w:spacing w:val="-4"/>
                      <w:kern w:val="2"/>
                    </w:rPr>
                  </w:pPr>
                  <w:r>
                    <w:rPr>
                      <w:color w:val="000000" w:themeColor="text1"/>
                      <w:spacing w:val="-4"/>
                      <w:kern w:val="2"/>
                    </w:rPr>
                    <w:t>否</w:t>
                  </w:r>
                </w:p>
              </w:tc>
            </w:tr>
            <w:tr w:rsidR="00EF691F">
              <w:trPr>
                <w:trHeight w:val="397"/>
                <w:jc w:val="center"/>
              </w:trPr>
              <w:tc>
                <w:tcPr>
                  <w:tcW w:w="2250" w:type="dxa"/>
                  <w:vMerge/>
                  <w:vAlign w:val="center"/>
                </w:tcPr>
                <w:p w:rsidR="00EF691F" w:rsidRDefault="00EF691F">
                  <w:pPr>
                    <w:widowControl/>
                    <w:spacing w:line="360" w:lineRule="exact"/>
                    <w:jc w:val="left"/>
                    <w:rPr>
                      <w:color w:val="000000" w:themeColor="text1"/>
                      <w:spacing w:val="-4"/>
                      <w:szCs w:val="21"/>
                      <w:highlight w:val="yellow"/>
                    </w:rPr>
                  </w:pPr>
                </w:p>
              </w:tc>
              <w:tc>
                <w:tcPr>
                  <w:tcW w:w="3474" w:type="dxa"/>
                  <w:vAlign w:val="center"/>
                </w:tcPr>
                <w:p w:rsidR="00EF691F" w:rsidRDefault="002674A5">
                  <w:pPr>
                    <w:pStyle w:val="aff0"/>
                    <w:rPr>
                      <w:color w:val="000000" w:themeColor="text1"/>
                      <w:kern w:val="2"/>
                    </w:rPr>
                  </w:pPr>
                  <w:r>
                    <w:rPr>
                      <w:color w:val="000000" w:themeColor="text1"/>
                      <w:spacing w:val="-4"/>
                      <w:kern w:val="2"/>
                    </w:rPr>
                    <w:t>岸线距离</w:t>
                  </w:r>
                  <w:r>
                    <w:rPr>
                      <w:color w:val="000000" w:themeColor="text1"/>
                      <w:spacing w:val="-4"/>
                      <w:kern w:val="2"/>
                    </w:rPr>
                    <w:t>/km</w:t>
                  </w:r>
                </w:p>
              </w:tc>
              <w:tc>
                <w:tcPr>
                  <w:tcW w:w="2850" w:type="dxa"/>
                  <w:vAlign w:val="center"/>
                </w:tcPr>
                <w:p w:rsidR="00EF691F" w:rsidRDefault="002674A5">
                  <w:pPr>
                    <w:pStyle w:val="aff0"/>
                    <w:rPr>
                      <w:color w:val="000000" w:themeColor="text1"/>
                      <w:spacing w:val="-4"/>
                      <w:kern w:val="2"/>
                    </w:rPr>
                  </w:pPr>
                  <w:r>
                    <w:rPr>
                      <w:color w:val="000000" w:themeColor="text1"/>
                      <w:spacing w:val="-4"/>
                      <w:kern w:val="2"/>
                    </w:rPr>
                    <w:t>/</w:t>
                  </w:r>
                </w:p>
              </w:tc>
            </w:tr>
            <w:tr w:rsidR="00EF691F">
              <w:trPr>
                <w:trHeight w:val="397"/>
                <w:jc w:val="center"/>
              </w:trPr>
              <w:tc>
                <w:tcPr>
                  <w:tcW w:w="2250" w:type="dxa"/>
                  <w:vMerge/>
                  <w:vAlign w:val="center"/>
                </w:tcPr>
                <w:p w:rsidR="00EF691F" w:rsidRDefault="00EF691F">
                  <w:pPr>
                    <w:widowControl/>
                    <w:spacing w:line="360" w:lineRule="exact"/>
                    <w:jc w:val="left"/>
                    <w:rPr>
                      <w:color w:val="000000" w:themeColor="text1"/>
                      <w:spacing w:val="-4"/>
                      <w:szCs w:val="21"/>
                      <w:highlight w:val="yellow"/>
                    </w:rPr>
                  </w:pPr>
                </w:p>
              </w:tc>
              <w:tc>
                <w:tcPr>
                  <w:tcW w:w="3474" w:type="dxa"/>
                  <w:vAlign w:val="center"/>
                </w:tcPr>
                <w:p w:rsidR="00EF691F" w:rsidRDefault="002674A5">
                  <w:pPr>
                    <w:pStyle w:val="aff0"/>
                    <w:rPr>
                      <w:color w:val="000000" w:themeColor="text1"/>
                      <w:kern w:val="2"/>
                    </w:rPr>
                  </w:pPr>
                  <w:r>
                    <w:rPr>
                      <w:color w:val="000000" w:themeColor="text1"/>
                      <w:spacing w:val="-4"/>
                      <w:kern w:val="2"/>
                    </w:rPr>
                    <w:t>岸线方向</w:t>
                  </w:r>
                  <w:r>
                    <w:rPr>
                      <w:color w:val="000000" w:themeColor="text1"/>
                      <w:spacing w:val="-4"/>
                      <w:kern w:val="2"/>
                    </w:rPr>
                    <w:t>/ º</w:t>
                  </w:r>
                </w:p>
              </w:tc>
              <w:tc>
                <w:tcPr>
                  <w:tcW w:w="2850" w:type="dxa"/>
                  <w:vAlign w:val="center"/>
                </w:tcPr>
                <w:p w:rsidR="00EF691F" w:rsidRDefault="002674A5">
                  <w:pPr>
                    <w:pStyle w:val="aff0"/>
                    <w:rPr>
                      <w:color w:val="000000" w:themeColor="text1"/>
                      <w:spacing w:val="-4"/>
                      <w:kern w:val="2"/>
                    </w:rPr>
                  </w:pPr>
                  <w:r>
                    <w:rPr>
                      <w:color w:val="000000" w:themeColor="text1"/>
                      <w:spacing w:val="-4"/>
                      <w:kern w:val="2"/>
                    </w:rPr>
                    <w:t>/</w:t>
                  </w:r>
                </w:p>
              </w:tc>
            </w:tr>
          </w:tbl>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color w:val="000000" w:themeColor="text1"/>
                <w:sz w:val="24"/>
              </w:rPr>
              <w:instrText>= 1 \* alphabetic</w:instrText>
            </w:r>
            <w:r>
              <w:rPr>
                <w:color w:val="000000" w:themeColor="text1"/>
                <w:sz w:val="24"/>
              </w:rPr>
              <w:fldChar w:fldCharType="separate"/>
            </w:r>
            <w:r w:rsidR="002674A5">
              <w:rPr>
                <w:color w:val="000000" w:themeColor="text1"/>
                <w:sz w:val="24"/>
              </w:rPr>
              <w:t>a</w:t>
            </w:r>
            <w:r>
              <w:rPr>
                <w:color w:val="000000" w:themeColor="text1"/>
                <w:sz w:val="24"/>
              </w:rPr>
              <w:fldChar w:fldCharType="end"/>
            </w:r>
            <w:r w:rsidR="002674A5">
              <w:rPr>
                <w:color w:val="000000" w:themeColor="text1"/>
                <w:sz w:val="24"/>
              </w:rPr>
              <w:t>预测因子</w:t>
            </w:r>
          </w:p>
          <w:p w:rsidR="00EF691F" w:rsidRDefault="002674A5">
            <w:pPr>
              <w:tabs>
                <w:tab w:val="left" w:pos="1680"/>
              </w:tabs>
              <w:adjustRightInd w:val="0"/>
              <w:snapToGrid w:val="0"/>
              <w:spacing w:line="520" w:lineRule="exact"/>
              <w:ind w:firstLineChars="200" w:firstLine="480"/>
              <w:rPr>
                <w:color w:val="000000" w:themeColor="text1"/>
                <w:sz w:val="24"/>
              </w:rPr>
            </w:pPr>
            <w:r>
              <w:rPr>
                <w:color w:val="000000" w:themeColor="text1"/>
                <w:sz w:val="24"/>
              </w:rPr>
              <w:t>结合工程分析和污染物产排特点，本次评价选取非甲烷总烃、</w:t>
            </w:r>
            <w:r>
              <w:rPr>
                <w:rFonts w:hint="eastAsia"/>
                <w:color w:val="000000" w:themeColor="text1"/>
                <w:sz w:val="24"/>
              </w:rPr>
              <w:t>颗粒物</w:t>
            </w:r>
            <w:r>
              <w:rPr>
                <w:color w:val="000000" w:themeColor="text1"/>
                <w:sz w:val="24"/>
              </w:rPr>
              <w:t>做为预测因子。</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color w:val="000000" w:themeColor="text1"/>
                <w:sz w:val="24"/>
              </w:rPr>
              <w:instrText>= 2 \* alphabetic</w:instrText>
            </w:r>
            <w:r>
              <w:rPr>
                <w:color w:val="000000" w:themeColor="text1"/>
                <w:sz w:val="24"/>
              </w:rPr>
              <w:fldChar w:fldCharType="separate"/>
            </w:r>
            <w:r w:rsidR="002674A5">
              <w:rPr>
                <w:color w:val="000000" w:themeColor="text1"/>
                <w:sz w:val="24"/>
              </w:rPr>
              <w:t>b</w:t>
            </w:r>
            <w:r>
              <w:rPr>
                <w:color w:val="000000" w:themeColor="text1"/>
                <w:sz w:val="24"/>
              </w:rPr>
              <w:fldChar w:fldCharType="end"/>
            </w:r>
            <w:r w:rsidR="002674A5">
              <w:rPr>
                <w:color w:val="000000" w:themeColor="text1"/>
                <w:sz w:val="24"/>
              </w:rPr>
              <w:t>评价标准</w:t>
            </w:r>
          </w:p>
          <w:p w:rsidR="00EF691F" w:rsidRDefault="002674A5">
            <w:pPr>
              <w:tabs>
                <w:tab w:val="left" w:pos="1390"/>
                <w:tab w:val="left" w:pos="2865"/>
              </w:tabs>
              <w:spacing w:line="520" w:lineRule="exact"/>
              <w:ind w:firstLineChars="200" w:firstLine="480"/>
              <w:rPr>
                <w:color w:val="000000" w:themeColor="text1"/>
                <w:sz w:val="24"/>
              </w:rPr>
            </w:pPr>
            <w:r>
              <w:rPr>
                <w:rFonts w:hint="eastAsia"/>
                <w:color w:val="000000" w:themeColor="text1"/>
                <w:sz w:val="24"/>
              </w:rPr>
              <w:t>颗粒物</w:t>
            </w:r>
            <w:r>
              <w:rPr>
                <w:color w:val="000000" w:themeColor="text1"/>
                <w:sz w:val="24"/>
              </w:rPr>
              <w:t>质量标准取《环境空气质量标准》（</w:t>
            </w:r>
            <w:r>
              <w:rPr>
                <w:color w:val="000000" w:themeColor="text1"/>
                <w:sz w:val="24"/>
              </w:rPr>
              <w:t>GB3095-2012</w:t>
            </w:r>
            <w:r>
              <w:rPr>
                <w:color w:val="000000" w:themeColor="text1"/>
                <w:sz w:val="24"/>
              </w:rPr>
              <w:t>）中的</w:t>
            </w:r>
            <w:r>
              <w:rPr>
                <w:color w:val="000000" w:themeColor="text1"/>
                <w:sz w:val="24"/>
              </w:rPr>
              <w:t>PM</w:t>
            </w:r>
            <w:r>
              <w:rPr>
                <w:color w:val="000000" w:themeColor="text1"/>
                <w:sz w:val="24"/>
                <w:vertAlign w:val="subscript"/>
              </w:rPr>
              <w:t>10</w:t>
            </w:r>
            <w:r>
              <w:rPr>
                <w:color w:val="000000" w:themeColor="text1"/>
                <w:sz w:val="24"/>
              </w:rPr>
              <w:t>日平均二级标准（</w:t>
            </w:r>
            <w:r>
              <w:rPr>
                <w:color w:val="000000" w:themeColor="text1"/>
                <w:sz w:val="24"/>
              </w:rPr>
              <w:t>150ug/m</w:t>
            </w:r>
            <w:r>
              <w:rPr>
                <w:color w:val="000000" w:themeColor="text1"/>
                <w:sz w:val="24"/>
                <w:vertAlign w:val="superscript"/>
              </w:rPr>
              <w:t>3</w:t>
            </w:r>
            <w:r>
              <w:rPr>
                <w:color w:val="000000" w:themeColor="text1"/>
                <w:sz w:val="24"/>
              </w:rPr>
              <w:t>）的三倍值</w:t>
            </w:r>
            <w:r>
              <w:rPr>
                <w:color w:val="000000" w:themeColor="text1"/>
                <w:sz w:val="24"/>
              </w:rPr>
              <w:t>450ug/m</w:t>
            </w:r>
            <w:r>
              <w:rPr>
                <w:color w:val="000000" w:themeColor="text1"/>
                <w:sz w:val="24"/>
                <w:vertAlign w:val="superscript"/>
              </w:rPr>
              <w:t>3</w:t>
            </w:r>
            <w:r>
              <w:rPr>
                <w:color w:val="000000" w:themeColor="text1"/>
                <w:kern w:val="21"/>
                <w:sz w:val="24"/>
              </w:rPr>
              <w:t>；非甲烷总烃参照执行《大气污染物综合排放标准详解》非甲烷总烃</w:t>
            </w:r>
            <w:r>
              <w:rPr>
                <w:color w:val="000000" w:themeColor="text1"/>
                <w:kern w:val="21"/>
                <w:sz w:val="24"/>
              </w:rPr>
              <w:t>2</w:t>
            </w:r>
            <w:r>
              <w:rPr>
                <w:rFonts w:hint="eastAsia"/>
                <w:color w:val="000000" w:themeColor="text1"/>
                <w:kern w:val="21"/>
                <w:sz w:val="24"/>
              </w:rPr>
              <w:t>m</w:t>
            </w:r>
            <w:r>
              <w:rPr>
                <w:color w:val="000000" w:themeColor="text1"/>
                <w:kern w:val="21"/>
                <w:sz w:val="24"/>
              </w:rPr>
              <w:t>g/m³</w:t>
            </w:r>
            <w:r>
              <w:rPr>
                <w:rFonts w:hint="eastAsia"/>
                <w:color w:val="000000" w:themeColor="text1"/>
                <w:kern w:val="21"/>
                <w:sz w:val="24"/>
              </w:rPr>
              <w:t>；苯乙烯质量标准参照执行《环境影响评价技术导则大气环境》（</w:t>
            </w:r>
            <w:r>
              <w:rPr>
                <w:rFonts w:hint="eastAsia"/>
                <w:color w:val="000000" w:themeColor="text1"/>
                <w:kern w:val="21"/>
                <w:sz w:val="24"/>
              </w:rPr>
              <w:t>HJ2.2-2018</w:t>
            </w:r>
            <w:r>
              <w:rPr>
                <w:rFonts w:hint="eastAsia"/>
                <w:color w:val="000000" w:themeColor="text1"/>
                <w:kern w:val="21"/>
                <w:sz w:val="24"/>
              </w:rPr>
              <w:t>）苯乙烯</w:t>
            </w:r>
            <w:r>
              <w:rPr>
                <w:rFonts w:hint="eastAsia"/>
                <w:color w:val="000000" w:themeColor="text1"/>
                <w:kern w:val="21"/>
                <w:sz w:val="24"/>
              </w:rPr>
              <w:t>10</w:t>
            </w:r>
            <w:r>
              <w:rPr>
                <w:color w:val="000000" w:themeColor="text1"/>
                <w:kern w:val="21"/>
                <w:sz w:val="24"/>
              </w:rPr>
              <w:t>μg/m³</w:t>
            </w:r>
            <w:r>
              <w:rPr>
                <w:rFonts w:hint="eastAsia"/>
                <w:color w:val="000000" w:themeColor="text1"/>
                <w:kern w:val="21"/>
                <w:sz w:val="24"/>
              </w:rPr>
              <w:t>（</w:t>
            </w:r>
            <w:r>
              <w:rPr>
                <w:rFonts w:hint="eastAsia"/>
                <w:color w:val="000000" w:themeColor="text1"/>
                <w:kern w:val="21"/>
                <w:sz w:val="24"/>
              </w:rPr>
              <w:t>1h</w:t>
            </w:r>
            <w:r>
              <w:rPr>
                <w:rFonts w:hint="eastAsia"/>
                <w:color w:val="000000" w:themeColor="text1"/>
                <w:kern w:val="21"/>
                <w:sz w:val="24"/>
              </w:rPr>
              <w:t>平均）</w:t>
            </w:r>
            <w:r>
              <w:rPr>
                <w:color w:val="000000" w:themeColor="text1"/>
                <w:sz w:val="24"/>
              </w:rPr>
              <w:t>。</w:t>
            </w:r>
          </w:p>
          <w:p w:rsidR="00EF691F" w:rsidRDefault="00EF691F">
            <w:pPr>
              <w:tabs>
                <w:tab w:val="left" w:pos="5760"/>
              </w:tabs>
              <w:adjustRightInd w:val="0"/>
              <w:snapToGrid w:val="0"/>
              <w:spacing w:line="520" w:lineRule="exact"/>
              <w:ind w:firstLineChars="200" w:firstLine="480"/>
              <w:rPr>
                <w:b/>
                <w:color w:val="000000" w:themeColor="text1"/>
                <w:sz w:val="24"/>
              </w:rPr>
            </w:pPr>
            <w:r>
              <w:rPr>
                <w:color w:val="000000" w:themeColor="text1"/>
                <w:sz w:val="24"/>
              </w:rPr>
              <w:fldChar w:fldCharType="begin"/>
            </w:r>
            <w:r w:rsidR="002674A5">
              <w:rPr>
                <w:color w:val="000000" w:themeColor="text1"/>
                <w:sz w:val="24"/>
              </w:rPr>
              <w:instrText>= 3 \* alphabetic</w:instrText>
            </w:r>
            <w:r>
              <w:rPr>
                <w:color w:val="000000" w:themeColor="text1"/>
                <w:sz w:val="24"/>
              </w:rPr>
              <w:fldChar w:fldCharType="separate"/>
            </w:r>
            <w:r w:rsidR="002674A5">
              <w:rPr>
                <w:color w:val="000000" w:themeColor="text1"/>
                <w:sz w:val="24"/>
              </w:rPr>
              <w:t>c</w:t>
            </w:r>
            <w:r>
              <w:rPr>
                <w:color w:val="000000" w:themeColor="text1"/>
                <w:sz w:val="24"/>
              </w:rPr>
              <w:fldChar w:fldCharType="end"/>
            </w:r>
            <w:r w:rsidR="002674A5">
              <w:rPr>
                <w:color w:val="000000" w:themeColor="text1"/>
                <w:sz w:val="24"/>
              </w:rPr>
              <w:t>污染源调查内容</w:t>
            </w:r>
          </w:p>
          <w:p w:rsidR="00EF691F" w:rsidRDefault="002674A5">
            <w:pPr>
              <w:spacing w:line="520" w:lineRule="exact"/>
              <w:ind w:firstLineChars="200" w:firstLine="480"/>
              <w:textAlignment w:val="baseline"/>
              <w:rPr>
                <w:color w:val="000000" w:themeColor="text1"/>
                <w:sz w:val="24"/>
              </w:rPr>
            </w:pPr>
            <w:r>
              <w:rPr>
                <w:color w:val="000000" w:themeColor="text1"/>
                <w:sz w:val="24"/>
              </w:rPr>
              <w:t>本次评价对污染源（即面源）进行分析评价，</w:t>
            </w:r>
            <w:r>
              <w:rPr>
                <w:rFonts w:hint="eastAsia"/>
                <w:color w:val="000000" w:themeColor="text1"/>
                <w:sz w:val="24"/>
              </w:rPr>
              <w:t>本项目各工序生产时间不同，本次按环评最不利原则进行预测。</w:t>
            </w:r>
            <w:r>
              <w:rPr>
                <w:color w:val="000000" w:themeColor="text1"/>
                <w:sz w:val="24"/>
              </w:rPr>
              <w:t>污染源清单见表</w:t>
            </w:r>
            <w:r>
              <w:rPr>
                <w:rFonts w:hint="eastAsia"/>
                <w:color w:val="000000" w:themeColor="text1"/>
                <w:sz w:val="24"/>
              </w:rPr>
              <w:t>26</w:t>
            </w:r>
            <w:r>
              <w:rPr>
                <w:color w:val="000000" w:themeColor="text1"/>
                <w:sz w:val="24"/>
              </w:rPr>
              <w:t>。</w:t>
            </w:r>
          </w:p>
          <w:p w:rsidR="00EF691F" w:rsidRDefault="002674A5">
            <w:pPr>
              <w:spacing w:line="520" w:lineRule="exact"/>
              <w:ind w:firstLineChars="250" w:firstLine="600"/>
              <w:textAlignment w:val="baseline"/>
              <w:rPr>
                <w:rFonts w:eastAsia="黑体"/>
                <w:color w:val="000000" w:themeColor="text1"/>
                <w:sz w:val="24"/>
                <w:highlight w:val="yellow"/>
              </w:rPr>
            </w:pPr>
            <w:r>
              <w:rPr>
                <w:rFonts w:eastAsia="黑体"/>
                <w:color w:val="000000" w:themeColor="text1"/>
                <w:sz w:val="24"/>
              </w:rPr>
              <w:t>表</w:t>
            </w:r>
            <w:r>
              <w:rPr>
                <w:rFonts w:eastAsia="黑体"/>
                <w:color w:val="000000" w:themeColor="text1"/>
                <w:sz w:val="24"/>
              </w:rPr>
              <w:t>2</w:t>
            </w:r>
            <w:r>
              <w:rPr>
                <w:rFonts w:eastAsia="黑体" w:hint="eastAsia"/>
                <w:color w:val="000000" w:themeColor="text1"/>
                <w:sz w:val="24"/>
              </w:rPr>
              <w:t>6</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面源参数一览表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1030"/>
              <w:gridCol w:w="555"/>
              <w:gridCol w:w="539"/>
              <w:gridCol w:w="676"/>
              <w:gridCol w:w="677"/>
              <w:gridCol w:w="679"/>
              <w:gridCol w:w="677"/>
              <w:gridCol w:w="677"/>
              <w:gridCol w:w="537"/>
              <w:gridCol w:w="980"/>
              <w:gridCol w:w="709"/>
              <w:gridCol w:w="709"/>
            </w:tblGrid>
            <w:tr w:rsidR="00EF691F">
              <w:trPr>
                <w:trHeight w:val="705"/>
                <w:jc w:val="center"/>
              </w:trPr>
              <w:tc>
                <w:tcPr>
                  <w:tcW w:w="609" w:type="pct"/>
                  <w:vMerge w:val="restart"/>
                  <w:vAlign w:val="center"/>
                </w:tcPr>
                <w:p w:rsidR="00EF691F" w:rsidRDefault="002674A5">
                  <w:pPr>
                    <w:pStyle w:val="aff0"/>
                    <w:rPr>
                      <w:color w:val="000000" w:themeColor="text1"/>
                      <w:kern w:val="2"/>
                    </w:rPr>
                  </w:pPr>
                  <w:r>
                    <w:rPr>
                      <w:color w:val="000000" w:themeColor="text1"/>
                      <w:kern w:val="2"/>
                    </w:rPr>
                    <w:lastRenderedPageBreak/>
                    <w:t>名称</w:t>
                  </w:r>
                </w:p>
              </w:tc>
              <w:tc>
                <w:tcPr>
                  <w:tcW w:w="647" w:type="pct"/>
                  <w:gridSpan w:val="2"/>
                  <w:vAlign w:val="center"/>
                </w:tcPr>
                <w:p w:rsidR="00EF691F" w:rsidRDefault="002674A5">
                  <w:pPr>
                    <w:pStyle w:val="aff0"/>
                    <w:rPr>
                      <w:color w:val="000000" w:themeColor="text1"/>
                      <w:kern w:val="2"/>
                    </w:rPr>
                  </w:pPr>
                  <w:r>
                    <w:rPr>
                      <w:color w:val="000000" w:themeColor="text1"/>
                      <w:kern w:val="2"/>
                    </w:rPr>
                    <w:t>面源起点坐标</w:t>
                  </w:r>
                  <w:r>
                    <w:rPr>
                      <w:color w:val="000000" w:themeColor="text1"/>
                      <w:kern w:val="2"/>
                    </w:rPr>
                    <w:t>/m</w:t>
                  </w:r>
                </w:p>
              </w:tc>
              <w:tc>
                <w:tcPr>
                  <w:tcW w:w="400" w:type="pct"/>
                  <w:vMerge w:val="restart"/>
                  <w:vAlign w:val="center"/>
                </w:tcPr>
                <w:p w:rsidR="00EF691F" w:rsidRDefault="002674A5">
                  <w:pPr>
                    <w:pStyle w:val="aff0"/>
                    <w:rPr>
                      <w:color w:val="000000" w:themeColor="text1"/>
                      <w:kern w:val="2"/>
                    </w:rPr>
                  </w:pPr>
                  <w:r>
                    <w:rPr>
                      <w:color w:val="000000" w:themeColor="text1"/>
                      <w:kern w:val="2"/>
                    </w:rPr>
                    <w:t>面源海拔高度</w:t>
                  </w:r>
                  <w:r>
                    <w:rPr>
                      <w:color w:val="000000" w:themeColor="text1"/>
                      <w:kern w:val="2"/>
                    </w:rPr>
                    <w:t>/m</w:t>
                  </w:r>
                </w:p>
              </w:tc>
              <w:tc>
                <w:tcPr>
                  <w:tcW w:w="401" w:type="pct"/>
                  <w:vMerge w:val="restart"/>
                  <w:vAlign w:val="center"/>
                </w:tcPr>
                <w:p w:rsidR="00EF691F" w:rsidRDefault="002674A5">
                  <w:pPr>
                    <w:pStyle w:val="aff0"/>
                    <w:rPr>
                      <w:color w:val="000000" w:themeColor="text1"/>
                      <w:kern w:val="2"/>
                    </w:rPr>
                  </w:pPr>
                  <w:r>
                    <w:rPr>
                      <w:color w:val="000000" w:themeColor="text1"/>
                      <w:kern w:val="2"/>
                    </w:rPr>
                    <w:t>面源长度</w:t>
                  </w:r>
                  <w:r>
                    <w:rPr>
                      <w:color w:val="000000" w:themeColor="text1"/>
                      <w:kern w:val="2"/>
                    </w:rPr>
                    <w:t>/m</w:t>
                  </w:r>
                </w:p>
              </w:tc>
              <w:tc>
                <w:tcPr>
                  <w:tcW w:w="402" w:type="pct"/>
                  <w:vMerge w:val="restart"/>
                  <w:vAlign w:val="center"/>
                </w:tcPr>
                <w:p w:rsidR="00EF691F" w:rsidRDefault="002674A5">
                  <w:pPr>
                    <w:pStyle w:val="aff0"/>
                    <w:rPr>
                      <w:color w:val="000000" w:themeColor="text1"/>
                      <w:kern w:val="2"/>
                    </w:rPr>
                  </w:pPr>
                  <w:r>
                    <w:rPr>
                      <w:color w:val="000000" w:themeColor="text1"/>
                      <w:kern w:val="2"/>
                    </w:rPr>
                    <w:t>面源宽度</w:t>
                  </w:r>
                  <w:r>
                    <w:rPr>
                      <w:color w:val="000000" w:themeColor="text1"/>
                      <w:kern w:val="2"/>
                    </w:rPr>
                    <w:t>/m</w:t>
                  </w:r>
                </w:p>
              </w:tc>
              <w:tc>
                <w:tcPr>
                  <w:tcW w:w="401" w:type="pct"/>
                  <w:vMerge w:val="restart"/>
                  <w:vAlign w:val="center"/>
                </w:tcPr>
                <w:p w:rsidR="00EF691F" w:rsidRDefault="002674A5">
                  <w:pPr>
                    <w:pStyle w:val="aff0"/>
                    <w:rPr>
                      <w:color w:val="000000" w:themeColor="text1"/>
                      <w:kern w:val="2"/>
                    </w:rPr>
                  </w:pPr>
                  <w:r>
                    <w:rPr>
                      <w:color w:val="000000" w:themeColor="text1"/>
                      <w:kern w:val="2"/>
                    </w:rPr>
                    <w:t>面源有效排放高度</w:t>
                  </w:r>
                  <w:r>
                    <w:rPr>
                      <w:color w:val="000000" w:themeColor="text1"/>
                      <w:kern w:val="2"/>
                    </w:rPr>
                    <w:t>/m</w:t>
                  </w:r>
                </w:p>
              </w:tc>
              <w:tc>
                <w:tcPr>
                  <w:tcW w:w="401" w:type="pct"/>
                  <w:vMerge w:val="restart"/>
                  <w:vAlign w:val="center"/>
                </w:tcPr>
                <w:p w:rsidR="00EF691F" w:rsidRDefault="002674A5">
                  <w:pPr>
                    <w:pStyle w:val="aff0"/>
                    <w:rPr>
                      <w:color w:val="000000" w:themeColor="text1"/>
                      <w:kern w:val="2"/>
                    </w:rPr>
                  </w:pPr>
                  <w:r>
                    <w:rPr>
                      <w:color w:val="000000" w:themeColor="text1"/>
                      <w:kern w:val="2"/>
                    </w:rPr>
                    <w:t>年排放小时数</w:t>
                  </w:r>
                  <w:r>
                    <w:rPr>
                      <w:color w:val="000000" w:themeColor="text1"/>
                      <w:kern w:val="2"/>
                    </w:rPr>
                    <w:t>/h</w:t>
                  </w:r>
                </w:p>
              </w:tc>
              <w:tc>
                <w:tcPr>
                  <w:tcW w:w="318" w:type="pct"/>
                  <w:vMerge w:val="restart"/>
                  <w:vAlign w:val="center"/>
                </w:tcPr>
                <w:p w:rsidR="00EF691F" w:rsidRDefault="002674A5">
                  <w:pPr>
                    <w:pStyle w:val="aff0"/>
                    <w:rPr>
                      <w:color w:val="000000" w:themeColor="text1"/>
                      <w:kern w:val="2"/>
                    </w:rPr>
                  </w:pPr>
                  <w:r>
                    <w:rPr>
                      <w:color w:val="000000" w:themeColor="text1"/>
                      <w:kern w:val="2"/>
                    </w:rPr>
                    <w:t>排放工况</w:t>
                  </w:r>
                </w:p>
              </w:tc>
              <w:tc>
                <w:tcPr>
                  <w:tcW w:w="1420" w:type="pct"/>
                  <w:gridSpan w:val="3"/>
                  <w:vAlign w:val="center"/>
                </w:tcPr>
                <w:p w:rsidR="00EF691F" w:rsidRDefault="002674A5">
                  <w:pPr>
                    <w:pStyle w:val="aff0"/>
                    <w:rPr>
                      <w:color w:val="000000" w:themeColor="text1"/>
                      <w:kern w:val="2"/>
                    </w:rPr>
                  </w:pPr>
                  <w:r>
                    <w:rPr>
                      <w:color w:val="000000" w:themeColor="text1"/>
                      <w:kern w:val="2"/>
                    </w:rPr>
                    <w:t>污染物排放速率</w:t>
                  </w:r>
                  <w:r>
                    <w:rPr>
                      <w:color w:val="000000" w:themeColor="text1"/>
                      <w:kern w:val="2"/>
                    </w:rPr>
                    <w:t>/</w:t>
                  </w:r>
                  <w:r>
                    <w:rPr>
                      <w:color w:val="000000" w:themeColor="text1"/>
                      <w:kern w:val="2"/>
                    </w:rPr>
                    <w:t>（</w:t>
                  </w:r>
                  <w:r>
                    <w:rPr>
                      <w:color w:val="000000" w:themeColor="text1"/>
                      <w:kern w:val="2"/>
                    </w:rPr>
                    <w:t>kg/h</w:t>
                  </w:r>
                  <w:r>
                    <w:rPr>
                      <w:color w:val="000000" w:themeColor="text1"/>
                      <w:kern w:val="2"/>
                    </w:rPr>
                    <w:t>）</w:t>
                  </w:r>
                </w:p>
              </w:tc>
            </w:tr>
            <w:tr w:rsidR="00EF691F">
              <w:trPr>
                <w:trHeight w:val="370"/>
                <w:jc w:val="center"/>
              </w:trPr>
              <w:tc>
                <w:tcPr>
                  <w:tcW w:w="609" w:type="pct"/>
                  <w:vMerge/>
                  <w:vAlign w:val="center"/>
                </w:tcPr>
                <w:p w:rsidR="00EF691F" w:rsidRDefault="00EF691F">
                  <w:pPr>
                    <w:pStyle w:val="aff0"/>
                    <w:rPr>
                      <w:color w:val="000000" w:themeColor="text1"/>
                      <w:kern w:val="2"/>
                    </w:rPr>
                  </w:pPr>
                </w:p>
              </w:tc>
              <w:tc>
                <w:tcPr>
                  <w:tcW w:w="328" w:type="pct"/>
                  <w:vAlign w:val="center"/>
                </w:tcPr>
                <w:p w:rsidR="00EF691F" w:rsidRDefault="002674A5">
                  <w:pPr>
                    <w:pStyle w:val="aff0"/>
                    <w:rPr>
                      <w:color w:val="000000" w:themeColor="text1"/>
                      <w:kern w:val="2"/>
                    </w:rPr>
                  </w:pPr>
                  <w:r>
                    <w:rPr>
                      <w:color w:val="000000" w:themeColor="text1"/>
                      <w:kern w:val="2"/>
                    </w:rPr>
                    <w:t>X</w:t>
                  </w:r>
                </w:p>
              </w:tc>
              <w:tc>
                <w:tcPr>
                  <w:tcW w:w="319" w:type="pct"/>
                  <w:vAlign w:val="center"/>
                </w:tcPr>
                <w:p w:rsidR="00EF691F" w:rsidRDefault="002674A5">
                  <w:pPr>
                    <w:pStyle w:val="aff0"/>
                    <w:rPr>
                      <w:color w:val="000000" w:themeColor="text1"/>
                      <w:kern w:val="2"/>
                    </w:rPr>
                  </w:pPr>
                  <w:r>
                    <w:rPr>
                      <w:color w:val="000000" w:themeColor="text1"/>
                      <w:kern w:val="2"/>
                    </w:rPr>
                    <w:t>Y</w:t>
                  </w:r>
                </w:p>
              </w:tc>
              <w:tc>
                <w:tcPr>
                  <w:tcW w:w="400" w:type="pct"/>
                  <w:vMerge/>
                  <w:vAlign w:val="center"/>
                </w:tcPr>
                <w:p w:rsidR="00EF691F" w:rsidRDefault="00EF691F">
                  <w:pPr>
                    <w:pStyle w:val="aff0"/>
                    <w:rPr>
                      <w:color w:val="000000" w:themeColor="text1"/>
                      <w:kern w:val="2"/>
                    </w:rPr>
                  </w:pPr>
                </w:p>
              </w:tc>
              <w:tc>
                <w:tcPr>
                  <w:tcW w:w="401" w:type="pct"/>
                  <w:vMerge/>
                  <w:vAlign w:val="center"/>
                </w:tcPr>
                <w:p w:rsidR="00EF691F" w:rsidRDefault="00EF691F">
                  <w:pPr>
                    <w:pStyle w:val="aff0"/>
                    <w:rPr>
                      <w:color w:val="000000" w:themeColor="text1"/>
                      <w:kern w:val="2"/>
                    </w:rPr>
                  </w:pPr>
                </w:p>
              </w:tc>
              <w:tc>
                <w:tcPr>
                  <w:tcW w:w="402" w:type="pct"/>
                  <w:vMerge/>
                  <w:vAlign w:val="center"/>
                </w:tcPr>
                <w:p w:rsidR="00EF691F" w:rsidRDefault="00EF691F">
                  <w:pPr>
                    <w:pStyle w:val="aff0"/>
                    <w:rPr>
                      <w:color w:val="000000" w:themeColor="text1"/>
                      <w:kern w:val="2"/>
                    </w:rPr>
                  </w:pPr>
                </w:p>
              </w:tc>
              <w:tc>
                <w:tcPr>
                  <w:tcW w:w="401" w:type="pct"/>
                  <w:vMerge/>
                  <w:vAlign w:val="center"/>
                </w:tcPr>
                <w:p w:rsidR="00EF691F" w:rsidRDefault="00EF691F">
                  <w:pPr>
                    <w:pStyle w:val="aff0"/>
                    <w:rPr>
                      <w:color w:val="000000" w:themeColor="text1"/>
                      <w:kern w:val="2"/>
                    </w:rPr>
                  </w:pPr>
                </w:p>
              </w:tc>
              <w:tc>
                <w:tcPr>
                  <w:tcW w:w="401" w:type="pct"/>
                  <w:vMerge/>
                  <w:vAlign w:val="center"/>
                </w:tcPr>
                <w:p w:rsidR="00EF691F" w:rsidRDefault="00EF691F">
                  <w:pPr>
                    <w:pStyle w:val="aff0"/>
                    <w:rPr>
                      <w:color w:val="000000" w:themeColor="text1"/>
                      <w:kern w:val="2"/>
                    </w:rPr>
                  </w:pPr>
                </w:p>
              </w:tc>
              <w:tc>
                <w:tcPr>
                  <w:tcW w:w="318" w:type="pct"/>
                  <w:vMerge/>
                  <w:vAlign w:val="center"/>
                </w:tcPr>
                <w:p w:rsidR="00EF691F" w:rsidRDefault="00EF691F">
                  <w:pPr>
                    <w:pStyle w:val="aff0"/>
                    <w:rPr>
                      <w:color w:val="000000" w:themeColor="text1"/>
                      <w:kern w:val="2"/>
                    </w:rPr>
                  </w:pPr>
                </w:p>
              </w:tc>
              <w:tc>
                <w:tcPr>
                  <w:tcW w:w="580" w:type="pct"/>
                  <w:vAlign w:val="center"/>
                </w:tcPr>
                <w:p w:rsidR="00EF691F" w:rsidRDefault="002674A5">
                  <w:pPr>
                    <w:pStyle w:val="aff0"/>
                    <w:rPr>
                      <w:color w:val="000000" w:themeColor="text1"/>
                      <w:kern w:val="2"/>
                    </w:rPr>
                  </w:pPr>
                  <w:r>
                    <w:rPr>
                      <w:color w:val="000000" w:themeColor="text1"/>
                      <w:kern w:val="2"/>
                    </w:rPr>
                    <w:t>非甲烷总烃</w:t>
                  </w:r>
                </w:p>
              </w:tc>
              <w:tc>
                <w:tcPr>
                  <w:tcW w:w="420" w:type="pct"/>
                  <w:tcBorders>
                    <w:right w:val="single" w:sz="4" w:space="0" w:color="auto"/>
                  </w:tcBorders>
                  <w:vAlign w:val="center"/>
                </w:tcPr>
                <w:p w:rsidR="00EF691F" w:rsidRDefault="002674A5">
                  <w:pPr>
                    <w:pStyle w:val="aff0"/>
                    <w:rPr>
                      <w:color w:val="000000" w:themeColor="text1"/>
                      <w:kern w:val="2"/>
                    </w:rPr>
                  </w:pPr>
                  <w:r>
                    <w:rPr>
                      <w:rFonts w:hint="eastAsia"/>
                      <w:color w:val="000000" w:themeColor="text1"/>
                      <w:kern w:val="2"/>
                    </w:rPr>
                    <w:t>颗粒物</w:t>
                  </w:r>
                </w:p>
              </w:tc>
              <w:tc>
                <w:tcPr>
                  <w:tcW w:w="420" w:type="pct"/>
                  <w:tcBorders>
                    <w:right w:val="single" w:sz="4" w:space="0" w:color="auto"/>
                  </w:tcBorders>
                  <w:vAlign w:val="center"/>
                </w:tcPr>
                <w:p w:rsidR="00EF691F" w:rsidRDefault="002674A5">
                  <w:pPr>
                    <w:pStyle w:val="aff0"/>
                    <w:rPr>
                      <w:color w:val="000000" w:themeColor="text1"/>
                      <w:kern w:val="2"/>
                    </w:rPr>
                  </w:pPr>
                  <w:r>
                    <w:rPr>
                      <w:rFonts w:hint="eastAsia"/>
                      <w:color w:val="000000" w:themeColor="text1"/>
                      <w:kern w:val="2"/>
                    </w:rPr>
                    <w:t>苯乙烯</w:t>
                  </w:r>
                </w:p>
              </w:tc>
            </w:tr>
            <w:tr w:rsidR="00EF691F">
              <w:trPr>
                <w:trHeight w:val="824"/>
                <w:jc w:val="center"/>
              </w:trPr>
              <w:tc>
                <w:tcPr>
                  <w:tcW w:w="609" w:type="pct"/>
                  <w:vAlign w:val="center"/>
                </w:tcPr>
                <w:p w:rsidR="00EF691F" w:rsidRDefault="002674A5">
                  <w:pPr>
                    <w:pStyle w:val="aff0"/>
                    <w:rPr>
                      <w:color w:val="000000" w:themeColor="text1"/>
                      <w:kern w:val="2"/>
                    </w:rPr>
                  </w:pPr>
                  <w:r>
                    <w:rPr>
                      <w:rFonts w:hint="eastAsia"/>
                      <w:color w:val="000000" w:themeColor="text1"/>
                      <w:kern w:val="2"/>
                    </w:rPr>
                    <w:t>生产车间</w:t>
                  </w:r>
                </w:p>
              </w:tc>
              <w:tc>
                <w:tcPr>
                  <w:tcW w:w="328" w:type="pct"/>
                  <w:vAlign w:val="center"/>
                </w:tcPr>
                <w:p w:rsidR="00EF691F" w:rsidRDefault="002674A5">
                  <w:pPr>
                    <w:pStyle w:val="aff0"/>
                    <w:rPr>
                      <w:color w:val="000000" w:themeColor="text1"/>
                      <w:kern w:val="2"/>
                    </w:rPr>
                  </w:pPr>
                  <w:r>
                    <w:rPr>
                      <w:rFonts w:hint="eastAsia"/>
                      <w:color w:val="000000" w:themeColor="text1"/>
                      <w:kern w:val="2"/>
                    </w:rPr>
                    <w:t>-57</w:t>
                  </w:r>
                </w:p>
              </w:tc>
              <w:tc>
                <w:tcPr>
                  <w:tcW w:w="319" w:type="pct"/>
                  <w:vAlign w:val="center"/>
                </w:tcPr>
                <w:p w:rsidR="00EF691F" w:rsidRDefault="002674A5">
                  <w:pPr>
                    <w:pStyle w:val="aff0"/>
                    <w:rPr>
                      <w:color w:val="000000" w:themeColor="text1"/>
                      <w:kern w:val="2"/>
                    </w:rPr>
                  </w:pPr>
                  <w:r>
                    <w:rPr>
                      <w:rFonts w:hint="eastAsia"/>
                      <w:color w:val="000000" w:themeColor="text1"/>
                      <w:kern w:val="2"/>
                    </w:rPr>
                    <w:t>21</w:t>
                  </w:r>
                </w:p>
              </w:tc>
              <w:tc>
                <w:tcPr>
                  <w:tcW w:w="400" w:type="pct"/>
                  <w:vAlign w:val="center"/>
                </w:tcPr>
                <w:p w:rsidR="00EF691F" w:rsidRDefault="002674A5">
                  <w:pPr>
                    <w:pStyle w:val="aff0"/>
                    <w:rPr>
                      <w:color w:val="000000" w:themeColor="text1"/>
                      <w:kern w:val="2"/>
                    </w:rPr>
                  </w:pPr>
                  <w:r>
                    <w:rPr>
                      <w:rFonts w:hint="eastAsia"/>
                      <w:color w:val="000000" w:themeColor="text1"/>
                      <w:kern w:val="2"/>
                    </w:rPr>
                    <w:t>83</w:t>
                  </w:r>
                </w:p>
              </w:tc>
              <w:tc>
                <w:tcPr>
                  <w:tcW w:w="401" w:type="pct"/>
                  <w:vAlign w:val="center"/>
                </w:tcPr>
                <w:p w:rsidR="00EF691F" w:rsidRDefault="002674A5">
                  <w:pPr>
                    <w:spacing w:line="360" w:lineRule="exact"/>
                    <w:jc w:val="center"/>
                    <w:rPr>
                      <w:color w:val="000000" w:themeColor="text1"/>
                      <w:szCs w:val="21"/>
                    </w:rPr>
                  </w:pPr>
                  <w:r>
                    <w:rPr>
                      <w:rFonts w:hint="eastAsia"/>
                      <w:color w:val="000000" w:themeColor="text1"/>
                      <w:szCs w:val="21"/>
                    </w:rPr>
                    <w:t>102</w:t>
                  </w:r>
                </w:p>
              </w:tc>
              <w:tc>
                <w:tcPr>
                  <w:tcW w:w="402" w:type="pct"/>
                  <w:vAlign w:val="center"/>
                </w:tcPr>
                <w:p w:rsidR="00EF691F" w:rsidRDefault="002674A5">
                  <w:pPr>
                    <w:spacing w:line="360" w:lineRule="exact"/>
                    <w:jc w:val="center"/>
                    <w:rPr>
                      <w:color w:val="000000" w:themeColor="text1"/>
                      <w:szCs w:val="21"/>
                    </w:rPr>
                  </w:pPr>
                  <w:r>
                    <w:rPr>
                      <w:rFonts w:hint="eastAsia"/>
                      <w:color w:val="000000" w:themeColor="text1"/>
                      <w:szCs w:val="21"/>
                    </w:rPr>
                    <w:t>35</w:t>
                  </w:r>
                </w:p>
              </w:tc>
              <w:tc>
                <w:tcPr>
                  <w:tcW w:w="401" w:type="pct"/>
                  <w:vAlign w:val="center"/>
                </w:tcPr>
                <w:p w:rsidR="00EF691F" w:rsidRDefault="002674A5">
                  <w:pPr>
                    <w:pStyle w:val="aff0"/>
                    <w:rPr>
                      <w:color w:val="000000" w:themeColor="text1"/>
                      <w:kern w:val="2"/>
                    </w:rPr>
                  </w:pPr>
                  <w:r>
                    <w:rPr>
                      <w:rFonts w:hint="eastAsia"/>
                      <w:color w:val="000000" w:themeColor="text1"/>
                      <w:kern w:val="2"/>
                    </w:rPr>
                    <w:t>5</w:t>
                  </w:r>
                </w:p>
              </w:tc>
              <w:tc>
                <w:tcPr>
                  <w:tcW w:w="401" w:type="pct"/>
                  <w:vAlign w:val="center"/>
                </w:tcPr>
                <w:p w:rsidR="00EF691F" w:rsidRDefault="002674A5">
                  <w:pPr>
                    <w:pStyle w:val="aff0"/>
                    <w:rPr>
                      <w:color w:val="000000" w:themeColor="text1"/>
                      <w:kern w:val="2"/>
                    </w:rPr>
                  </w:pPr>
                  <w:r>
                    <w:rPr>
                      <w:rFonts w:hint="eastAsia"/>
                      <w:color w:val="000000" w:themeColor="text1"/>
                      <w:kern w:val="2"/>
                    </w:rPr>
                    <w:t>72</w:t>
                  </w:r>
                  <w:r>
                    <w:rPr>
                      <w:color w:val="000000" w:themeColor="text1"/>
                      <w:kern w:val="2"/>
                    </w:rPr>
                    <w:t>00</w:t>
                  </w:r>
                </w:p>
              </w:tc>
              <w:tc>
                <w:tcPr>
                  <w:tcW w:w="318" w:type="pct"/>
                  <w:vAlign w:val="center"/>
                </w:tcPr>
                <w:p w:rsidR="00EF691F" w:rsidRDefault="002674A5">
                  <w:pPr>
                    <w:pStyle w:val="aff0"/>
                    <w:rPr>
                      <w:color w:val="000000" w:themeColor="text1"/>
                      <w:kern w:val="2"/>
                    </w:rPr>
                  </w:pPr>
                  <w:r>
                    <w:rPr>
                      <w:color w:val="000000" w:themeColor="text1"/>
                      <w:kern w:val="2"/>
                    </w:rPr>
                    <w:t>正常排放</w:t>
                  </w:r>
                </w:p>
              </w:tc>
              <w:tc>
                <w:tcPr>
                  <w:tcW w:w="580" w:type="pct"/>
                  <w:vAlign w:val="center"/>
                </w:tcPr>
                <w:p w:rsidR="00EF691F" w:rsidRDefault="002674A5">
                  <w:pPr>
                    <w:pStyle w:val="aff0"/>
                    <w:rPr>
                      <w:color w:val="000000" w:themeColor="text1"/>
                      <w:kern w:val="2"/>
                    </w:rPr>
                  </w:pPr>
                  <w:r>
                    <w:rPr>
                      <w:color w:val="000000" w:themeColor="text1"/>
                      <w:kern w:val="2"/>
                    </w:rPr>
                    <w:t>0.</w:t>
                  </w:r>
                  <w:r>
                    <w:rPr>
                      <w:rFonts w:hint="eastAsia"/>
                      <w:color w:val="000000" w:themeColor="text1"/>
                      <w:kern w:val="2"/>
                    </w:rPr>
                    <w:t>0206</w:t>
                  </w:r>
                </w:p>
              </w:tc>
              <w:tc>
                <w:tcPr>
                  <w:tcW w:w="420" w:type="pct"/>
                  <w:tcBorders>
                    <w:right w:val="single" w:sz="4" w:space="0" w:color="auto"/>
                  </w:tcBorders>
                  <w:vAlign w:val="center"/>
                </w:tcPr>
                <w:p w:rsidR="00EF691F" w:rsidRDefault="002674A5">
                  <w:pPr>
                    <w:jc w:val="center"/>
                    <w:rPr>
                      <w:color w:val="000000" w:themeColor="text1"/>
                    </w:rPr>
                  </w:pPr>
                  <w:r>
                    <w:rPr>
                      <w:rFonts w:hint="eastAsia"/>
                      <w:color w:val="000000" w:themeColor="text1"/>
                    </w:rPr>
                    <w:t>0.0044</w:t>
                  </w:r>
                </w:p>
              </w:tc>
              <w:tc>
                <w:tcPr>
                  <w:tcW w:w="420" w:type="pct"/>
                  <w:tcBorders>
                    <w:right w:val="single" w:sz="4" w:space="0" w:color="auto"/>
                  </w:tcBorders>
                  <w:vAlign w:val="center"/>
                </w:tcPr>
                <w:p w:rsidR="00EF691F" w:rsidRDefault="002674A5">
                  <w:pPr>
                    <w:jc w:val="center"/>
                    <w:rPr>
                      <w:color w:val="000000" w:themeColor="text1"/>
                    </w:rPr>
                  </w:pPr>
                  <w:r>
                    <w:rPr>
                      <w:rFonts w:hint="eastAsia"/>
                      <w:color w:val="000000" w:themeColor="text1"/>
                    </w:rPr>
                    <w:t>0.0002</w:t>
                  </w:r>
                </w:p>
              </w:tc>
            </w:tr>
          </w:tbl>
          <w:p w:rsidR="00EF691F" w:rsidRDefault="00EF691F">
            <w:pPr>
              <w:tabs>
                <w:tab w:val="left" w:pos="5760"/>
              </w:tabs>
              <w:adjustRightInd w:val="0"/>
              <w:snapToGrid w:val="0"/>
              <w:spacing w:line="520" w:lineRule="exact"/>
              <w:ind w:firstLineChars="200" w:firstLine="480"/>
              <w:rPr>
                <w:b/>
                <w:color w:val="000000" w:themeColor="text1"/>
                <w:sz w:val="24"/>
              </w:rPr>
            </w:pPr>
            <w:r>
              <w:rPr>
                <w:color w:val="000000" w:themeColor="text1"/>
                <w:sz w:val="24"/>
              </w:rPr>
              <w:fldChar w:fldCharType="begin"/>
            </w:r>
            <w:r w:rsidR="002674A5">
              <w:rPr>
                <w:color w:val="000000" w:themeColor="text1"/>
                <w:sz w:val="24"/>
              </w:rPr>
              <w:instrText>= 4 \* alphabetic</w:instrText>
            </w:r>
            <w:r>
              <w:rPr>
                <w:color w:val="000000" w:themeColor="text1"/>
                <w:sz w:val="24"/>
              </w:rPr>
              <w:fldChar w:fldCharType="separate"/>
            </w:r>
            <w:r w:rsidR="002674A5">
              <w:rPr>
                <w:color w:val="000000" w:themeColor="text1"/>
                <w:sz w:val="24"/>
              </w:rPr>
              <w:t>d</w:t>
            </w:r>
            <w:r>
              <w:rPr>
                <w:color w:val="000000" w:themeColor="text1"/>
                <w:sz w:val="24"/>
              </w:rPr>
              <w:fldChar w:fldCharType="end"/>
            </w:r>
            <w:r w:rsidR="002674A5">
              <w:rPr>
                <w:color w:val="000000" w:themeColor="text1"/>
                <w:sz w:val="24"/>
              </w:rPr>
              <w:t>预测结果</w:t>
            </w:r>
          </w:p>
          <w:p w:rsidR="00EF691F" w:rsidRDefault="002674A5">
            <w:pPr>
              <w:pStyle w:val="3"/>
              <w:spacing w:before="0" w:after="0" w:line="520" w:lineRule="exact"/>
              <w:ind w:firstLineChars="200" w:firstLine="480"/>
              <w:rPr>
                <w:b w:val="0"/>
                <w:color w:val="000000" w:themeColor="text1"/>
                <w:sz w:val="24"/>
              </w:rPr>
            </w:pPr>
            <w:r>
              <w:rPr>
                <w:b w:val="0"/>
                <w:color w:val="000000" w:themeColor="text1"/>
                <w:sz w:val="24"/>
              </w:rPr>
              <w:t>根据排放源强及项目所在区域的气象特征，预测模式计算结果见表</w:t>
            </w:r>
            <w:r>
              <w:rPr>
                <w:rFonts w:hint="eastAsia"/>
                <w:b w:val="0"/>
                <w:color w:val="000000" w:themeColor="text1"/>
                <w:sz w:val="24"/>
              </w:rPr>
              <w:t>27</w:t>
            </w:r>
            <w:r>
              <w:rPr>
                <w:b w:val="0"/>
                <w:color w:val="000000" w:themeColor="text1"/>
                <w:sz w:val="24"/>
              </w:rPr>
              <w:t>。</w:t>
            </w:r>
          </w:p>
          <w:p w:rsidR="00EF691F" w:rsidRDefault="002674A5">
            <w:pPr>
              <w:adjustRightInd w:val="0"/>
              <w:snapToGrid w:val="0"/>
              <w:spacing w:line="520" w:lineRule="exact"/>
              <w:ind w:firstLineChars="200" w:firstLine="480"/>
              <w:textAlignment w:val="baseline"/>
              <w:rPr>
                <w:rFonts w:eastAsia="黑体"/>
                <w:color w:val="000000" w:themeColor="text1"/>
                <w:sz w:val="24"/>
              </w:rPr>
            </w:pPr>
            <w:r>
              <w:rPr>
                <w:rFonts w:eastAsia="黑体"/>
                <w:color w:val="000000" w:themeColor="text1"/>
                <w:sz w:val="24"/>
              </w:rPr>
              <w:t>表</w:t>
            </w:r>
            <w:r>
              <w:rPr>
                <w:rFonts w:eastAsia="黑体" w:hint="eastAsia"/>
                <w:color w:val="000000" w:themeColor="text1"/>
                <w:sz w:val="24"/>
              </w:rPr>
              <w:t>27</w:t>
            </w:r>
            <w:r>
              <w:rPr>
                <w:rFonts w:eastAsia="黑体"/>
                <w:color w:val="000000" w:themeColor="text1"/>
                <w:sz w:val="24"/>
              </w:rPr>
              <w:t xml:space="preserve">           </w:t>
            </w:r>
            <w:r>
              <w:rPr>
                <w:rFonts w:eastAsia="黑体"/>
                <w:color w:val="000000" w:themeColor="text1"/>
                <w:sz w:val="24"/>
              </w:rPr>
              <w:t>生产车间面源预测模式计算结果表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1195"/>
              <w:gridCol w:w="426"/>
              <w:gridCol w:w="800"/>
              <w:gridCol w:w="1197"/>
              <w:gridCol w:w="811"/>
              <w:gridCol w:w="1197"/>
              <w:gridCol w:w="811"/>
              <w:gridCol w:w="1197"/>
              <w:gridCol w:w="811"/>
            </w:tblGrid>
            <w:tr w:rsidR="00EF691F">
              <w:trPr>
                <w:trHeight w:val="126"/>
                <w:jc w:val="center"/>
              </w:trPr>
              <w:tc>
                <w:tcPr>
                  <w:tcW w:w="710" w:type="pct"/>
                  <w:vMerge w:val="restart"/>
                  <w:tcBorders>
                    <w:top w:val="single" w:sz="12" w:space="0" w:color="000000"/>
                    <w:left w:val="single" w:sz="12"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预测点</w:t>
                  </w:r>
                </w:p>
              </w:tc>
              <w:tc>
                <w:tcPr>
                  <w:tcW w:w="252" w:type="pct"/>
                  <w:vMerge w:val="restart"/>
                  <w:tcBorders>
                    <w:top w:val="single" w:sz="12"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方位</w:t>
                  </w:r>
                </w:p>
              </w:tc>
              <w:tc>
                <w:tcPr>
                  <w:tcW w:w="473" w:type="pct"/>
                  <w:vMerge w:val="restart"/>
                  <w:tcBorders>
                    <w:top w:val="single" w:sz="12"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距离（</w:t>
                  </w:r>
                  <w:r>
                    <w:rPr>
                      <w:color w:val="000000" w:themeColor="text1"/>
                      <w:szCs w:val="21"/>
                    </w:rPr>
                    <w:t>m</w:t>
                  </w:r>
                  <w:r>
                    <w:rPr>
                      <w:color w:val="000000" w:themeColor="text1"/>
                      <w:szCs w:val="21"/>
                    </w:rPr>
                    <w:t>）</w:t>
                  </w:r>
                </w:p>
              </w:tc>
              <w:tc>
                <w:tcPr>
                  <w:tcW w:w="1188" w:type="pct"/>
                  <w:gridSpan w:val="2"/>
                  <w:tcBorders>
                    <w:top w:val="single" w:sz="12" w:space="0" w:color="000000"/>
                    <w:left w:val="single" w:sz="4" w:space="0" w:color="000000"/>
                    <w:bottom w:val="single" w:sz="4" w:space="0" w:color="000000"/>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颗粒物</w:t>
                  </w:r>
                </w:p>
              </w:tc>
              <w:tc>
                <w:tcPr>
                  <w:tcW w:w="1188" w:type="pct"/>
                  <w:gridSpan w:val="2"/>
                  <w:tcBorders>
                    <w:top w:val="single" w:sz="12" w:space="0" w:color="000000"/>
                    <w:left w:val="single" w:sz="4" w:space="0" w:color="auto"/>
                    <w:bottom w:val="single" w:sz="4" w:space="0" w:color="000000"/>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非甲烷总烃</w:t>
                  </w:r>
                </w:p>
              </w:tc>
              <w:tc>
                <w:tcPr>
                  <w:tcW w:w="1188" w:type="pct"/>
                  <w:gridSpan w:val="2"/>
                  <w:tcBorders>
                    <w:top w:val="single" w:sz="12" w:space="0" w:color="000000"/>
                    <w:left w:val="single" w:sz="4" w:space="0" w:color="auto"/>
                    <w:bottom w:val="single" w:sz="4" w:space="0" w:color="000000"/>
                    <w:right w:val="single" w:sz="12" w:space="0" w:color="000000"/>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苯乙烯</w:t>
                  </w:r>
                </w:p>
              </w:tc>
            </w:tr>
            <w:tr w:rsidR="00EF691F">
              <w:trPr>
                <w:trHeight w:val="90"/>
                <w:jc w:val="center"/>
              </w:trPr>
              <w:tc>
                <w:tcPr>
                  <w:tcW w:w="710" w:type="pct"/>
                  <w:vMerge/>
                  <w:tcBorders>
                    <w:top w:val="single" w:sz="12" w:space="0" w:color="000000"/>
                    <w:left w:val="single" w:sz="12" w:space="0" w:color="000000"/>
                    <w:bottom w:val="single" w:sz="4" w:space="0" w:color="000000"/>
                    <w:right w:val="single" w:sz="4" w:space="0" w:color="000000"/>
                  </w:tcBorders>
                  <w:vAlign w:val="center"/>
                </w:tcPr>
                <w:p w:rsidR="00EF691F" w:rsidRDefault="00EF691F">
                  <w:pPr>
                    <w:widowControl/>
                    <w:jc w:val="left"/>
                    <w:rPr>
                      <w:color w:val="000000" w:themeColor="text1"/>
                      <w:szCs w:val="21"/>
                    </w:rPr>
                  </w:pPr>
                </w:p>
              </w:tc>
              <w:tc>
                <w:tcPr>
                  <w:tcW w:w="252" w:type="pct"/>
                  <w:vMerge/>
                  <w:tcBorders>
                    <w:top w:val="single" w:sz="12" w:space="0" w:color="000000"/>
                    <w:left w:val="single" w:sz="4" w:space="0" w:color="000000"/>
                    <w:bottom w:val="single" w:sz="4" w:space="0" w:color="000000"/>
                    <w:right w:val="single" w:sz="4" w:space="0" w:color="000000"/>
                  </w:tcBorders>
                  <w:vAlign w:val="center"/>
                </w:tcPr>
                <w:p w:rsidR="00EF691F" w:rsidRDefault="00EF691F">
                  <w:pPr>
                    <w:widowControl/>
                    <w:jc w:val="left"/>
                    <w:rPr>
                      <w:color w:val="000000" w:themeColor="text1"/>
                      <w:szCs w:val="21"/>
                    </w:rPr>
                  </w:pPr>
                </w:p>
              </w:tc>
              <w:tc>
                <w:tcPr>
                  <w:tcW w:w="473" w:type="pct"/>
                  <w:vMerge/>
                  <w:tcBorders>
                    <w:top w:val="single" w:sz="12" w:space="0" w:color="000000"/>
                    <w:left w:val="single" w:sz="4" w:space="0" w:color="000000"/>
                    <w:bottom w:val="single" w:sz="4" w:space="0" w:color="000000"/>
                    <w:right w:val="single" w:sz="4" w:space="0" w:color="000000"/>
                  </w:tcBorders>
                  <w:vAlign w:val="center"/>
                </w:tcPr>
                <w:p w:rsidR="00EF691F" w:rsidRDefault="00EF691F">
                  <w:pPr>
                    <w:widowControl/>
                    <w:jc w:val="left"/>
                    <w:rPr>
                      <w:color w:val="000000" w:themeColor="text1"/>
                      <w:szCs w:val="21"/>
                    </w:rPr>
                  </w:pPr>
                </w:p>
              </w:tc>
              <w:tc>
                <w:tcPr>
                  <w:tcW w:w="708" w:type="pct"/>
                  <w:tcBorders>
                    <w:top w:val="single" w:sz="4"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20" w:lineRule="exact"/>
                    <w:jc w:val="center"/>
                    <w:rPr>
                      <w:color w:val="000000" w:themeColor="text1"/>
                      <w:szCs w:val="21"/>
                    </w:rPr>
                  </w:pPr>
                  <w:r>
                    <w:rPr>
                      <w:color w:val="000000" w:themeColor="text1"/>
                      <w:szCs w:val="21"/>
                    </w:rPr>
                    <w:t>预测浓度（</w:t>
                  </w:r>
                  <w:r>
                    <w:rPr>
                      <w:color w:val="000000" w:themeColor="text1"/>
                      <w:szCs w:val="21"/>
                    </w:rPr>
                    <w:t>mg/m</w:t>
                  </w:r>
                  <w:r>
                    <w:rPr>
                      <w:color w:val="000000" w:themeColor="text1"/>
                      <w:szCs w:val="21"/>
                      <w:vertAlign w:val="superscript"/>
                    </w:rPr>
                    <w:t>3</w:t>
                  </w:r>
                  <w:r>
                    <w:rPr>
                      <w:color w:val="000000" w:themeColor="text1"/>
                      <w:szCs w:val="21"/>
                    </w:rPr>
                    <w:t>）</w:t>
                  </w:r>
                </w:p>
              </w:tc>
              <w:tc>
                <w:tcPr>
                  <w:tcW w:w="480" w:type="pct"/>
                  <w:tcBorders>
                    <w:top w:val="single" w:sz="4" w:space="0" w:color="000000"/>
                    <w:left w:val="single" w:sz="4" w:space="0" w:color="000000"/>
                    <w:bottom w:val="single" w:sz="4" w:space="0" w:color="000000"/>
                    <w:right w:val="single" w:sz="4" w:space="0" w:color="auto"/>
                  </w:tcBorders>
                  <w:vAlign w:val="center"/>
                </w:tcPr>
                <w:p w:rsidR="00EF691F" w:rsidRDefault="002674A5">
                  <w:pPr>
                    <w:adjustRightInd w:val="0"/>
                    <w:snapToGrid w:val="0"/>
                    <w:spacing w:line="320" w:lineRule="exact"/>
                    <w:jc w:val="center"/>
                    <w:rPr>
                      <w:color w:val="000000" w:themeColor="text1"/>
                      <w:szCs w:val="21"/>
                    </w:rPr>
                  </w:pPr>
                  <w:r>
                    <w:rPr>
                      <w:color w:val="000000" w:themeColor="text1"/>
                      <w:szCs w:val="21"/>
                    </w:rPr>
                    <w:t>占标率（</w:t>
                  </w:r>
                  <w:r>
                    <w:rPr>
                      <w:color w:val="000000" w:themeColor="text1"/>
                      <w:szCs w:val="21"/>
                    </w:rPr>
                    <w:t>%</w:t>
                  </w:r>
                  <w:r>
                    <w:rPr>
                      <w:color w:val="000000" w:themeColor="text1"/>
                      <w:szCs w:val="21"/>
                    </w:rPr>
                    <w:t>）</w:t>
                  </w:r>
                </w:p>
              </w:tc>
              <w:tc>
                <w:tcPr>
                  <w:tcW w:w="708" w:type="pct"/>
                  <w:tcBorders>
                    <w:top w:val="single" w:sz="4" w:space="0" w:color="000000"/>
                    <w:left w:val="single" w:sz="4" w:space="0" w:color="auto"/>
                    <w:bottom w:val="single" w:sz="4" w:space="0" w:color="000000"/>
                    <w:right w:val="nil"/>
                  </w:tcBorders>
                  <w:vAlign w:val="center"/>
                </w:tcPr>
                <w:p w:rsidR="00EF691F" w:rsidRDefault="002674A5">
                  <w:pPr>
                    <w:adjustRightInd w:val="0"/>
                    <w:snapToGrid w:val="0"/>
                    <w:spacing w:line="320" w:lineRule="exact"/>
                    <w:jc w:val="center"/>
                    <w:rPr>
                      <w:color w:val="000000" w:themeColor="text1"/>
                      <w:szCs w:val="21"/>
                    </w:rPr>
                  </w:pPr>
                  <w:r>
                    <w:rPr>
                      <w:color w:val="000000" w:themeColor="text1"/>
                      <w:szCs w:val="21"/>
                    </w:rPr>
                    <w:t>预测浓度（</w:t>
                  </w:r>
                  <w:r>
                    <w:rPr>
                      <w:color w:val="000000" w:themeColor="text1"/>
                      <w:szCs w:val="21"/>
                    </w:rPr>
                    <w:t>mg/m</w:t>
                  </w:r>
                  <w:r>
                    <w:rPr>
                      <w:color w:val="000000" w:themeColor="text1"/>
                      <w:szCs w:val="21"/>
                      <w:vertAlign w:val="superscript"/>
                    </w:rPr>
                    <w:t>3</w:t>
                  </w:r>
                  <w:r>
                    <w:rPr>
                      <w:color w:val="000000" w:themeColor="text1"/>
                      <w:szCs w:val="21"/>
                    </w:rPr>
                    <w:t>）</w:t>
                  </w:r>
                </w:p>
              </w:tc>
              <w:tc>
                <w:tcPr>
                  <w:tcW w:w="480" w:type="pct"/>
                  <w:tcBorders>
                    <w:top w:val="single" w:sz="4" w:space="0" w:color="000000"/>
                    <w:left w:val="single" w:sz="4" w:space="0" w:color="auto"/>
                    <w:bottom w:val="single" w:sz="4" w:space="0" w:color="000000"/>
                    <w:right w:val="single" w:sz="4" w:space="0" w:color="auto"/>
                  </w:tcBorders>
                  <w:vAlign w:val="center"/>
                </w:tcPr>
                <w:p w:rsidR="00EF691F" w:rsidRDefault="002674A5">
                  <w:pPr>
                    <w:adjustRightInd w:val="0"/>
                    <w:snapToGrid w:val="0"/>
                    <w:spacing w:line="320" w:lineRule="exact"/>
                    <w:jc w:val="center"/>
                    <w:rPr>
                      <w:color w:val="000000" w:themeColor="text1"/>
                      <w:szCs w:val="21"/>
                    </w:rPr>
                  </w:pPr>
                  <w:r>
                    <w:rPr>
                      <w:color w:val="000000" w:themeColor="text1"/>
                      <w:szCs w:val="21"/>
                    </w:rPr>
                    <w:t>占标率（</w:t>
                  </w:r>
                  <w:r>
                    <w:rPr>
                      <w:color w:val="000000" w:themeColor="text1"/>
                      <w:szCs w:val="21"/>
                    </w:rPr>
                    <w:t>%</w:t>
                  </w:r>
                  <w:r>
                    <w:rPr>
                      <w:color w:val="000000" w:themeColor="text1"/>
                      <w:szCs w:val="21"/>
                    </w:rPr>
                    <w:t>）</w:t>
                  </w:r>
                </w:p>
              </w:tc>
              <w:tc>
                <w:tcPr>
                  <w:tcW w:w="708" w:type="pct"/>
                  <w:tcBorders>
                    <w:top w:val="single" w:sz="4" w:space="0" w:color="000000"/>
                    <w:left w:val="single" w:sz="4" w:space="0" w:color="auto"/>
                    <w:bottom w:val="single" w:sz="4" w:space="0" w:color="000000"/>
                    <w:right w:val="single" w:sz="4" w:space="0" w:color="auto"/>
                  </w:tcBorders>
                  <w:vAlign w:val="center"/>
                </w:tcPr>
                <w:p w:rsidR="00EF691F" w:rsidRDefault="002674A5">
                  <w:pPr>
                    <w:adjustRightInd w:val="0"/>
                    <w:snapToGrid w:val="0"/>
                    <w:spacing w:line="320" w:lineRule="exact"/>
                    <w:jc w:val="center"/>
                    <w:rPr>
                      <w:color w:val="000000" w:themeColor="text1"/>
                      <w:szCs w:val="21"/>
                    </w:rPr>
                  </w:pPr>
                  <w:r>
                    <w:rPr>
                      <w:color w:val="000000" w:themeColor="text1"/>
                      <w:szCs w:val="21"/>
                    </w:rPr>
                    <w:t>预测浓度（</w:t>
                  </w:r>
                  <w:r>
                    <w:rPr>
                      <w:color w:val="000000" w:themeColor="text1"/>
                      <w:szCs w:val="21"/>
                    </w:rPr>
                    <w:t>mg/m</w:t>
                  </w:r>
                  <w:r>
                    <w:rPr>
                      <w:color w:val="000000" w:themeColor="text1"/>
                      <w:szCs w:val="21"/>
                      <w:vertAlign w:val="superscript"/>
                    </w:rPr>
                    <w:t>3</w:t>
                  </w:r>
                  <w:r>
                    <w:rPr>
                      <w:color w:val="000000" w:themeColor="text1"/>
                      <w:szCs w:val="21"/>
                    </w:rPr>
                    <w:t>）</w:t>
                  </w:r>
                </w:p>
              </w:tc>
              <w:tc>
                <w:tcPr>
                  <w:tcW w:w="480" w:type="pct"/>
                  <w:tcBorders>
                    <w:top w:val="single" w:sz="4" w:space="0" w:color="000000"/>
                    <w:left w:val="single" w:sz="4" w:space="0" w:color="auto"/>
                    <w:bottom w:val="single" w:sz="4" w:space="0" w:color="000000"/>
                    <w:right w:val="single" w:sz="12" w:space="0" w:color="000000"/>
                  </w:tcBorders>
                  <w:vAlign w:val="center"/>
                </w:tcPr>
                <w:p w:rsidR="00EF691F" w:rsidRDefault="002674A5">
                  <w:pPr>
                    <w:adjustRightInd w:val="0"/>
                    <w:snapToGrid w:val="0"/>
                    <w:spacing w:line="320" w:lineRule="exact"/>
                    <w:jc w:val="center"/>
                    <w:rPr>
                      <w:color w:val="000000" w:themeColor="text1"/>
                      <w:szCs w:val="21"/>
                    </w:rPr>
                  </w:pPr>
                  <w:r>
                    <w:rPr>
                      <w:color w:val="000000" w:themeColor="text1"/>
                      <w:szCs w:val="21"/>
                    </w:rPr>
                    <w:t>占标率（</w:t>
                  </w:r>
                  <w:r>
                    <w:rPr>
                      <w:color w:val="000000" w:themeColor="text1"/>
                      <w:szCs w:val="21"/>
                    </w:rPr>
                    <w:t>%</w:t>
                  </w:r>
                  <w:r>
                    <w:rPr>
                      <w:color w:val="000000" w:themeColor="text1"/>
                      <w:szCs w:val="21"/>
                    </w:rPr>
                    <w:t>）</w:t>
                  </w:r>
                </w:p>
              </w:tc>
            </w:tr>
            <w:tr w:rsidR="00EF691F">
              <w:trPr>
                <w:trHeight w:val="219"/>
                <w:jc w:val="center"/>
              </w:trPr>
              <w:tc>
                <w:tcPr>
                  <w:tcW w:w="710" w:type="pct"/>
                  <w:tcBorders>
                    <w:top w:val="single" w:sz="4" w:space="0" w:color="000000"/>
                    <w:left w:val="single" w:sz="12"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东厂界</w:t>
                  </w:r>
                </w:p>
              </w:tc>
              <w:tc>
                <w:tcPr>
                  <w:tcW w:w="252" w:type="pct"/>
                  <w:tcBorders>
                    <w:top w:val="single" w:sz="4"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东</w:t>
                  </w:r>
                </w:p>
              </w:tc>
              <w:tc>
                <w:tcPr>
                  <w:tcW w:w="473" w:type="pct"/>
                  <w:tcBorders>
                    <w:top w:val="single" w:sz="4"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w:t>
                  </w:r>
                </w:p>
              </w:tc>
              <w:tc>
                <w:tcPr>
                  <w:tcW w:w="708" w:type="pct"/>
                  <w:tcBorders>
                    <w:top w:val="single" w:sz="4"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4.17</w:t>
                  </w:r>
                  <w:r>
                    <w:rPr>
                      <w:color w:val="000000" w:themeColor="text1"/>
                      <w:szCs w:val="21"/>
                    </w:rPr>
                    <w:t>E-0</w:t>
                  </w:r>
                  <w:r>
                    <w:rPr>
                      <w:rFonts w:hint="eastAsia"/>
                      <w:color w:val="000000" w:themeColor="text1"/>
                      <w:szCs w:val="21"/>
                    </w:rPr>
                    <w:t>3</w:t>
                  </w:r>
                </w:p>
              </w:tc>
              <w:tc>
                <w:tcPr>
                  <w:tcW w:w="480" w:type="pct"/>
                  <w:tcBorders>
                    <w:top w:val="single" w:sz="4" w:space="0" w:color="000000"/>
                    <w:left w:val="single" w:sz="4" w:space="0" w:color="000000"/>
                    <w:bottom w:val="single" w:sz="4" w:space="0" w:color="000000"/>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0.93</w:t>
                  </w:r>
                </w:p>
              </w:tc>
              <w:tc>
                <w:tcPr>
                  <w:tcW w:w="708" w:type="pct"/>
                  <w:tcBorders>
                    <w:top w:val="single" w:sz="4" w:space="0" w:color="000000"/>
                    <w:left w:val="single" w:sz="4" w:space="0" w:color="auto"/>
                    <w:bottom w:val="single" w:sz="4" w:space="0" w:color="000000"/>
                    <w:right w:val="nil"/>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1.96</w:t>
                  </w:r>
                  <w:r>
                    <w:rPr>
                      <w:color w:val="000000" w:themeColor="text1"/>
                      <w:szCs w:val="21"/>
                    </w:rPr>
                    <w:t>E-0</w:t>
                  </w:r>
                  <w:r>
                    <w:rPr>
                      <w:rFonts w:hint="eastAsia"/>
                      <w:color w:val="000000" w:themeColor="text1"/>
                      <w:szCs w:val="21"/>
                    </w:rPr>
                    <w:t>2</w:t>
                  </w:r>
                </w:p>
              </w:tc>
              <w:tc>
                <w:tcPr>
                  <w:tcW w:w="480" w:type="pct"/>
                  <w:tcBorders>
                    <w:top w:val="single" w:sz="4" w:space="0" w:color="000000"/>
                    <w:left w:val="single" w:sz="4" w:space="0" w:color="auto"/>
                    <w:bottom w:val="single" w:sz="4" w:space="0" w:color="000000"/>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0.98</w:t>
                  </w:r>
                </w:p>
              </w:tc>
              <w:tc>
                <w:tcPr>
                  <w:tcW w:w="708" w:type="pct"/>
                  <w:tcBorders>
                    <w:top w:val="single" w:sz="4" w:space="0" w:color="000000"/>
                    <w:left w:val="single" w:sz="4" w:space="0" w:color="auto"/>
                    <w:bottom w:val="single" w:sz="4" w:space="0" w:color="000000"/>
                    <w:right w:val="single" w:sz="4" w:space="0" w:color="auto"/>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1.90</w:t>
                  </w:r>
                  <w:r>
                    <w:rPr>
                      <w:color w:val="000000" w:themeColor="text1"/>
                      <w:szCs w:val="21"/>
                    </w:rPr>
                    <w:t>E -0</w:t>
                  </w:r>
                  <w:r>
                    <w:rPr>
                      <w:rFonts w:hint="eastAsia"/>
                      <w:color w:val="000000" w:themeColor="text1"/>
                      <w:szCs w:val="21"/>
                    </w:rPr>
                    <w:t>4</w:t>
                  </w:r>
                </w:p>
              </w:tc>
              <w:tc>
                <w:tcPr>
                  <w:tcW w:w="480" w:type="pct"/>
                  <w:tcBorders>
                    <w:top w:val="single" w:sz="4" w:space="0" w:color="000000"/>
                    <w:left w:val="single" w:sz="4" w:space="0" w:color="auto"/>
                    <w:bottom w:val="single" w:sz="4" w:space="0" w:color="000000"/>
                    <w:right w:val="single" w:sz="12" w:space="0" w:color="000000"/>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1.90</w:t>
                  </w:r>
                </w:p>
              </w:tc>
            </w:tr>
            <w:tr w:rsidR="00EF691F">
              <w:trPr>
                <w:trHeight w:val="219"/>
                <w:jc w:val="center"/>
              </w:trPr>
              <w:tc>
                <w:tcPr>
                  <w:tcW w:w="710" w:type="pct"/>
                  <w:tcBorders>
                    <w:top w:val="single" w:sz="4" w:space="0" w:color="000000"/>
                    <w:left w:val="single" w:sz="12"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西厂界</w:t>
                  </w:r>
                </w:p>
              </w:tc>
              <w:tc>
                <w:tcPr>
                  <w:tcW w:w="252" w:type="pct"/>
                  <w:tcBorders>
                    <w:top w:val="single" w:sz="4"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西</w:t>
                  </w:r>
                </w:p>
              </w:tc>
              <w:tc>
                <w:tcPr>
                  <w:tcW w:w="473" w:type="pct"/>
                  <w:tcBorders>
                    <w:top w:val="single" w:sz="4"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w:t>
                  </w:r>
                </w:p>
              </w:tc>
              <w:tc>
                <w:tcPr>
                  <w:tcW w:w="708" w:type="pct"/>
                  <w:tcBorders>
                    <w:top w:val="single" w:sz="4" w:space="0" w:color="000000"/>
                    <w:left w:val="single" w:sz="4" w:space="0" w:color="000000"/>
                    <w:bottom w:val="single" w:sz="4" w:space="0" w:color="000000"/>
                    <w:right w:val="single" w:sz="4" w:space="0" w:color="000000"/>
                  </w:tcBorders>
                  <w:vAlign w:val="center"/>
                </w:tcPr>
                <w:p w:rsidR="00EF691F" w:rsidRDefault="002674A5">
                  <w:pPr>
                    <w:jc w:val="center"/>
                    <w:rPr>
                      <w:color w:val="000000" w:themeColor="text1"/>
                      <w:szCs w:val="21"/>
                    </w:rPr>
                  </w:pPr>
                  <w:r>
                    <w:rPr>
                      <w:rFonts w:hint="eastAsia"/>
                      <w:color w:val="000000" w:themeColor="text1"/>
                      <w:szCs w:val="21"/>
                    </w:rPr>
                    <w:t>4.17</w:t>
                  </w:r>
                  <w:r>
                    <w:rPr>
                      <w:color w:val="000000" w:themeColor="text1"/>
                      <w:szCs w:val="21"/>
                    </w:rPr>
                    <w:t>E-0</w:t>
                  </w:r>
                  <w:r>
                    <w:rPr>
                      <w:rFonts w:hint="eastAsia"/>
                      <w:color w:val="000000" w:themeColor="text1"/>
                      <w:szCs w:val="21"/>
                    </w:rPr>
                    <w:t>3</w:t>
                  </w:r>
                </w:p>
              </w:tc>
              <w:tc>
                <w:tcPr>
                  <w:tcW w:w="480" w:type="pct"/>
                  <w:tcBorders>
                    <w:top w:val="single" w:sz="4" w:space="0" w:color="000000"/>
                    <w:left w:val="single" w:sz="4" w:space="0" w:color="000000"/>
                    <w:bottom w:val="single" w:sz="4" w:space="0" w:color="000000"/>
                    <w:right w:val="single" w:sz="4" w:space="0" w:color="auto"/>
                  </w:tcBorders>
                  <w:vAlign w:val="center"/>
                </w:tcPr>
                <w:p w:rsidR="00EF691F" w:rsidRDefault="002674A5">
                  <w:pPr>
                    <w:jc w:val="center"/>
                    <w:rPr>
                      <w:color w:val="000000" w:themeColor="text1"/>
                    </w:rPr>
                  </w:pPr>
                  <w:r>
                    <w:rPr>
                      <w:rFonts w:hint="eastAsia"/>
                      <w:color w:val="000000" w:themeColor="text1"/>
                      <w:szCs w:val="21"/>
                    </w:rPr>
                    <w:t>0.93</w:t>
                  </w:r>
                </w:p>
              </w:tc>
              <w:tc>
                <w:tcPr>
                  <w:tcW w:w="708" w:type="pct"/>
                  <w:tcBorders>
                    <w:top w:val="single" w:sz="4" w:space="0" w:color="000000"/>
                    <w:left w:val="single" w:sz="4" w:space="0" w:color="auto"/>
                    <w:bottom w:val="single" w:sz="4" w:space="0" w:color="000000"/>
                    <w:right w:val="nil"/>
                  </w:tcBorders>
                  <w:vAlign w:val="center"/>
                </w:tcPr>
                <w:p w:rsidR="00EF691F" w:rsidRDefault="002674A5">
                  <w:pPr>
                    <w:jc w:val="center"/>
                    <w:rPr>
                      <w:color w:val="000000" w:themeColor="text1"/>
                      <w:szCs w:val="21"/>
                    </w:rPr>
                  </w:pPr>
                  <w:r>
                    <w:rPr>
                      <w:rFonts w:hint="eastAsia"/>
                      <w:color w:val="000000" w:themeColor="text1"/>
                      <w:szCs w:val="21"/>
                    </w:rPr>
                    <w:t>1.96</w:t>
                  </w:r>
                  <w:r>
                    <w:rPr>
                      <w:color w:val="000000" w:themeColor="text1"/>
                      <w:szCs w:val="21"/>
                    </w:rPr>
                    <w:t>E-0</w:t>
                  </w:r>
                  <w:r>
                    <w:rPr>
                      <w:rFonts w:hint="eastAsia"/>
                      <w:color w:val="000000" w:themeColor="text1"/>
                      <w:szCs w:val="21"/>
                    </w:rPr>
                    <w:t>2</w:t>
                  </w:r>
                </w:p>
              </w:tc>
              <w:tc>
                <w:tcPr>
                  <w:tcW w:w="480" w:type="pct"/>
                  <w:tcBorders>
                    <w:top w:val="single" w:sz="4" w:space="0" w:color="000000"/>
                    <w:left w:val="single" w:sz="4" w:space="0" w:color="auto"/>
                    <w:bottom w:val="single" w:sz="4" w:space="0" w:color="000000"/>
                    <w:right w:val="single" w:sz="4" w:space="0" w:color="auto"/>
                  </w:tcBorders>
                  <w:vAlign w:val="center"/>
                </w:tcPr>
                <w:p w:rsidR="00EF691F" w:rsidRDefault="002674A5">
                  <w:pPr>
                    <w:jc w:val="center"/>
                    <w:rPr>
                      <w:color w:val="000000" w:themeColor="text1"/>
                    </w:rPr>
                  </w:pPr>
                  <w:r>
                    <w:rPr>
                      <w:rFonts w:hint="eastAsia"/>
                      <w:color w:val="000000" w:themeColor="text1"/>
                      <w:szCs w:val="21"/>
                    </w:rPr>
                    <w:t>0.98</w:t>
                  </w:r>
                </w:p>
              </w:tc>
              <w:tc>
                <w:tcPr>
                  <w:tcW w:w="708" w:type="pct"/>
                  <w:tcBorders>
                    <w:top w:val="single" w:sz="4" w:space="0" w:color="000000"/>
                    <w:left w:val="single" w:sz="4" w:space="0" w:color="auto"/>
                    <w:bottom w:val="single" w:sz="4" w:space="0" w:color="000000"/>
                    <w:right w:val="single" w:sz="4" w:space="0" w:color="auto"/>
                  </w:tcBorders>
                  <w:vAlign w:val="center"/>
                </w:tcPr>
                <w:p w:rsidR="00EF691F" w:rsidRDefault="002674A5">
                  <w:pPr>
                    <w:jc w:val="center"/>
                    <w:rPr>
                      <w:color w:val="000000" w:themeColor="text1"/>
                    </w:rPr>
                  </w:pPr>
                  <w:r>
                    <w:rPr>
                      <w:rFonts w:hint="eastAsia"/>
                      <w:color w:val="000000" w:themeColor="text1"/>
                      <w:szCs w:val="21"/>
                    </w:rPr>
                    <w:t>1.90</w:t>
                  </w:r>
                  <w:r>
                    <w:rPr>
                      <w:color w:val="000000" w:themeColor="text1"/>
                      <w:szCs w:val="21"/>
                    </w:rPr>
                    <w:t>E -0</w:t>
                  </w:r>
                  <w:r>
                    <w:rPr>
                      <w:rFonts w:hint="eastAsia"/>
                      <w:color w:val="000000" w:themeColor="text1"/>
                      <w:szCs w:val="21"/>
                    </w:rPr>
                    <w:t>4</w:t>
                  </w:r>
                </w:p>
              </w:tc>
              <w:tc>
                <w:tcPr>
                  <w:tcW w:w="480" w:type="pct"/>
                  <w:tcBorders>
                    <w:top w:val="single" w:sz="4" w:space="0" w:color="000000"/>
                    <w:left w:val="single" w:sz="4" w:space="0" w:color="auto"/>
                    <w:bottom w:val="single" w:sz="4" w:space="0" w:color="000000"/>
                    <w:right w:val="single" w:sz="12" w:space="0" w:color="000000"/>
                  </w:tcBorders>
                  <w:vAlign w:val="center"/>
                </w:tcPr>
                <w:p w:rsidR="00EF691F" w:rsidRDefault="002674A5">
                  <w:pPr>
                    <w:jc w:val="center"/>
                    <w:rPr>
                      <w:color w:val="000000" w:themeColor="text1"/>
                    </w:rPr>
                  </w:pPr>
                  <w:r>
                    <w:rPr>
                      <w:rFonts w:hint="eastAsia"/>
                      <w:color w:val="000000" w:themeColor="text1"/>
                      <w:szCs w:val="21"/>
                    </w:rPr>
                    <w:t>1.90</w:t>
                  </w:r>
                </w:p>
              </w:tc>
            </w:tr>
            <w:tr w:rsidR="00EF691F">
              <w:trPr>
                <w:trHeight w:val="218"/>
                <w:jc w:val="center"/>
              </w:trPr>
              <w:tc>
                <w:tcPr>
                  <w:tcW w:w="710" w:type="pct"/>
                  <w:tcBorders>
                    <w:top w:val="single" w:sz="4" w:space="0" w:color="000000"/>
                    <w:left w:val="single" w:sz="12"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南厂界</w:t>
                  </w:r>
                </w:p>
              </w:tc>
              <w:tc>
                <w:tcPr>
                  <w:tcW w:w="252" w:type="pct"/>
                  <w:tcBorders>
                    <w:top w:val="single" w:sz="4"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南</w:t>
                  </w:r>
                </w:p>
              </w:tc>
              <w:tc>
                <w:tcPr>
                  <w:tcW w:w="473" w:type="pct"/>
                  <w:tcBorders>
                    <w:top w:val="single" w:sz="4"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w:t>
                  </w:r>
                </w:p>
              </w:tc>
              <w:tc>
                <w:tcPr>
                  <w:tcW w:w="708" w:type="pct"/>
                  <w:tcBorders>
                    <w:top w:val="single" w:sz="4" w:space="0" w:color="000000"/>
                    <w:left w:val="single" w:sz="4" w:space="0" w:color="000000"/>
                    <w:bottom w:val="single" w:sz="4" w:space="0" w:color="000000"/>
                    <w:right w:val="single" w:sz="4" w:space="0" w:color="000000"/>
                  </w:tcBorders>
                  <w:vAlign w:val="center"/>
                </w:tcPr>
                <w:p w:rsidR="00EF691F" w:rsidRDefault="002674A5">
                  <w:pPr>
                    <w:jc w:val="center"/>
                    <w:rPr>
                      <w:color w:val="000000" w:themeColor="text1"/>
                      <w:szCs w:val="21"/>
                    </w:rPr>
                  </w:pPr>
                  <w:r>
                    <w:rPr>
                      <w:rFonts w:hint="eastAsia"/>
                      <w:color w:val="000000" w:themeColor="text1"/>
                      <w:szCs w:val="21"/>
                    </w:rPr>
                    <w:t>4</w:t>
                  </w:r>
                  <w:r>
                    <w:rPr>
                      <w:rFonts w:hint="eastAsia"/>
                      <w:color w:val="000000" w:themeColor="text1"/>
                      <w:szCs w:val="21"/>
                    </w:rPr>
                    <w:t>.17</w:t>
                  </w:r>
                  <w:r>
                    <w:rPr>
                      <w:color w:val="000000" w:themeColor="text1"/>
                      <w:szCs w:val="21"/>
                    </w:rPr>
                    <w:t>E-0</w:t>
                  </w:r>
                  <w:r>
                    <w:rPr>
                      <w:rFonts w:hint="eastAsia"/>
                      <w:color w:val="000000" w:themeColor="text1"/>
                      <w:szCs w:val="21"/>
                    </w:rPr>
                    <w:t>3</w:t>
                  </w:r>
                </w:p>
              </w:tc>
              <w:tc>
                <w:tcPr>
                  <w:tcW w:w="480" w:type="pct"/>
                  <w:tcBorders>
                    <w:top w:val="single" w:sz="4" w:space="0" w:color="000000"/>
                    <w:left w:val="single" w:sz="4" w:space="0" w:color="000000"/>
                    <w:bottom w:val="single" w:sz="4" w:space="0" w:color="000000"/>
                    <w:right w:val="single" w:sz="4" w:space="0" w:color="auto"/>
                  </w:tcBorders>
                  <w:vAlign w:val="center"/>
                </w:tcPr>
                <w:p w:rsidR="00EF691F" w:rsidRDefault="002674A5">
                  <w:pPr>
                    <w:jc w:val="center"/>
                    <w:rPr>
                      <w:color w:val="000000" w:themeColor="text1"/>
                    </w:rPr>
                  </w:pPr>
                  <w:r>
                    <w:rPr>
                      <w:rFonts w:hint="eastAsia"/>
                      <w:color w:val="000000" w:themeColor="text1"/>
                      <w:szCs w:val="21"/>
                    </w:rPr>
                    <w:t>0.93</w:t>
                  </w:r>
                </w:p>
              </w:tc>
              <w:tc>
                <w:tcPr>
                  <w:tcW w:w="708" w:type="pct"/>
                  <w:tcBorders>
                    <w:top w:val="single" w:sz="4" w:space="0" w:color="000000"/>
                    <w:left w:val="single" w:sz="4" w:space="0" w:color="auto"/>
                    <w:bottom w:val="single" w:sz="4" w:space="0" w:color="000000"/>
                    <w:right w:val="nil"/>
                  </w:tcBorders>
                  <w:vAlign w:val="center"/>
                </w:tcPr>
                <w:p w:rsidR="00EF691F" w:rsidRDefault="002674A5">
                  <w:pPr>
                    <w:jc w:val="center"/>
                    <w:rPr>
                      <w:color w:val="000000" w:themeColor="text1"/>
                      <w:szCs w:val="21"/>
                    </w:rPr>
                  </w:pPr>
                  <w:r>
                    <w:rPr>
                      <w:rFonts w:hint="eastAsia"/>
                      <w:color w:val="000000" w:themeColor="text1"/>
                      <w:szCs w:val="21"/>
                    </w:rPr>
                    <w:t>1.96</w:t>
                  </w:r>
                  <w:r>
                    <w:rPr>
                      <w:color w:val="000000" w:themeColor="text1"/>
                      <w:szCs w:val="21"/>
                    </w:rPr>
                    <w:t>E-0</w:t>
                  </w:r>
                  <w:r>
                    <w:rPr>
                      <w:rFonts w:hint="eastAsia"/>
                      <w:color w:val="000000" w:themeColor="text1"/>
                      <w:szCs w:val="21"/>
                    </w:rPr>
                    <w:t>2</w:t>
                  </w:r>
                </w:p>
              </w:tc>
              <w:tc>
                <w:tcPr>
                  <w:tcW w:w="480" w:type="pct"/>
                  <w:tcBorders>
                    <w:top w:val="single" w:sz="4" w:space="0" w:color="000000"/>
                    <w:left w:val="single" w:sz="4" w:space="0" w:color="auto"/>
                    <w:bottom w:val="single" w:sz="4" w:space="0" w:color="000000"/>
                    <w:right w:val="single" w:sz="4" w:space="0" w:color="auto"/>
                  </w:tcBorders>
                  <w:vAlign w:val="center"/>
                </w:tcPr>
                <w:p w:rsidR="00EF691F" w:rsidRDefault="002674A5">
                  <w:pPr>
                    <w:jc w:val="center"/>
                    <w:rPr>
                      <w:color w:val="000000" w:themeColor="text1"/>
                    </w:rPr>
                  </w:pPr>
                  <w:r>
                    <w:rPr>
                      <w:rFonts w:hint="eastAsia"/>
                      <w:color w:val="000000" w:themeColor="text1"/>
                      <w:szCs w:val="21"/>
                    </w:rPr>
                    <w:t>0.98</w:t>
                  </w:r>
                </w:p>
              </w:tc>
              <w:tc>
                <w:tcPr>
                  <w:tcW w:w="708" w:type="pct"/>
                  <w:tcBorders>
                    <w:top w:val="single" w:sz="4" w:space="0" w:color="000000"/>
                    <w:left w:val="single" w:sz="4" w:space="0" w:color="auto"/>
                    <w:bottom w:val="single" w:sz="4" w:space="0" w:color="000000"/>
                    <w:right w:val="single" w:sz="4" w:space="0" w:color="auto"/>
                  </w:tcBorders>
                  <w:vAlign w:val="center"/>
                </w:tcPr>
                <w:p w:rsidR="00EF691F" w:rsidRDefault="002674A5">
                  <w:pPr>
                    <w:jc w:val="center"/>
                    <w:rPr>
                      <w:color w:val="000000" w:themeColor="text1"/>
                    </w:rPr>
                  </w:pPr>
                  <w:r>
                    <w:rPr>
                      <w:rFonts w:hint="eastAsia"/>
                      <w:color w:val="000000" w:themeColor="text1"/>
                      <w:szCs w:val="21"/>
                    </w:rPr>
                    <w:t>1.90</w:t>
                  </w:r>
                  <w:r>
                    <w:rPr>
                      <w:color w:val="000000" w:themeColor="text1"/>
                      <w:szCs w:val="21"/>
                    </w:rPr>
                    <w:t>E -0</w:t>
                  </w:r>
                  <w:r>
                    <w:rPr>
                      <w:rFonts w:hint="eastAsia"/>
                      <w:color w:val="000000" w:themeColor="text1"/>
                      <w:szCs w:val="21"/>
                    </w:rPr>
                    <w:t>4</w:t>
                  </w:r>
                </w:p>
              </w:tc>
              <w:tc>
                <w:tcPr>
                  <w:tcW w:w="480" w:type="pct"/>
                  <w:tcBorders>
                    <w:top w:val="single" w:sz="4" w:space="0" w:color="000000"/>
                    <w:left w:val="single" w:sz="4" w:space="0" w:color="auto"/>
                    <w:bottom w:val="single" w:sz="4" w:space="0" w:color="000000"/>
                    <w:right w:val="single" w:sz="12" w:space="0" w:color="000000"/>
                  </w:tcBorders>
                  <w:vAlign w:val="center"/>
                </w:tcPr>
                <w:p w:rsidR="00EF691F" w:rsidRDefault="002674A5">
                  <w:pPr>
                    <w:jc w:val="center"/>
                    <w:rPr>
                      <w:color w:val="000000" w:themeColor="text1"/>
                    </w:rPr>
                  </w:pPr>
                  <w:r>
                    <w:rPr>
                      <w:rFonts w:hint="eastAsia"/>
                      <w:color w:val="000000" w:themeColor="text1"/>
                      <w:szCs w:val="21"/>
                    </w:rPr>
                    <w:t>1.90</w:t>
                  </w:r>
                </w:p>
              </w:tc>
            </w:tr>
            <w:tr w:rsidR="00EF691F">
              <w:trPr>
                <w:trHeight w:val="218"/>
                <w:jc w:val="center"/>
              </w:trPr>
              <w:tc>
                <w:tcPr>
                  <w:tcW w:w="710" w:type="pct"/>
                  <w:tcBorders>
                    <w:top w:val="single" w:sz="4" w:space="0" w:color="000000"/>
                    <w:left w:val="single" w:sz="12"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北厂界</w:t>
                  </w:r>
                </w:p>
              </w:tc>
              <w:tc>
                <w:tcPr>
                  <w:tcW w:w="252" w:type="pct"/>
                  <w:tcBorders>
                    <w:top w:val="single" w:sz="4"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北</w:t>
                  </w:r>
                </w:p>
              </w:tc>
              <w:tc>
                <w:tcPr>
                  <w:tcW w:w="473" w:type="pct"/>
                  <w:tcBorders>
                    <w:top w:val="single" w:sz="4" w:space="0" w:color="000000"/>
                    <w:left w:val="single" w:sz="4" w:space="0" w:color="000000"/>
                    <w:bottom w:val="single" w:sz="4"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w:t>
                  </w:r>
                </w:p>
              </w:tc>
              <w:tc>
                <w:tcPr>
                  <w:tcW w:w="708" w:type="pct"/>
                  <w:tcBorders>
                    <w:top w:val="single" w:sz="4" w:space="0" w:color="000000"/>
                    <w:left w:val="single" w:sz="4" w:space="0" w:color="000000"/>
                    <w:bottom w:val="single" w:sz="4" w:space="0" w:color="000000"/>
                    <w:right w:val="single" w:sz="4" w:space="0" w:color="000000"/>
                  </w:tcBorders>
                  <w:vAlign w:val="center"/>
                </w:tcPr>
                <w:p w:rsidR="00EF691F" w:rsidRDefault="002674A5">
                  <w:pPr>
                    <w:jc w:val="center"/>
                    <w:rPr>
                      <w:color w:val="000000" w:themeColor="text1"/>
                      <w:szCs w:val="21"/>
                    </w:rPr>
                  </w:pPr>
                  <w:r>
                    <w:rPr>
                      <w:rFonts w:hint="eastAsia"/>
                      <w:color w:val="000000" w:themeColor="text1"/>
                      <w:szCs w:val="21"/>
                    </w:rPr>
                    <w:t>4.17</w:t>
                  </w:r>
                  <w:r>
                    <w:rPr>
                      <w:color w:val="000000" w:themeColor="text1"/>
                      <w:szCs w:val="21"/>
                    </w:rPr>
                    <w:t>E-0</w:t>
                  </w:r>
                  <w:r>
                    <w:rPr>
                      <w:rFonts w:hint="eastAsia"/>
                      <w:color w:val="000000" w:themeColor="text1"/>
                      <w:szCs w:val="21"/>
                    </w:rPr>
                    <w:t>3</w:t>
                  </w:r>
                </w:p>
              </w:tc>
              <w:tc>
                <w:tcPr>
                  <w:tcW w:w="480" w:type="pct"/>
                  <w:tcBorders>
                    <w:top w:val="single" w:sz="4" w:space="0" w:color="000000"/>
                    <w:left w:val="single" w:sz="4" w:space="0" w:color="000000"/>
                    <w:bottom w:val="single" w:sz="4" w:space="0" w:color="000000"/>
                    <w:right w:val="single" w:sz="4" w:space="0" w:color="auto"/>
                  </w:tcBorders>
                  <w:vAlign w:val="center"/>
                </w:tcPr>
                <w:p w:rsidR="00EF691F" w:rsidRDefault="002674A5">
                  <w:pPr>
                    <w:jc w:val="center"/>
                    <w:rPr>
                      <w:color w:val="000000" w:themeColor="text1"/>
                    </w:rPr>
                  </w:pPr>
                  <w:r>
                    <w:rPr>
                      <w:rFonts w:hint="eastAsia"/>
                      <w:color w:val="000000" w:themeColor="text1"/>
                      <w:szCs w:val="21"/>
                    </w:rPr>
                    <w:t>0.93</w:t>
                  </w:r>
                </w:p>
              </w:tc>
              <w:tc>
                <w:tcPr>
                  <w:tcW w:w="708" w:type="pct"/>
                  <w:tcBorders>
                    <w:top w:val="single" w:sz="4" w:space="0" w:color="000000"/>
                    <w:left w:val="single" w:sz="4" w:space="0" w:color="auto"/>
                    <w:bottom w:val="single" w:sz="4" w:space="0" w:color="000000"/>
                    <w:right w:val="nil"/>
                  </w:tcBorders>
                  <w:vAlign w:val="center"/>
                </w:tcPr>
                <w:p w:rsidR="00EF691F" w:rsidRDefault="002674A5">
                  <w:pPr>
                    <w:jc w:val="center"/>
                    <w:rPr>
                      <w:color w:val="000000" w:themeColor="text1"/>
                      <w:szCs w:val="21"/>
                    </w:rPr>
                  </w:pPr>
                  <w:r>
                    <w:rPr>
                      <w:rFonts w:hint="eastAsia"/>
                      <w:color w:val="000000" w:themeColor="text1"/>
                      <w:szCs w:val="21"/>
                    </w:rPr>
                    <w:t>1.96</w:t>
                  </w:r>
                  <w:r>
                    <w:rPr>
                      <w:color w:val="000000" w:themeColor="text1"/>
                      <w:szCs w:val="21"/>
                    </w:rPr>
                    <w:t>E-0</w:t>
                  </w:r>
                  <w:r>
                    <w:rPr>
                      <w:rFonts w:hint="eastAsia"/>
                      <w:color w:val="000000" w:themeColor="text1"/>
                      <w:szCs w:val="21"/>
                    </w:rPr>
                    <w:t>2</w:t>
                  </w:r>
                </w:p>
              </w:tc>
              <w:tc>
                <w:tcPr>
                  <w:tcW w:w="480" w:type="pct"/>
                  <w:tcBorders>
                    <w:top w:val="single" w:sz="4" w:space="0" w:color="000000"/>
                    <w:left w:val="single" w:sz="4" w:space="0" w:color="auto"/>
                    <w:bottom w:val="single" w:sz="4" w:space="0" w:color="000000"/>
                    <w:right w:val="single" w:sz="4" w:space="0" w:color="auto"/>
                  </w:tcBorders>
                  <w:vAlign w:val="center"/>
                </w:tcPr>
                <w:p w:rsidR="00EF691F" w:rsidRDefault="002674A5">
                  <w:pPr>
                    <w:jc w:val="center"/>
                    <w:rPr>
                      <w:color w:val="000000" w:themeColor="text1"/>
                    </w:rPr>
                  </w:pPr>
                  <w:r>
                    <w:rPr>
                      <w:rFonts w:hint="eastAsia"/>
                      <w:color w:val="000000" w:themeColor="text1"/>
                      <w:szCs w:val="21"/>
                    </w:rPr>
                    <w:t>0.98</w:t>
                  </w:r>
                </w:p>
              </w:tc>
              <w:tc>
                <w:tcPr>
                  <w:tcW w:w="708" w:type="pct"/>
                  <w:tcBorders>
                    <w:top w:val="single" w:sz="4" w:space="0" w:color="000000"/>
                    <w:left w:val="single" w:sz="4" w:space="0" w:color="auto"/>
                    <w:bottom w:val="single" w:sz="4" w:space="0" w:color="000000"/>
                    <w:right w:val="single" w:sz="4" w:space="0" w:color="auto"/>
                  </w:tcBorders>
                  <w:vAlign w:val="center"/>
                </w:tcPr>
                <w:p w:rsidR="00EF691F" w:rsidRDefault="002674A5">
                  <w:pPr>
                    <w:jc w:val="center"/>
                    <w:rPr>
                      <w:color w:val="000000" w:themeColor="text1"/>
                    </w:rPr>
                  </w:pPr>
                  <w:r>
                    <w:rPr>
                      <w:rFonts w:hint="eastAsia"/>
                      <w:color w:val="000000" w:themeColor="text1"/>
                      <w:szCs w:val="21"/>
                    </w:rPr>
                    <w:t>1.90</w:t>
                  </w:r>
                  <w:r>
                    <w:rPr>
                      <w:color w:val="000000" w:themeColor="text1"/>
                      <w:szCs w:val="21"/>
                    </w:rPr>
                    <w:t>E -0</w:t>
                  </w:r>
                  <w:r>
                    <w:rPr>
                      <w:rFonts w:hint="eastAsia"/>
                      <w:color w:val="000000" w:themeColor="text1"/>
                      <w:szCs w:val="21"/>
                    </w:rPr>
                    <w:t>4</w:t>
                  </w:r>
                </w:p>
              </w:tc>
              <w:tc>
                <w:tcPr>
                  <w:tcW w:w="480" w:type="pct"/>
                  <w:tcBorders>
                    <w:top w:val="single" w:sz="4" w:space="0" w:color="000000"/>
                    <w:left w:val="single" w:sz="4" w:space="0" w:color="auto"/>
                    <w:bottom w:val="single" w:sz="4" w:space="0" w:color="000000"/>
                    <w:right w:val="single" w:sz="12" w:space="0" w:color="000000"/>
                  </w:tcBorders>
                  <w:vAlign w:val="center"/>
                </w:tcPr>
                <w:p w:rsidR="00EF691F" w:rsidRDefault="002674A5">
                  <w:pPr>
                    <w:jc w:val="center"/>
                    <w:rPr>
                      <w:color w:val="000000" w:themeColor="text1"/>
                    </w:rPr>
                  </w:pPr>
                  <w:r>
                    <w:rPr>
                      <w:rFonts w:hint="eastAsia"/>
                      <w:color w:val="000000" w:themeColor="text1"/>
                      <w:szCs w:val="21"/>
                    </w:rPr>
                    <w:t>1.90</w:t>
                  </w:r>
                </w:p>
              </w:tc>
            </w:tr>
            <w:tr w:rsidR="00EF691F">
              <w:trPr>
                <w:trHeight w:val="218"/>
                <w:jc w:val="center"/>
              </w:trPr>
              <w:tc>
                <w:tcPr>
                  <w:tcW w:w="710" w:type="pct"/>
                  <w:tcBorders>
                    <w:top w:val="single" w:sz="4" w:space="0" w:color="000000"/>
                    <w:left w:val="single" w:sz="12" w:space="0" w:color="000000"/>
                    <w:bottom w:val="single" w:sz="12"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周界外浓度最大值</w:t>
                  </w:r>
                </w:p>
              </w:tc>
              <w:tc>
                <w:tcPr>
                  <w:tcW w:w="252" w:type="pct"/>
                  <w:tcBorders>
                    <w:top w:val="single" w:sz="4" w:space="0" w:color="000000"/>
                    <w:left w:val="single" w:sz="4" w:space="0" w:color="000000"/>
                    <w:bottom w:val="single" w:sz="12"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w:t>
                  </w:r>
                </w:p>
              </w:tc>
              <w:tc>
                <w:tcPr>
                  <w:tcW w:w="473" w:type="pct"/>
                  <w:tcBorders>
                    <w:top w:val="single" w:sz="4" w:space="0" w:color="000000"/>
                    <w:left w:val="single" w:sz="4" w:space="0" w:color="000000"/>
                    <w:bottom w:val="single" w:sz="12"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57</w:t>
                  </w:r>
                </w:p>
              </w:tc>
              <w:tc>
                <w:tcPr>
                  <w:tcW w:w="708" w:type="pct"/>
                  <w:tcBorders>
                    <w:top w:val="single" w:sz="4" w:space="0" w:color="000000"/>
                    <w:left w:val="single" w:sz="4" w:space="0" w:color="000000"/>
                    <w:bottom w:val="single" w:sz="12" w:space="0" w:color="000000"/>
                    <w:right w:val="single" w:sz="4" w:space="0" w:color="000000"/>
                  </w:tcBorders>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7.22</w:t>
                  </w:r>
                  <w:r>
                    <w:rPr>
                      <w:color w:val="000000" w:themeColor="text1"/>
                      <w:szCs w:val="21"/>
                    </w:rPr>
                    <w:t>E-0</w:t>
                  </w:r>
                  <w:r>
                    <w:rPr>
                      <w:rFonts w:hint="eastAsia"/>
                      <w:color w:val="000000" w:themeColor="text1"/>
                      <w:szCs w:val="21"/>
                    </w:rPr>
                    <w:t>3</w:t>
                  </w:r>
                </w:p>
              </w:tc>
              <w:tc>
                <w:tcPr>
                  <w:tcW w:w="480" w:type="pct"/>
                  <w:tcBorders>
                    <w:top w:val="single" w:sz="4" w:space="0" w:color="000000"/>
                    <w:left w:val="single" w:sz="4" w:space="0" w:color="000000"/>
                    <w:bottom w:val="single" w:sz="12" w:space="0" w:color="000000"/>
                    <w:right w:val="single" w:sz="4" w:space="0" w:color="auto"/>
                  </w:tcBorders>
                  <w:vAlign w:val="center"/>
                </w:tcPr>
                <w:p w:rsidR="00EF691F" w:rsidRDefault="002674A5">
                  <w:pPr>
                    <w:jc w:val="center"/>
                    <w:rPr>
                      <w:color w:val="000000" w:themeColor="text1"/>
                    </w:rPr>
                  </w:pPr>
                  <w:r>
                    <w:rPr>
                      <w:rFonts w:hint="eastAsia"/>
                      <w:color w:val="000000" w:themeColor="text1"/>
                      <w:szCs w:val="21"/>
                    </w:rPr>
                    <w:t>1.60</w:t>
                  </w:r>
                </w:p>
              </w:tc>
              <w:tc>
                <w:tcPr>
                  <w:tcW w:w="708" w:type="pct"/>
                  <w:tcBorders>
                    <w:top w:val="single" w:sz="4" w:space="0" w:color="000000"/>
                    <w:left w:val="single" w:sz="4" w:space="0" w:color="auto"/>
                    <w:bottom w:val="single" w:sz="12" w:space="0" w:color="000000"/>
                    <w:right w:val="nil"/>
                  </w:tcBorders>
                  <w:vAlign w:val="center"/>
                </w:tcPr>
                <w:p w:rsidR="00EF691F" w:rsidRDefault="002674A5">
                  <w:pPr>
                    <w:spacing w:line="360" w:lineRule="exact"/>
                    <w:jc w:val="center"/>
                    <w:rPr>
                      <w:color w:val="000000" w:themeColor="text1"/>
                    </w:rPr>
                  </w:pPr>
                  <w:r>
                    <w:rPr>
                      <w:rFonts w:hint="eastAsia"/>
                      <w:color w:val="000000" w:themeColor="text1"/>
                      <w:szCs w:val="21"/>
                    </w:rPr>
                    <w:t>3.39</w:t>
                  </w:r>
                  <w:r>
                    <w:rPr>
                      <w:color w:val="000000" w:themeColor="text1"/>
                      <w:szCs w:val="21"/>
                    </w:rPr>
                    <w:t>E-0</w:t>
                  </w:r>
                  <w:r>
                    <w:rPr>
                      <w:rFonts w:hint="eastAsia"/>
                      <w:color w:val="000000" w:themeColor="text1"/>
                      <w:szCs w:val="21"/>
                    </w:rPr>
                    <w:t>2</w:t>
                  </w:r>
                </w:p>
              </w:tc>
              <w:tc>
                <w:tcPr>
                  <w:tcW w:w="480" w:type="pct"/>
                  <w:tcBorders>
                    <w:top w:val="single" w:sz="4" w:space="0" w:color="000000"/>
                    <w:left w:val="single" w:sz="4" w:space="0" w:color="auto"/>
                    <w:bottom w:val="single" w:sz="12" w:space="0" w:color="000000"/>
                    <w:right w:val="single" w:sz="4" w:space="0" w:color="auto"/>
                  </w:tcBorders>
                  <w:vAlign w:val="center"/>
                </w:tcPr>
                <w:p w:rsidR="00EF691F" w:rsidRDefault="002674A5">
                  <w:pPr>
                    <w:spacing w:line="360" w:lineRule="exact"/>
                    <w:jc w:val="center"/>
                    <w:rPr>
                      <w:color w:val="000000" w:themeColor="text1"/>
                    </w:rPr>
                  </w:pPr>
                  <w:r>
                    <w:rPr>
                      <w:rFonts w:hint="eastAsia"/>
                      <w:color w:val="000000" w:themeColor="text1"/>
                    </w:rPr>
                    <w:t>1.69</w:t>
                  </w:r>
                </w:p>
              </w:tc>
              <w:tc>
                <w:tcPr>
                  <w:tcW w:w="708" w:type="pct"/>
                  <w:tcBorders>
                    <w:top w:val="single" w:sz="4" w:space="0" w:color="000000"/>
                    <w:left w:val="single" w:sz="4" w:space="0" w:color="auto"/>
                    <w:bottom w:val="single" w:sz="12" w:space="0" w:color="000000"/>
                    <w:right w:val="single" w:sz="4" w:space="0" w:color="auto"/>
                  </w:tcBorders>
                  <w:vAlign w:val="center"/>
                </w:tcPr>
                <w:p w:rsidR="00EF691F" w:rsidRDefault="002674A5">
                  <w:pPr>
                    <w:spacing w:line="360" w:lineRule="exact"/>
                    <w:jc w:val="center"/>
                    <w:rPr>
                      <w:color w:val="000000" w:themeColor="text1"/>
                    </w:rPr>
                  </w:pPr>
                  <w:r>
                    <w:rPr>
                      <w:rFonts w:hint="eastAsia"/>
                      <w:color w:val="000000" w:themeColor="text1"/>
                      <w:szCs w:val="21"/>
                    </w:rPr>
                    <w:t>3.29</w:t>
                  </w:r>
                  <w:r>
                    <w:rPr>
                      <w:color w:val="000000" w:themeColor="text1"/>
                      <w:szCs w:val="21"/>
                    </w:rPr>
                    <w:t>E -0</w:t>
                  </w:r>
                  <w:r>
                    <w:rPr>
                      <w:rFonts w:hint="eastAsia"/>
                      <w:color w:val="000000" w:themeColor="text1"/>
                      <w:szCs w:val="21"/>
                    </w:rPr>
                    <w:t>4</w:t>
                  </w:r>
                </w:p>
              </w:tc>
              <w:tc>
                <w:tcPr>
                  <w:tcW w:w="480" w:type="pct"/>
                  <w:tcBorders>
                    <w:top w:val="single" w:sz="4" w:space="0" w:color="000000"/>
                    <w:left w:val="single" w:sz="4" w:space="0" w:color="auto"/>
                    <w:bottom w:val="single" w:sz="12" w:space="0" w:color="000000"/>
                    <w:right w:val="single" w:sz="12" w:space="0" w:color="000000"/>
                  </w:tcBorders>
                  <w:vAlign w:val="center"/>
                </w:tcPr>
                <w:p w:rsidR="00EF691F" w:rsidRDefault="002674A5">
                  <w:pPr>
                    <w:spacing w:line="360" w:lineRule="exact"/>
                    <w:jc w:val="center"/>
                    <w:rPr>
                      <w:color w:val="000000" w:themeColor="text1"/>
                    </w:rPr>
                  </w:pPr>
                  <w:r>
                    <w:rPr>
                      <w:rFonts w:hint="eastAsia"/>
                      <w:color w:val="000000" w:themeColor="text1"/>
                    </w:rPr>
                    <w:t>3.29</w:t>
                  </w:r>
                </w:p>
              </w:tc>
            </w:tr>
          </w:tbl>
          <w:p w:rsidR="00EF691F" w:rsidRDefault="002674A5">
            <w:pPr>
              <w:tabs>
                <w:tab w:val="left" w:pos="1680"/>
              </w:tabs>
              <w:adjustRightInd w:val="0"/>
              <w:snapToGrid w:val="0"/>
              <w:spacing w:line="520" w:lineRule="exact"/>
              <w:ind w:firstLineChars="200" w:firstLine="480"/>
              <w:rPr>
                <w:color w:val="000000" w:themeColor="text1"/>
                <w:sz w:val="24"/>
              </w:rPr>
            </w:pPr>
            <w:r>
              <w:rPr>
                <w:color w:val="000000" w:themeColor="text1"/>
                <w:kern w:val="0"/>
                <w:sz w:val="24"/>
              </w:rPr>
              <w:t>由以上分析可知，本</w:t>
            </w:r>
            <w:r>
              <w:rPr>
                <w:color w:val="000000" w:themeColor="text1"/>
                <w:kern w:val="0"/>
                <w:sz w:val="24"/>
              </w:rPr>
              <w:t>项目正常工况下非甲烷总烃无组织</w:t>
            </w:r>
            <w:r>
              <w:rPr>
                <w:rFonts w:hint="eastAsia"/>
                <w:color w:val="000000" w:themeColor="text1"/>
                <w:kern w:val="0"/>
                <w:sz w:val="24"/>
              </w:rPr>
              <w:t>最大浓度</w:t>
            </w:r>
            <w:r>
              <w:rPr>
                <w:color w:val="000000" w:themeColor="text1"/>
                <w:kern w:val="0"/>
                <w:sz w:val="24"/>
              </w:rPr>
              <w:t>值</w:t>
            </w:r>
            <w:r>
              <w:rPr>
                <w:color w:val="000000" w:themeColor="text1"/>
                <w:sz w:val="24"/>
              </w:rPr>
              <w:t>能够满足</w:t>
            </w:r>
            <w:r>
              <w:rPr>
                <w:color w:val="000000" w:themeColor="text1"/>
                <w:kern w:val="0"/>
                <w:sz w:val="24"/>
              </w:rPr>
              <w:t>《关于全省开展工业企业挥发性有机物专项治理工作中排放建议值的通知》（豫环攻坚办</w:t>
            </w:r>
            <w:r>
              <w:rPr>
                <w:color w:val="000000" w:themeColor="text1"/>
                <w:kern w:val="0"/>
                <w:sz w:val="24"/>
              </w:rPr>
              <w:t>[2017]162</w:t>
            </w:r>
            <w:r>
              <w:rPr>
                <w:color w:val="000000" w:themeColor="text1"/>
                <w:kern w:val="0"/>
                <w:sz w:val="24"/>
              </w:rPr>
              <w:t>号）附件</w:t>
            </w:r>
            <w:r>
              <w:rPr>
                <w:color w:val="000000" w:themeColor="text1"/>
                <w:kern w:val="0"/>
                <w:sz w:val="24"/>
              </w:rPr>
              <w:t>2</w:t>
            </w:r>
            <w:r>
              <w:rPr>
                <w:color w:val="000000" w:themeColor="text1"/>
                <w:kern w:val="0"/>
                <w:sz w:val="24"/>
              </w:rPr>
              <w:t>相关排放标准</w:t>
            </w:r>
            <w:r>
              <w:rPr>
                <w:color w:val="000000" w:themeColor="text1"/>
                <w:sz w:val="24"/>
              </w:rPr>
              <w:t>；</w:t>
            </w:r>
            <w:r>
              <w:rPr>
                <w:rFonts w:hint="eastAsia"/>
                <w:color w:val="000000" w:themeColor="text1"/>
                <w:sz w:val="24"/>
              </w:rPr>
              <w:t>颗粒物无组织最大浓度值能够满足</w:t>
            </w:r>
            <w:r>
              <w:rPr>
                <w:rFonts w:hint="eastAsia"/>
                <w:color w:val="000000" w:themeColor="text1"/>
                <w:kern w:val="0"/>
                <w:sz w:val="24"/>
              </w:rPr>
              <w:t>《新乡市生态环境局关于进一步规范工业企业颗粒物排放限值的通知》相关限值的要求。</w:t>
            </w:r>
            <w:r>
              <w:rPr>
                <w:color w:val="000000" w:themeColor="text1"/>
                <w:sz w:val="24"/>
              </w:rPr>
              <w:t>因此，本项目在做好环保措施的前提下，无组织排放对周围环境影响较小。</w:t>
            </w:r>
          </w:p>
          <w:p w:rsidR="00EF691F" w:rsidRDefault="002674A5">
            <w:pPr>
              <w:spacing w:line="520" w:lineRule="exact"/>
              <w:ind w:firstLineChars="150" w:firstLine="360"/>
              <w:rPr>
                <w:color w:val="000000" w:themeColor="text1"/>
                <w:sz w:val="24"/>
              </w:rPr>
            </w:pPr>
            <w:r>
              <w:rPr>
                <w:color w:val="000000" w:themeColor="text1"/>
                <w:sz w:val="24"/>
              </w:rPr>
              <w:t>因此，本项目生产过程中废气均可达标排放。</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）非正常工况</w:t>
            </w:r>
          </w:p>
          <w:p w:rsidR="00EF691F" w:rsidRDefault="002674A5">
            <w:pPr>
              <w:adjustRightInd w:val="0"/>
              <w:snapToGrid w:val="0"/>
              <w:spacing w:line="520" w:lineRule="exact"/>
              <w:ind w:firstLineChars="200" w:firstLine="480"/>
              <w:rPr>
                <w:snapToGrid w:val="0"/>
                <w:color w:val="000000" w:themeColor="text1"/>
                <w:sz w:val="24"/>
              </w:rPr>
            </w:pPr>
            <w:r>
              <w:rPr>
                <w:snapToGrid w:val="0"/>
                <w:color w:val="000000" w:themeColor="text1"/>
                <w:sz w:val="24"/>
              </w:rPr>
              <w:t>非正常工况排放是指生产过程中开停车（工、炉）、设备检修、工艺设备运转异常等非正常工况下的污染物排放，以及污染物排放控制措施达不到应有效率等情况下的排放。本项目非正常工况主要为废气处理设施出现故障或检修时，导</w:t>
            </w:r>
            <w:r>
              <w:rPr>
                <w:snapToGrid w:val="0"/>
                <w:color w:val="000000" w:themeColor="text1"/>
                <w:sz w:val="24"/>
              </w:rPr>
              <w:lastRenderedPageBreak/>
              <w:t>致处理能力下降，最不利情况为处理效率为</w:t>
            </w:r>
            <w:r>
              <w:rPr>
                <w:snapToGrid w:val="0"/>
                <w:color w:val="000000" w:themeColor="text1"/>
                <w:sz w:val="24"/>
              </w:rPr>
              <w:t>0</w:t>
            </w:r>
            <w:r>
              <w:rPr>
                <w:snapToGrid w:val="0"/>
                <w:color w:val="000000" w:themeColor="text1"/>
                <w:sz w:val="24"/>
              </w:rPr>
              <w:t>，出现以上事故后，建设单位一般能在</w:t>
            </w:r>
            <w:r>
              <w:rPr>
                <w:snapToGrid w:val="0"/>
                <w:color w:val="000000" w:themeColor="text1"/>
                <w:sz w:val="24"/>
              </w:rPr>
              <w:t>24h</w:t>
            </w:r>
            <w:r>
              <w:rPr>
                <w:snapToGrid w:val="0"/>
                <w:color w:val="000000" w:themeColor="text1"/>
                <w:sz w:val="24"/>
              </w:rPr>
              <w:t>内进行有效处理。</w:t>
            </w:r>
          </w:p>
          <w:p w:rsidR="00EF691F" w:rsidRDefault="002674A5">
            <w:pPr>
              <w:spacing w:line="480" w:lineRule="exact"/>
              <w:ind w:firstLineChars="200" w:firstLine="480"/>
              <w:rPr>
                <w:color w:val="000000" w:themeColor="text1"/>
                <w:sz w:val="24"/>
              </w:rPr>
            </w:pPr>
            <w:r>
              <w:rPr>
                <w:color w:val="000000" w:themeColor="text1"/>
                <w:sz w:val="24"/>
              </w:rPr>
              <w:t>本项目排气筒</w:t>
            </w:r>
            <w:r>
              <w:rPr>
                <w:color w:val="000000" w:themeColor="text1"/>
                <w:sz w:val="24"/>
              </w:rPr>
              <w:t>P1</w:t>
            </w:r>
            <w:r>
              <w:rPr>
                <w:rFonts w:hint="eastAsia"/>
                <w:color w:val="000000" w:themeColor="text1"/>
                <w:sz w:val="24"/>
              </w:rPr>
              <w:t>、</w:t>
            </w:r>
            <w:r>
              <w:rPr>
                <w:rFonts w:hint="eastAsia"/>
                <w:color w:val="000000" w:themeColor="text1"/>
                <w:sz w:val="24"/>
              </w:rPr>
              <w:t>P2</w:t>
            </w:r>
            <w:r>
              <w:rPr>
                <w:color w:val="000000" w:themeColor="text1"/>
                <w:sz w:val="24"/>
              </w:rPr>
              <w:t>涉及多个工序，且污染因子相同。由于两个及以上工序同时发生非正常工况的可能性较小，因此排气筒非正常工况下的最不利情况为排放量最大的工序出现非正常排放时引起的污染物超标排放。</w:t>
            </w:r>
          </w:p>
          <w:p w:rsidR="00EF691F" w:rsidRDefault="002674A5">
            <w:pPr>
              <w:spacing w:line="520" w:lineRule="exact"/>
              <w:ind w:left="-102" w:right="-102" w:firstLine="482"/>
              <w:contextualSpacing/>
              <w:rPr>
                <w:snapToGrid w:val="0"/>
                <w:color w:val="000000" w:themeColor="text1"/>
                <w:sz w:val="24"/>
              </w:rPr>
            </w:pPr>
            <w:r>
              <w:rPr>
                <w:snapToGrid w:val="0"/>
                <w:color w:val="000000" w:themeColor="text1"/>
                <w:sz w:val="24"/>
              </w:rPr>
              <w:t>本项目非正常工</w:t>
            </w:r>
            <w:r>
              <w:rPr>
                <w:snapToGrid w:val="0"/>
                <w:color w:val="000000" w:themeColor="text1"/>
                <w:sz w:val="24"/>
              </w:rPr>
              <w:t>况废气排放一览表见下表。</w:t>
            </w:r>
          </w:p>
          <w:p w:rsidR="00EF691F" w:rsidRDefault="002674A5">
            <w:pPr>
              <w:tabs>
                <w:tab w:val="left" w:pos="417"/>
              </w:tabs>
              <w:spacing w:line="520" w:lineRule="exact"/>
              <w:ind w:firstLineChars="250" w:firstLine="60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28</w:t>
            </w:r>
            <w:r>
              <w:rPr>
                <w:rFonts w:eastAsia="黑体"/>
                <w:color w:val="000000" w:themeColor="text1"/>
                <w:sz w:val="24"/>
              </w:rPr>
              <w:t xml:space="preserve">          </w:t>
            </w:r>
            <w:r>
              <w:rPr>
                <w:rFonts w:eastAsia="黑体"/>
                <w:color w:val="000000" w:themeColor="text1"/>
                <w:sz w:val="24"/>
              </w:rPr>
              <w:t>非正常工况污染物排放一览表</w:t>
            </w:r>
          </w:p>
          <w:tbl>
            <w:tblPr>
              <w:tblW w:w="85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35"/>
              <w:gridCol w:w="864"/>
              <w:gridCol w:w="1138"/>
              <w:gridCol w:w="1459"/>
              <w:gridCol w:w="1272"/>
              <w:gridCol w:w="857"/>
              <w:gridCol w:w="906"/>
              <w:gridCol w:w="1261"/>
            </w:tblGrid>
            <w:tr w:rsidR="00EF691F">
              <w:trPr>
                <w:jc w:val="center"/>
              </w:trPr>
              <w:tc>
                <w:tcPr>
                  <w:tcW w:w="486" w:type="pct"/>
                  <w:vAlign w:val="center"/>
                </w:tcPr>
                <w:p w:rsidR="00EF691F" w:rsidRDefault="002674A5">
                  <w:pPr>
                    <w:spacing w:line="360" w:lineRule="exact"/>
                    <w:jc w:val="center"/>
                    <w:rPr>
                      <w:color w:val="000000" w:themeColor="text1"/>
                      <w:kern w:val="0"/>
                      <w:szCs w:val="21"/>
                    </w:rPr>
                  </w:pPr>
                  <w:r>
                    <w:rPr>
                      <w:color w:val="000000" w:themeColor="text1"/>
                      <w:kern w:val="0"/>
                      <w:szCs w:val="21"/>
                    </w:rPr>
                    <w:t>非正常排放源</w:t>
                  </w:r>
                </w:p>
              </w:tc>
              <w:tc>
                <w:tcPr>
                  <w:tcW w:w="503" w:type="pct"/>
                  <w:vAlign w:val="center"/>
                </w:tcPr>
                <w:p w:rsidR="00EF691F" w:rsidRDefault="002674A5">
                  <w:pPr>
                    <w:spacing w:line="360" w:lineRule="exact"/>
                    <w:jc w:val="center"/>
                    <w:rPr>
                      <w:color w:val="000000" w:themeColor="text1"/>
                      <w:kern w:val="0"/>
                      <w:szCs w:val="21"/>
                    </w:rPr>
                  </w:pPr>
                  <w:r>
                    <w:rPr>
                      <w:color w:val="000000" w:themeColor="text1"/>
                      <w:kern w:val="0"/>
                      <w:szCs w:val="21"/>
                    </w:rPr>
                    <w:t>污染物</w:t>
                  </w:r>
                </w:p>
              </w:tc>
              <w:tc>
                <w:tcPr>
                  <w:tcW w:w="662" w:type="pct"/>
                  <w:vAlign w:val="center"/>
                </w:tcPr>
                <w:p w:rsidR="00EF691F" w:rsidRDefault="002674A5">
                  <w:pPr>
                    <w:spacing w:line="360" w:lineRule="exact"/>
                    <w:jc w:val="center"/>
                    <w:rPr>
                      <w:color w:val="000000" w:themeColor="text1"/>
                      <w:kern w:val="0"/>
                      <w:szCs w:val="21"/>
                    </w:rPr>
                  </w:pPr>
                  <w:r>
                    <w:rPr>
                      <w:color w:val="000000" w:themeColor="text1"/>
                      <w:kern w:val="0"/>
                      <w:szCs w:val="21"/>
                    </w:rPr>
                    <w:t>废气量</w:t>
                  </w:r>
                  <w:r>
                    <w:rPr>
                      <w:rFonts w:hint="eastAsia"/>
                      <w:color w:val="000000" w:themeColor="text1"/>
                      <w:kern w:val="0"/>
                      <w:szCs w:val="21"/>
                    </w:rPr>
                    <w:t>（</w:t>
                  </w:r>
                  <w:r>
                    <w:rPr>
                      <w:color w:val="000000" w:themeColor="text1"/>
                      <w:kern w:val="0"/>
                      <w:szCs w:val="21"/>
                    </w:rPr>
                    <w:t>m</w:t>
                  </w:r>
                  <w:r>
                    <w:rPr>
                      <w:color w:val="000000" w:themeColor="text1"/>
                      <w:kern w:val="0"/>
                      <w:szCs w:val="21"/>
                      <w:vertAlign w:val="superscript"/>
                    </w:rPr>
                    <w:t>3</w:t>
                  </w:r>
                  <w:r>
                    <w:rPr>
                      <w:color w:val="000000" w:themeColor="text1"/>
                      <w:kern w:val="0"/>
                      <w:szCs w:val="21"/>
                    </w:rPr>
                    <w:t>/h</w:t>
                  </w:r>
                  <w:r>
                    <w:rPr>
                      <w:rFonts w:hint="eastAsia"/>
                      <w:color w:val="000000" w:themeColor="text1"/>
                      <w:kern w:val="0"/>
                      <w:szCs w:val="21"/>
                    </w:rPr>
                    <w:t>）</w:t>
                  </w:r>
                </w:p>
              </w:tc>
              <w:tc>
                <w:tcPr>
                  <w:tcW w:w="849" w:type="pct"/>
                  <w:vAlign w:val="center"/>
                </w:tcPr>
                <w:p w:rsidR="00EF691F" w:rsidRDefault="002674A5">
                  <w:pPr>
                    <w:spacing w:before="240" w:line="360" w:lineRule="exact"/>
                    <w:jc w:val="center"/>
                    <w:rPr>
                      <w:color w:val="000000" w:themeColor="text1"/>
                      <w:kern w:val="0"/>
                      <w:szCs w:val="21"/>
                    </w:rPr>
                  </w:pPr>
                  <w:r>
                    <w:rPr>
                      <w:color w:val="000000" w:themeColor="text1"/>
                      <w:kern w:val="0"/>
                      <w:szCs w:val="21"/>
                    </w:rPr>
                    <w:t>非正常排放浓度</w:t>
                  </w:r>
                  <w:r>
                    <w:rPr>
                      <w:rFonts w:hint="eastAsia"/>
                      <w:color w:val="000000" w:themeColor="text1"/>
                      <w:kern w:val="0"/>
                      <w:szCs w:val="21"/>
                    </w:rPr>
                    <w:t>（</w:t>
                  </w:r>
                  <w:r>
                    <w:rPr>
                      <w:bCs/>
                      <w:color w:val="000000" w:themeColor="text1"/>
                    </w:rPr>
                    <w:t>mg/m</w:t>
                  </w:r>
                  <w:r>
                    <w:rPr>
                      <w:bCs/>
                      <w:color w:val="000000" w:themeColor="text1"/>
                      <w:vertAlign w:val="superscript"/>
                    </w:rPr>
                    <w:t>3</w:t>
                  </w:r>
                  <w:r>
                    <w:rPr>
                      <w:rFonts w:hint="eastAsia"/>
                      <w:color w:val="000000" w:themeColor="text1"/>
                      <w:kern w:val="0"/>
                      <w:szCs w:val="21"/>
                    </w:rPr>
                    <w:t>）</w:t>
                  </w:r>
                </w:p>
              </w:tc>
              <w:tc>
                <w:tcPr>
                  <w:tcW w:w="740" w:type="pct"/>
                  <w:vAlign w:val="center"/>
                </w:tcPr>
                <w:p w:rsidR="00EF691F" w:rsidRDefault="002674A5">
                  <w:pPr>
                    <w:spacing w:line="360" w:lineRule="exact"/>
                    <w:jc w:val="center"/>
                    <w:rPr>
                      <w:color w:val="000000" w:themeColor="text1"/>
                      <w:kern w:val="0"/>
                      <w:szCs w:val="21"/>
                    </w:rPr>
                  </w:pPr>
                  <w:r>
                    <w:rPr>
                      <w:color w:val="000000" w:themeColor="text1"/>
                      <w:kern w:val="0"/>
                      <w:szCs w:val="21"/>
                    </w:rPr>
                    <w:t>非正常排放速率</w:t>
                  </w:r>
                  <w:r>
                    <w:rPr>
                      <w:rFonts w:hint="eastAsia"/>
                      <w:color w:val="000000" w:themeColor="text1"/>
                      <w:kern w:val="0"/>
                      <w:szCs w:val="21"/>
                    </w:rPr>
                    <w:t>（</w:t>
                  </w:r>
                  <w:r>
                    <w:rPr>
                      <w:color w:val="000000" w:themeColor="text1"/>
                      <w:kern w:val="0"/>
                      <w:szCs w:val="21"/>
                    </w:rPr>
                    <w:t>kg/h</w:t>
                  </w:r>
                  <w:r>
                    <w:rPr>
                      <w:rFonts w:hint="eastAsia"/>
                      <w:color w:val="000000" w:themeColor="text1"/>
                      <w:kern w:val="0"/>
                      <w:szCs w:val="21"/>
                    </w:rPr>
                    <w:t>）</w:t>
                  </w:r>
                </w:p>
              </w:tc>
              <w:tc>
                <w:tcPr>
                  <w:tcW w:w="499" w:type="pct"/>
                  <w:vAlign w:val="center"/>
                </w:tcPr>
                <w:p w:rsidR="00EF691F" w:rsidRDefault="002674A5">
                  <w:pPr>
                    <w:spacing w:line="360" w:lineRule="exact"/>
                    <w:jc w:val="center"/>
                    <w:rPr>
                      <w:color w:val="000000" w:themeColor="text1"/>
                      <w:kern w:val="0"/>
                      <w:szCs w:val="21"/>
                    </w:rPr>
                  </w:pPr>
                  <w:r>
                    <w:rPr>
                      <w:color w:val="000000" w:themeColor="text1"/>
                      <w:kern w:val="0"/>
                      <w:szCs w:val="21"/>
                    </w:rPr>
                    <w:t>单次持续时间</w:t>
                  </w:r>
                </w:p>
              </w:tc>
              <w:tc>
                <w:tcPr>
                  <w:tcW w:w="527" w:type="pct"/>
                  <w:vAlign w:val="center"/>
                </w:tcPr>
                <w:p w:rsidR="00EF691F" w:rsidRDefault="002674A5">
                  <w:pPr>
                    <w:spacing w:line="360" w:lineRule="exact"/>
                    <w:jc w:val="center"/>
                    <w:rPr>
                      <w:color w:val="000000" w:themeColor="text1"/>
                      <w:kern w:val="0"/>
                      <w:szCs w:val="21"/>
                    </w:rPr>
                  </w:pPr>
                  <w:r>
                    <w:rPr>
                      <w:color w:val="000000" w:themeColor="text1"/>
                      <w:kern w:val="0"/>
                      <w:szCs w:val="21"/>
                    </w:rPr>
                    <w:t>年发生频次</w:t>
                  </w:r>
                  <w:r>
                    <w:rPr>
                      <w:color w:val="000000" w:themeColor="text1"/>
                      <w:kern w:val="0"/>
                      <w:szCs w:val="21"/>
                    </w:rPr>
                    <w:t>/</w:t>
                  </w:r>
                  <w:r>
                    <w:rPr>
                      <w:color w:val="000000" w:themeColor="text1"/>
                      <w:kern w:val="0"/>
                      <w:szCs w:val="21"/>
                    </w:rPr>
                    <w:t>次</w:t>
                  </w:r>
                </w:p>
              </w:tc>
              <w:tc>
                <w:tcPr>
                  <w:tcW w:w="734" w:type="pct"/>
                  <w:vAlign w:val="center"/>
                </w:tcPr>
                <w:p w:rsidR="00EF691F" w:rsidRDefault="002674A5">
                  <w:pPr>
                    <w:spacing w:line="360" w:lineRule="exact"/>
                    <w:jc w:val="center"/>
                    <w:rPr>
                      <w:color w:val="000000" w:themeColor="text1"/>
                      <w:kern w:val="0"/>
                      <w:szCs w:val="21"/>
                    </w:rPr>
                  </w:pPr>
                  <w:r>
                    <w:rPr>
                      <w:color w:val="000000" w:themeColor="text1"/>
                      <w:kern w:val="0"/>
                      <w:szCs w:val="21"/>
                    </w:rPr>
                    <w:t>排放量</w:t>
                  </w:r>
                </w:p>
                <w:p w:rsidR="00EF691F" w:rsidRDefault="002674A5">
                  <w:pPr>
                    <w:spacing w:line="360" w:lineRule="exact"/>
                    <w:jc w:val="center"/>
                    <w:rPr>
                      <w:color w:val="000000" w:themeColor="text1"/>
                      <w:kern w:val="0"/>
                      <w:szCs w:val="21"/>
                    </w:rPr>
                  </w:pPr>
                  <w:r>
                    <w:rPr>
                      <w:rFonts w:hint="eastAsia"/>
                      <w:color w:val="000000" w:themeColor="text1"/>
                      <w:kern w:val="0"/>
                      <w:szCs w:val="21"/>
                    </w:rPr>
                    <w:t>（</w:t>
                  </w:r>
                  <w:r>
                    <w:rPr>
                      <w:rFonts w:hint="eastAsia"/>
                      <w:color w:val="000000" w:themeColor="text1"/>
                      <w:kern w:val="0"/>
                      <w:szCs w:val="21"/>
                    </w:rPr>
                    <w:t>kg</w:t>
                  </w:r>
                  <w:r>
                    <w:rPr>
                      <w:color w:val="000000" w:themeColor="text1"/>
                      <w:kern w:val="0"/>
                      <w:szCs w:val="21"/>
                    </w:rPr>
                    <w:t>/a</w:t>
                  </w:r>
                  <w:r>
                    <w:rPr>
                      <w:rFonts w:hint="eastAsia"/>
                      <w:color w:val="000000" w:themeColor="text1"/>
                      <w:kern w:val="0"/>
                      <w:szCs w:val="21"/>
                    </w:rPr>
                    <w:t>）</w:t>
                  </w:r>
                </w:p>
              </w:tc>
            </w:tr>
            <w:tr w:rsidR="00EF691F">
              <w:trPr>
                <w:jc w:val="center"/>
              </w:trPr>
              <w:tc>
                <w:tcPr>
                  <w:tcW w:w="486" w:type="pct"/>
                  <w:vMerge w:val="restart"/>
                  <w:vAlign w:val="center"/>
                </w:tcPr>
                <w:p w:rsidR="00EF691F" w:rsidRDefault="002674A5">
                  <w:pPr>
                    <w:spacing w:line="360" w:lineRule="exact"/>
                    <w:jc w:val="center"/>
                    <w:rPr>
                      <w:color w:val="000000" w:themeColor="text1"/>
                      <w:kern w:val="0"/>
                      <w:szCs w:val="21"/>
                    </w:rPr>
                  </w:pPr>
                  <w:r>
                    <w:rPr>
                      <w:color w:val="000000" w:themeColor="text1"/>
                      <w:kern w:val="0"/>
                      <w:szCs w:val="21"/>
                    </w:rPr>
                    <w:t>DA001</w:t>
                  </w:r>
                </w:p>
              </w:tc>
              <w:tc>
                <w:tcPr>
                  <w:tcW w:w="503" w:type="pct"/>
                  <w:vAlign w:val="center"/>
                </w:tcPr>
                <w:p w:rsidR="00EF691F" w:rsidRDefault="002674A5">
                  <w:pPr>
                    <w:spacing w:line="300" w:lineRule="exact"/>
                    <w:jc w:val="center"/>
                    <w:rPr>
                      <w:color w:val="000000" w:themeColor="text1"/>
                      <w:kern w:val="0"/>
                      <w:szCs w:val="21"/>
                    </w:rPr>
                  </w:pPr>
                  <w:r>
                    <w:rPr>
                      <w:color w:val="000000" w:themeColor="text1"/>
                      <w:kern w:val="0"/>
                      <w:szCs w:val="21"/>
                    </w:rPr>
                    <w:t>非甲烷总烃</w:t>
                  </w:r>
                </w:p>
              </w:tc>
              <w:tc>
                <w:tcPr>
                  <w:tcW w:w="662" w:type="pct"/>
                  <w:vMerge w:val="restar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25000</w:t>
                  </w:r>
                </w:p>
              </w:tc>
              <w:tc>
                <w:tcPr>
                  <w:tcW w:w="849"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17</w:t>
                  </w:r>
                </w:p>
              </w:tc>
              <w:tc>
                <w:tcPr>
                  <w:tcW w:w="740"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0.4269</w:t>
                  </w:r>
                </w:p>
              </w:tc>
              <w:tc>
                <w:tcPr>
                  <w:tcW w:w="499" w:type="pct"/>
                  <w:vAlign w:val="center"/>
                </w:tcPr>
                <w:p w:rsidR="00EF691F" w:rsidRDefault="002674A5">
                  <w:pPr>
                    <w:spacing w:line="360" w:lineRule="exact"/>
                    <w:jc w:val="center"/>
                    <w:rPr>
                      <w:color w:val="000000" w:themeColor="text1"/>
                      <w:kern w:val="0"/>
                      <w:szCs w:val="21"/>
                    </w:rPr>
                  </w:pPr>
                  <w:r>
                    <w:rPr>
                      <w:color w:val="000000" w:themeColor="text1"/>
                      <w:kern w:val="0"/>
                      <w:szCs w:val="21"/>
                    </w:rPr>
                    <w:t>1h</w:t>
                  </w:r>
                </w:p>
              </w:tc>
              <w:tc>
                <w:tcPr>
                  <w:tcW w:w="527" w:type="pct"/>
                  <w:vMerge w:val="restart"/>
                  <w:vAlign w:val="center"/>
                </w:tcPr>
                <w:p w:rsidR="00EF691F" w:rsidRDefault="002674A5">
                  <w:pPr>
                    <w:spacing w:line="360" w:lineRule="exact"/>
                    <w:jc w:val="center"/>
                    <w:rPr>
                      <w:color w:val="000000" w:themeColor="text1"/>
                      <w:kern w:val="0"/>
                      <w:szCs w:val="21"/>
                    </w:rPr>
                  </w:pPr>
                  <w:r>
                    <w:rPr>
                      <w:color w:val="000000" w:themeColor="text1"/>
                      <w:kern w:val="0"/>
                      <w:szCs w:val="21"/>
                    </w:rPr>
                    <w:t>1</w:t>
                  </w:r>
                </w:p>
              </w:tc>
              <w:tc>
                <w:tcPr>
                  <w:tcW w:w="734" w:type="pct"/>
                  <w:vAlign w:val="center"/>
                </w:tcPr>
                <w:p w:rsidR="00EF691F" w:rsidRDefault="002674A5">
                  <w:pPr>
                    <w:spacing w:line="360" w:lineRule="exact"/>
                    <w:jc w:val="center"/>
                    <w:rPr>
                      <w:color w:val="000000" w:themeColor="text1"/>
                      <w:kern w:val="0"/>
                      <w:szCs w:val="21"/>
                    </w:rPr>
                  </w:pPr>
                  <w:r>
                    <w:rPr>
                      <w:color w:val="000000" w:themeColor="text1"/>
                      <w:kern w:val="0"/>
                      <w:szCs w:val="21"/>
                    </w:rPr>
                    <w:t>0.</w:t>
                  </w:r>
                  <w:r>
                    <w:rPr>
                      <w:rFonts w:hint="eastAsia"/>
                      <w:color w:val="000000" w:themeColor="text1"/>
                      <w:kern w:val="0"/>
                      <w:szCs w:val="21"/>
                    </w:rPr>
                    <w:t>2230</w:t>
                  </w:r>
                </w:p>
              </w:tc>
            </w:tr>
            <w:tr w:rsidR="00EF691F">
              <w:trPr>
                <w:jc w:val="center"/>
              </w:trPr>
              <w:tc>
                <w:tcPr>
                  <w:tcW w:w="486" w:type="pct"/>
                  <w:vMerge/>
                  <w:vAlign w:val="center"/>
                </w:tcPr>
                <w:p w:rsidR="00EF691F" w:rsidRDefault="00EF691F">
                  <w:pPr>
                    <w:spacing w:line="360" w:lineRule="exact"/>
                    <w:jc w:val="center"/>
                    <w:rPr>
                      <w:color w:val="000000" w:themeColor="text1"/>
                      <w:kern w:val="0"/>
                      <w:szCs w:val="21"/>
                    </w:rPr>
                  </w:pPr>
                </w:p>
              </w:tc>
              <w:tc>
                <w:tcPr>
                  <w:tcW w:w="503" w:type="pct"/>
                  <w:vAlign w:val="center"/>
                </w:tcPr>
                <w:p w:rsidR="00EF691F" w:rsidRDefault="002674A5">
                  <w:pPr>
                    <w:spacing w:line="300" w:lineRule="exact"/>
                    <w:jc w:val="center"/>
                    <w:rPr>
                      <w:color w:val="000000" w:themeColor="text1"/>
                      <w:kern w:val="0"/>
                      <w:szCs w:val="21"/>
                    </w:rPr>
                  </w:pPr>
                  <w:r>
                    <w:rPr>
                      <w:rFonts w:hint="eastAsia"/>
                      <w:color w:val="000000" w:themeColor="text1"/>
                      <w:kern w:val="0"/>
                      <w:szCs w:val="21"/>
                    </w:rPr>
                    <w:t>锡及化合物</w:t>
                  </w:r>
                </w:p>
              </w:tc>
              <w:tc>
                <w:tcPr>
                  <w:tcW w:w="662" w:type="pct"/>
                  <w:vMerge/>
                  <w:vAlign w:val="center"/>
                </w:tcPr>
                <w:p w:rsidR="00EF691F" w:rsidRDefault="00EF691F">
                  <w:pPr>
                    <w:spacing w:line="360" w:lineRule="exact"/>
                    <w:jc w:val="center"/>
                    <w:rPr>
                      <w:color w:val="000000" w:themeColor="text1"/>
                      <w:kern w:val="0"/>
                      <w:szCs w:val="21"/>
                    </w:rPr>
                  </w:pPr>
                </w:p>
              </w:tc>
              <w:tc>
                <w:tcPr>
                  <w:tcW w:w="849"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0.0003</w:t>
                  </w:r>
                </w:p>
              </w:tc>
              <w:tc>
                <w:tcPr>
                  <w:tcW w:w="740"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0.00002</w:t>
                  </w:r>
                </w:p>
              </w:tc>
              <w:tc>
                <w:tcPr>
                  <w:tcW w:w="499"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1h</w:t>
                  </w:r>
                </w:p>
              </w:tc>
              <w:tc>
                <w:tcPr>
                  <w:tcW w:w="527" w:type="pct"/>
                  <w:vMerge/>
                  <w:vAlign w:val="center"/>
                </w:tcPr>
                <w:p w:rsidR="00EF691F" w:rsidRDefault="00EF691F">
                  <w:pPr>
                    <w:spacing w:line="360" w:lineRule="exact"/>
                    <w:jc w:val="center"/>
                    <w:rPr>
                      <w:color w:val="000000" w:themeColor="text1"/>
                      <w:kern w:val="0"/>
                      <w:szCs w:val="21"/>
                    </w:rPr>
                  </w:pPr>
                </w:p>
              </w:tc>
              <w:tc>
                <w:tcPr>
                  <w:tcW w:w="734"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0.00002</w:t>
                  </w:r>
                </w:p>
              </w:tc>
            </w:tr>
            <w:tr w:rsidR="00EF691F">
              <w:trPr>
                <w:jc w:val="center"/>
              </w:trPr>
              <w:tc>
                <w:tcPr>
                  <w:tcW w:w="486" w:type="pct"/>
                  <w:vMerge/>
                  <w:vAlign w:val="center"/>
                </w:tcPr>
                <w:p w:rsidR="00EF691F" w:rsidRDefault="00EF691F">
                  <w:pPr>
                    <w:spacing w:line="360" w:lineRule="exact"/>
                    <w:jc w:val="center"/>
                    <w:rPr>
                      <w:color w:val="000000" w:themeColor="text1"/>
                      <w:kern w:val="0"/>
                      <w:szCs w:val="21"/>
                    </w:rPr>
                  </w:pPr>
                </w:p>
              </w:tc>
              <w:tc>
                <w:tcPr>
                  <w:tcW w:w="503" w:type="pct"/>
                  <w:vAlign w:val="center"/>
                </w:tcPr>
                <w:p w:rsidR="00EF691F" w:rsidRDefault="002674A5">
                  <w:pPr>
                    <w:spacing w:line="300" w:lineRule="exact"/>
                    <w:jc w:val="center"/>
                    <w:rPr>
                      <w:color w:val="000000" w:themeColor="text1"/>
                      <w:kern w:val="0"/>
                      <w:szCs w:val="21"/>
                    </w:rPr>
                  </w:pPr>
                  <w:r>
                    <w:rPr>
                      <w:rFonts w:hint="eastAsia"/>
                      <w:color w:val="000000" w:themeColor="text1"/>
                      <w:kern w:val="0"/>
                      <w:szCs w:val="21"/>
                    </w:rPr>
                    <w:t>苯乙烯</w:t>
                  </w:r>
                </w:p>
              </w:tc>
              <w:tc>
                <w:tcPr>
                  <w:tcW w:w="662" w:type="pct"/>
                  <w:vMerge/>
                  <w:vAlign w:val="center"/>
                </w:tcPr>
                <w:p w:rsidR="00EF691F" w:rsidRDefault="00EF691F">
                  <w:pPr>
                    <w:spacing w:line="360" w:lineRule="exact"/>
                    <w:jc w:val="center"/>
                    <w:rPr>
                      <w:color w:val="000000" w:themeColor="text1"/>
                      <w:kern w:val="0"/>
                      <w:szCs w:val="21"/>
                    </w:rPr>
                  </w:pPr>
                </w:p>
              </w:tc>
              <w:tc>
                <w:tcPr>
                  <w:tcW w:w="849" w:type="pct"/>
                  <w:vAlign w:val="center"/>
                </w:tcPr>
                <w:p w:rsidR="00EF691F" w:rsidRDefault="002674A5">
                  <w:pPr>
                    <w:spacing w:line="360" w:lineRule="exact"/>
                    <w:ind w:firstLineChars="50" w:firstLine="105"/>
                    <w:jc w:val="center"/>
                    <w:rPr>
                      <w:color w:val="000000" w:themeColor="text1"/>
                      <w:kern w:val="0"/>
                      <w:szCs w:val="21"/>
                    </w:rPr>
                  </w:pPr>
                  <w:r>
                    <w:rPr>
                      <w:rFonts w:hint="eastAsia"/>
                      <w:color w:val="000000" w:themeColor="text1"/>
                      <w:kern w:val="0"/>
                      <w:szCs w:val="21"/>
                    </w:rPr>
                    <w:t>0.14</w:t>
                  </w:r>
                </w:p>
              </w:tc>
              <w:tc>
                <w:tcPr>
                  <w:tcW w:w="740"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0.0035</w:t>
                  </w:r>
                </w:p>
              </w:tc>
              <w:tc>
                <w:tcPr>
                  <w:tcW w:w="499"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1h</w:t>
                  </w:r>
                </w:p>
              </w:tc>
              <w:tc>
                <w:tcPr>
                  <w:tcW w:w="527" w:type="pct"/>
                  <w:vMerge/>
                  <w:vAlign w:val="center"/>
                </w:tcPr>
                <w:p w:rsidR="00EF691F" w:rsidRDefault="00EF691F">
                  <w:pPr>
                    <w:spacing w:line="360" w:lineRule="exact"/>
                    <w:jc w:val="center"/>
                    <w:rPr>
                      <w:color w:val="000000" w:themeColor="text1"/>
                      <w:kern w:val="0"/>
                      <w:szCs w:val="21"/>
                    </w:rPr>
                  </w:pPr>
                </w:p>
              </w:tc>
              <w:tc>
                <w:tcPr>
                  <w:tcW w:w="734"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0.0035</w:t>
                  </w:r>
                </w:p>
              </w:tc>
            </w:tr>
            <w:tr w:rsidR="00EF691F">
              <w:trPr>
                <w:trHeight w:val="469"/>
                <w:jc w:val="center"/>
              </w:trPr>
              <w:tc>
                <w:tcPr>
                  <w:tcW w:w="486" w:type="pct"/>
                  <w:vAlign w:val="center"/>
                </w:tcPr>
                <w:p w:rsidR="00EF691F" w:rsidRDefault="002674A5">
                  <w:pPr>
                    <w:spacing w:line="360" w:lineRule="exact"/>
                    <w:jc w:val="center"/>
                    <w:rPr>
                      <w:color w:val="000000" w:themeColor="text1"/>
                      <w:kern w:val="0"/>
                      <w:szCs w:val="21"/>
                    </w:rPr>
                  </w:pPr>
                  <w:r>
                    <w:rPr>
                      <w:color w:val="000000" w:themeColor="text1"/>
                      <w:kern w:val="0"/>
                      <w:szCs w:val="21"/>
                    </w:rPr>
                    <w:t>DA002</w:t>
                  </w:r>
                </w:p>
              </w:tc>
              <w:tc>
                <w:tcPr>
                  <w:tcW w:w="503" w:type="pct"/>
                  <w:vAlign w:val="center"/>
                </w:tcPr>
                <w:p w:rsidR="00EF691F" w:rsidRDefault="002674A5">
                  <w:pPr>
                    <w:spacing w:line="300" w:lineRule="exact"/>
                    <w:rPr>
                      <w:color w:val="000000" w:themeColor="text1"/>
                      <w:kern w:val="0"/>
                      <w:szCs w:val="21"/>
                    </w:rPr>
                  </w:pPr>
                  <w:r>
                    <w:rPr>
                      <w:rFonts w:hint="eastAsia"/>
                      <w:color w:val="000000" w:themeColor="text1"/>
                      <w:szCs w:val="21"/>
                    </w:rPr>
                    <w:t>颗粒物</w:t>
                  </w:r>
                </w:p>
              </w:tc>
              <w:tc>
                <w:tcPr>
                  <w:tcW w:w="662"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4500</w:t>
                  </w:r>
                </w:p>
              </w:tc>
              <w:tc>
                <w:tcPr>
                  <w:tcW w:w="849" w:type="pct"/>
                  <w:vAlign w:val="center"/>
                </w:tcPr>
                <w:p w:rsidR="00EF691F" w:rsidRDefault="002674A5">
                  <w:pPr>
                    <w:spacing w:line="360" w:lineRule="exact"/>
                    <w:ind w:firstLineChars="50" w:firstLine="105"/>
                    <w:jc w:val="center"/>
                    <w:rPr>
                      <w:color w:val="000000" w:themeColor="text1"/>
                      <w:kern w:val="0"/>
                      <w:szCs w:val="21"/>
                    </w:rPr>
                  </w:pPr>
                  <w:r>
                    <w:rPr>
                      <w:rFonts w:hint="eastAsia"/>
                      <w:color w:val="000000" w:themeColor="text1"/>
                      <w:kern w:val="0"/>
                      <w:szCs w:val="21"/>
                    </w:rPr>
                    <w:t>18.22</w:t>
                  </w:r>
                </w:p>
              </w:tc>
              <w:tc>
                <w:tcPr>
                  <w:tcW w:w="740"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0.0818</w:t>
                  </w:r>
                </w:p>
              </w:tc>
              <w:tc>
                <w:tcPr>
                  <w:tcW w:w="499" w:type="pct"/>
                  <w:vAlign w:val="center"/>
                </w:tcPr>
                <w:p w:rsidR="00EF691F" w:rsidRDefault="002674A5">
                  <w:pPr>
                    <w:spacing w:line="360" w:lineRule="exact"/>
                    <w:jc w:val="center"/>
                    <w:rPr>
                      <w:color w:val="000000" w:themeColor="text1"/>
                      <w:kern w:val="0"/>
                      <w:szCs w:val="21"/>
                    </w:rPr>
                  </w:pPr>
                  <w:r>
                    <w:rPr>
                      <w:color w:val="000000" w:themeColor="text1"/>
                      <w:kern w:val="0"/>
                      <w:szCs w:val="21"/>
                    </w:rPr>
                    <w:t>1h</w:t>
                  </w:r>
                </w:p>
              </w:tc>
              <w:tc>
                <w:tcPr>
                  <w:tcW w:w="527" w:type="pct"/>
                  <w:vAlign w:val="center"/>
                </w:tcPr>
                <w:p w:rsidR="00EF691F" w:rsidRDefault="002674A5">
                  <w:pPr>
                    <w:spacing w:line="360" w:lineRule="exact"/>
                    <w:jc w:val="center"/>
                    <w:rPr>
                      <w:color w:val="000000" w:themeColor="text1"/>
                      <w:kern w:val="0"/>
                      <w:szCs w:val="21"/>
                    </w:rPr>
                  </w:pPr>
                  <w:r>
                    <w:rPr>
                      <w:color w:val="000000" w:themeColor="text1"/>
                      <w:kern w:val="0"/>
                      <w:szCs w:val="21"/>
                    </w:rPr>
                    <w:t>1</w:t>
                  </w:r>
                </w:p>
              </w:tc>
              <w:tc>
                <w:tcPr>
                  <w:tcW w:w="734" w:type="pct"/>
                  <w:vAlign w:val="center"/>
                </w:tcPr>
                <w:p w:rsidR="00EF691F" w:rsidRDefault="002674A5">
                  <w:pPr>
                    <w:spacing w:line="360" w:lineRule="exact"/>
                    <w:jc w:val="center"/>
                    <w:rPr>
                      <w:color w:val="000000" w:themeColor="text1"/>
                      <w:kern w:val="0"/>
                      <w:szCs w:val="21"/>
                    </w:rPr>
                  </w:pPr>
                  <w:r>
                    <w:rPr>
                      <w:rFonts w:hint="eastAsia"/>
                      <w:color w:val="000000" w:themeColor="text1"/>
                      <w:kern w:val="0"/>
                      <w:szCs w:val="21"/>
                    </w:rPr>
                    <w:t>0.0818</w:t>
                  </w:r>
                </w:p>
              </w:tc>
            </w:tr>
          </w:tbl>
          <w:p w:rsidR="00EF691F" w:rsidRDefault="002674A5">
            <w:pPr>
              <w:pStyle w:val="aff1"/>
              <w:ind w:firstLine="480"/>
              <w:rPr>
                <w:color w:val="000000" w:themeColor="text1"/>
              </w:rPr>
            </w:pPr>
            <w:r>
              <w:rPr>
                <w:snapToGrid w:val="0"/>
                <w:color w:val="000000" w:themeColor="text1"/>
              </w:rPr>
              <w:t>由上表可知，非正常工况下，</w:t>
            </w:r>
            <w:r>
              <w:rPr>
                <w:rFonts w:hint="eastAsia"/>
                <w:color w:val="000000" w:themeColor="text1"/>
              </w:rPr>
              <w:t xml:space="preserve"> DA002</w:t>
            </w:r>
            <w:r>
              <w:rPr>
                <w:color w:val="000000" w:themeColor="text1"/>
              </w:rPr>
              <w:t>排气筒排放的</w:t>
            </w:r>
            <w:r>
              <w:rPr>
                <w:rFonts w:hint="eastAsia"/>
                <w:color w:val="000000" w:themeColor="text1"/>
              </w:rPr>
              <w:t>颗粒物</w:t>
            </w:r>
            <w:r>
              <w:rPr>
                <w:color w:val="000000" w:themeColor="text1"/>
              </w:rPr>
              <w:t>浓度超标。为防止生产过程中出现废气非正常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rsidR="00EF691F" w:rsidRDefault="002674A5">
            <w:pPr>
              <w:pStyle w:val="aff1"/>
              <w:ind w:firstLine="480"/>
              <w:rPr>
                <w:color w:val="000000" w:themeColor="text1"/>
              </w:rPr>
            </w:pPr>
            <w:r>
              <w:rPr>
                <w:color w:val="000000" w:themeColor="text1"/>
              </w:rPr>
              <w:t>①</w:t>
            </w:r>
            <w:r>
              <w:rPr>
                <w:color w:val="000000" w:themeColor="text1"/>
              </w:rPr>
              <w:t>安排专人负责环保设备的日常维护和管理，固定时间检查、汇报情况，及时发现废气处理设备的隐患，确保废气处理系统正常运行；</w:t>
            </w:r>
          </w:p>
          <w:p w:rsidR="00EF691F" w:rsidRDefault="00EF691F">
            <w:pPr>
              <w:pStyle w:val="aff1"/>
              <w:ind w:firstLine="480"/>
              <w:rPr>
                <w:color w:val="000000" w:themeColor="text1"/>
              </w:rPr>
            </w:pPr>
            <w:r>
              <w:rPr>
                <w:color w:val="000000" w:themeColor="text1"/>
              </w:rPr>
              <w:fldChar w:fldCharType="begin"/>
            </w:r>
            <w:r w:rsidR="002674A5">
              <w:rPr>
                <w:color w:val="000000" w:themeColor="text1"/>
              </w:rPr>
              <w:instrText>= 2 \* GB3</w:instrText>
            </w:r>
            <w:r>
              <w:rPr>
                <w:color w:val="000000" w:themeColor="text1"/>
              </w:rPr>
              <w:fldChar w:fldCharType="separate"/>
            </w:r>
            <w:r w:rsidR="002674A5">
              <w:rPr>
                <w:color w:val="000000" w:themeColor="text1"/>
              </w:rPr>
              <w:t>②</w:t>
            </w:r>
            <w:r>
              <w:rPr>
                <w:color w:val="000000" w:themeColor="text1"/>
              </w:rPr>
              <w:fldChar w:fldCharType="end"/>
            </w:r>
            <w:r w:rsidR="002674A5">
              <w:rPr>
                <w:color w:val="000000" w:themeColor="text1"/>
              </w:rPr>
              <w:t>建立健全的环保管理机构，对环保管理人员和技术人员进行岗位培训，委托具有专业资质的环境检测单位对项目排放的各类污染物进行定期检测；</w:t>
            </w:r>
          </w:p>
          <w:p w:rsidR="00EF691F" w:rsidRDefault="00EF691F">
            <w:pPr>
              <w:pStyle w:val="aff1"/>
              <w:ind w:firstLine="480"/>
              <w:rPr>
                <w:color w:val="000000" w:themeColor="text1"/>
              </w:rPr>
            </w:pPr>
            <w:r>
              <w:rPr>
                <w:color w:val="000000" w:themeColor="text1"/>
              </w:rPr>
              <w:fldChar w:fldCharType="begin"/>
            </w:r>
            <w:r w:rsidR="002674A5">
              <w:rPr>
                <w:color w:val="000000" w:themeColor="text1"/>
              </w:rPr>
              <w:instrText>= 3 \* GB3</w:instrText>
            </w:r>
            <w:r>
              <w:rPr>
                <w:color w:val="000000" w:themeColor="text1"/>
              </w:rPr>
              <w:fldChar w:fldCharType="separate"/>
            </w:r>
            <w:r w:rsidR="002674A5">
              <w:rPr>
                <w:color w:val="000000" w:themeColor="text1"/>
              </w:rPr>
              <w:t>③</w:t>
            </w:r>
            <w:r>
              <w:rPr>
                <w:color w:val="000000" w:themeColor="text1"/>
              </w:rPr>
              <w:fldChar w:fldCharType="end"/>
            </w:r>
            <w:r w:rsidR="002674A5">
              <w:rPr>
                <w:color w:val="000000" w:themeColor="text1"/>
              </w:rPr>
              <w:t>应定期维护、检修废气净化装置，以保持废气处理装置的净化能力和净化容量。</w:t>
            </w:r>
          </w:p>
          <w:p w:rsidR="00EF691F" w:rsidRDefault="00EF691F">
            <w:pPr>
              <w:pStyle w:val="aff1"/>
              <w:ind w:firstLine="480"/>
              <w:rPr>
                <w:color w:val="000000" w:themeColor="text1"/>
              </w:rPr>
            </w:pPr>
            <w:r>
              <w:rPr>
                <w:color w:val="000000" w:themeColor="text1"/>
              </w:rPr>
              <w:fldChar w:fldCharType="begin"/>
            </w:r>
            <w:r w:rsidR="002674A5">
              <w:rPr>
                <w:color w:val="000000" w:themeColor="text1"/>
              </w:rPr>
              <w:instrText>= 4 \* GB3</w:instrText>
            </w:r>
            <w:r>
              <w:rPr>
                <w:color w:val="000000" w:themeColor="text1"/>
              </w:rPr>
              <w:fldChar w:fldCharType="separate"/>
            </w:r>
            <w:r w:rsidR="002674A5">
              <w:rPr>
                <w:color w:val="000000" w:themeColor="text1"/>
              </w:rPr>
              <w:t>④</w:t>
            </w:r>
            <w:r>
              <w:rPr>
                <w:color w:val="000000" w:themeColor="text1"/>
              </w:rPr>
              <w:fldChar w:fldCharType="end"/>
            </w:r>
            <w:r w:rsidR="002674A5">
              <w:rPr>
                <w:color w:val="000000" w:themeColor="text1"/>
              </w:rPr>
              <w:t>待废气治理设施正常运行后生产线再进行启动；生产线关停一段时间后再</w:t>
            </w:r>
            <w:r w:rsidR="002674A5">
              <w:rPr>
                <w:color w:val="000000" w:themeColor="text1"/>
              </w:rPr>
              <w:lastRenderedPageBreak/>
              <w:t>关闭废气治理设施，可有效的防治废气非正常排放的发生。</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w:t>
            </w:r>
            <w:r>
              <w:rPr>
                <w:color w:val="000000" w:themeColor="text1"/>
                <w:sz w:val="24"/>
              </w:rPr>
              <w:t>4</w:t>
            </w:r>
            <w:r>
              <w:rPr>
                <w:color w:val="000000" w:themeColor="text1"/>
                <w:sz w:val="24"/>
              </w:rPr>
              <w:t>）污染防治措施可行性技术</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本项目为</w:t>
            </w:r>
            <w:r>
              <w:rPr>
                <w:rFonts w:hint="eastAsia"/>
                <w:color w:val="000000" w:themeColor="text1"/>
                <w:sz w:val="24"/>
              </w:rPr>
              <w:t>医疗仪器设备及器械制造、卫生材料及医药用品制造，涉及注塑、印刷工艺</w:t>
            </w:r>
            <w:r>
              <w:rPr>
                <w:color w:val="000000" w:themeColor="text1"/>
                <w:sz w:val="24"/>
              </w:rPr>
              <w:t>，本项目废气参考《排污许可证申请</w:t>
            </w:r>
            <w:r>
              <w:rPr>
                <w:color w:val="000000" w:themeColor="text1"/>
                <w:sz w:val="24"/>
              </w:rPr>
              <w:t>与核发技术规范橡胶和塑料制品工业》（</w:t>
            </w:r>
            <w:r>
              <w:rPr>
                <w:color w:val="000000" w:themeColor="text1"/>
                <w:sz w:val="24"/>
              </w:rPr>
              <w:t>HJ1122-2020</w:t>
            </w:r>
            <w:r>
              <w:rPr>
                <w:color w:val="000000" w:themeColor="text1"/>
                <w:sz w:val="24"/>
              </w:rPr>
              <w:t>）表</w:t>
            </w:r>
            <w:r>
              <w:rPr>
                <w:color w:val="000000" w:themeColor="text1"/>
                <w:sz w:val="24"/>
              </w:rPr>
              <w:t>A2</w:t>
            </w:r>
            <w:r>
              <w:rPr>
                <w:color w:val="000000" w:themeColor="text1"/>
                <w:sz w:val="24"/>
              </w:rPr>
              <w:t>；废气污染物防治可行性技术分析见下表：</w:t>
            </w:r>
          </w:p>
          <w:p w:rsidR="00EF691F" w:rsidRDefault="002674A5">
            <w:pPr>
              <w:adjustRightInd w:val="0"/>
              <w:snapToGrid w:val="0"/>
              <w:spacing w:line="520" w:lineRule="exact"/>
              <w:ind w:firstLineChars="245" w:firstLine="588"/>
              <w:textAlignment w:val="baseline"/>
              <w:rPr>
                <w:rFonts w:eastAsia="黑体"/>
                <w:color w:val="000000" w:themeColor="text1"/>
                <w:sz w:val="24"/>
              </w:rPr>
            </w:pPr>
            <w:r>
              <w:rPr>
                <w:rFonts w:eastAsia="黑体"/>
                <w:color w:val="000000" w:themeColor="text1"/>
                <w:sz w:val="24"/>
              </w:rPr>
              <w:t>表</w:t>
            </w:r>
            <w:r>
              <w:rPr>
                <w:rFonts w:eastAsia="黑体" w:hint="eastAsia"/>
                <w:color w:val="000000" w:themeColor="text1"/>
                <w:sz w:val="24"/>
              </w:rPr>
              <w:t>29</w:t>
            </w:r>
            <w:r>
              <w:rPr>
                <w:rFonts w:eastAsia="黑体"/>
                <w:color w:val="000000" w:themeColor="text1"/>
                <w:sz w:val="24"/>
              </w:rPr>
              <w:t xml:space="preserve">          </w:t>
            </w:r>
            <w:r>
              <w:rPr>
                <w:rFonts w:eastAsia="黑体"/>
                <w:color w:val="000000" w:themeColor="text1"/>
                <w:sz w:val="24"/>
              </w:rPr>
              <w:t>本项目废气污染防治可行技术分析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776"/>
              <w:gridCol w:w="1297"/>
              <w:gridCol w:w="1621"/>
              <w:gridCol w:w="2216"/>
              <w:gridCol w:w="1535"/>
            </w:tblGrid>
            <w:tr w:rsidR="00EF691F">
              <w:trPr>
                <w:trHeight w:val="463"/>
                <w:jc w:val="center"/>
              </w:trPr>
              <w:tc>
                <w:tcPr>
                  <w:tcW w:w="1051" w:type="pct"/>
                  <w:vAlign w:val="center"/>
                </w:tcPr>
                <w:p w:rsidR="00EF691F" w:rsidRDefault="002674A5">
                  <w:pPr>
                    <w:spacing w:line="360" w:lineRule="exact"/>
                    <w:jc w:val="center"/>
                    <w:rPr>
                      <w:color w:val="000000" w:themeColor="text1"/>
                      <w:szCs w:val="21"/>
                    </w:rPr>
                  </w:pPr>
                  <w:r>
                    <w:rPr>
                      <w:color w:val="000000" w:themeColor="text1"/>
                      <w:szCs w:val="21"/>
                    </w:rPr>
                    <w:t>产排污环节</w:t>
                  </w:r>
                </w:p>
              </w:tc>
              <w:tc>
                <w:tcPr>
                  <w:tcW w:w="768" w:type="pct"/>
                  <w:vAlign w:val="center"/>
                </w:tcPr>
                <w:p w:rsidR="00EF691F" w:rsidRDefault="002674A5">
                  <w:pPr>
                    <w:spacing w:line="360" w:lineRule="exact"/>
                    <w:jc w:val="center"/>
                    <w:rPr>
                      <w:color w:val="000000" w:themeColor="text1"/>
                      <w:szCs w:val="21"/>
                    </w:rPr>
                  </w:pPr>
                  <w:r>
                    <w:rPr>
                      <w:color w:val="000000" w:themeColor="text1"/>
                      <w:szCs w:val="21"/>
                    </w:rPr>
                    <w:t>污染物</w:t>
                  </w:r>
                </w:p>
              </w:tc>
              <w:tc>
                <w:tcPr>
                  <w:tcW w:w="960" w:type="pct"/>
                  <w:vAlign w:val="center"/>
                </w:tcPr>
                <w:p w:rsidR="00EF691F" w:rsidRDefault="002674A5">
                  <w:pPr>
                    <w:spacing w:line="360" w:lineRule="exact"/>
                    <w:jc w:val="center"/>
                    <w:rPr>
                      <w:color w:val="000000" w:themeColor="text1"/>
                      <w:szCs w:val="21"/>
                    </w:rPr>
                  </w:pPr>
                  <w:r>
                    <w:rPr>
                      <w:color w:val="000000" w:themeColor="text1"/>
                      <w:szCs w:val="21"/>
                    </w:rPr>
                    <w:t>本项目防治措施</w:t>
                  </w:r>
                </w:p>
              </w:tc>
              <w:tc>
                <w:tcPr>
                  <w:tcW w:w="1312" w:type="pct"/>
                  <w:vAlign w:val="center"/>
                </w:tcPr>
                <w:p w:rsidR="00EF691F" w:rsidRDefault="002674A5">
                  <w:pPr>
                    <w:spacing w:line="360" w:lineRule="exact"/>
                    <w:jc w:val="center"/>
                    <w:rPr>
                      <w:color w:val="000000" w:themeColor="text1"/>
                      <w:szCs w:val="21"/>
                    </w:rPr>
                  </w:pPr>
                  <w:r>
                    <w:rPr>
                      <w:color w:val="000000" w:themeColor="text1"/>
                      <w:szCs w:val="21"/>
                    </w:rPr>
                    <w:t>可行技术</w:t>
                  </w:r>
                </w:p>
              </w:tc>
              <w:tc>
                <w:tcPr>
                  <w:tcW w:w="909" w:type="pct"/>
                  <w:vAlign w:val="center"/>
                </w:tcPr>
                <w:p w:rsidR="00EF691F" w:rsidRDefault="002674A5">
                  <w:pPr>
                    <w:spacing w:line="360" w:lineRule="exact"/>
                    <w:jc w:val="center"/>
                    <w:rPr>
                      <w:color w:val="000000" w:themeColor="text1"/>
                      <w:szCs w:val="21"/>
                    </w:rPr>
                  </w:pPr>
                  <w:r>
                    <w:rPr>
                      <w:color w:val="000000" w:themeColor="text1"/>
                      <w:szCs w:val="21"/>
                    </w:rPr>
                    <w:t>来源</w:t>
                  </w:r>
                </w:p>
              </w:tc>
            </w:tr>
            <w:tr w:rsidR="00EF691F">
              <w:trPr>
                <w:trHeight w:val="836"/>
                <w:jc w:val="center"/>
              </w:trPr>
              <w:tc>
                <w:tcPr>
                  <w:tcW w:w="1051" w:type="pct"/>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塑料零件及其他塑料制品制造废气</w:t>
                  </w:r>
                </w:p>
              </w:tc>
              <w:tc>
                <w:tcPr>
                  <w:tcW w:w="768" w:type="pct"/>
                  <w:vAlign w:val="center"/>
                </w:tcPr>
                <w:p w:rsidR="00EF691F" w:rsidRDefault="002674A5">
                  <w:pPr>
                    <w:spacing w:line="360" w:lineRule="exact"/>
                    <w:jc w:val="center"/>
                    <w:rPr>
                      <w:color w:val="000000" w:themeColor="text1"/>
                      <w:szCs w:val="21"/>
                    </w:rPr>
                  </w:pPr>
                  <w:r>
                    <w:rPr>
                      <w:color w:val="000000" w:themeColor="text1"/>
                      <w:szCs w:val="21"/>
                    </w:rPr>
                    <w:t>非甲烷总烃</w:t>
                  </w:r>
                  <w:r>
                    <w:rPr>
                      <w:rFonts w:hint="eastAsia"/>
                      <w:color w:val="000000" w:themeColor="text1"/>
                      <w:szCs w:val="21"/>
                    </w:rPr>
                    <w:t>、苯乙烯</w:t>
                  </w:r>
                </w:p>
              </w:tc>
              <w:tc>
                <w:tcPr>
                  <w:tcW w:w="960" w:type="pct"/>
                  <w:vAlign w:val="center"/>
                </w:tcPr>
                <w:p w:rsidR="00EF691F" w:rsidRDefault="002674A5">
                  <w:pPr>
                    <w:spacing w:line="360" w:lineRule="exact"/>
                    <w:rPr>
                      <w:color w:val="000000" w:themeColor="text1"/>
                      <w:szCs w:val="21"/>
                    </w:rPr>
                  </w:pPr>
                  <w:r>
                    <w:rPr>
                      <w:color w:val="000000" w:themeColor="text1"/>
                      <w:szCs w:val="21"/>
                    </w:rPr>
                    <w:t>活性炭吸附（脱附）</w:t>
                  </w:r>
                  <w:r>
                    <w:rPr>
                      <w:color w:val="000000" w:themeColor="text1"/>
                      <w:szCs w:val="21"/>
                    </w:rPr>
                    <w:t>+</w:t>
                  </w:r>
                  <w:r>
                    <w:rPr>
                      <w:color w:val="000000" w:themeColor="text1"/>
                      <w:szCs w:val="21"/>
                    </w:rPr>
                    <w:t>催化燃烧装置</w:t>
                  </w:r>
                </w:p>
              </w:tc>
              <w:tc>
                <w:tcPr>
                  <w:tcW w:w="1312" w:type="pct"/>
                  <w:vAlign w:val="center"/>
                </w:tcPr>
                <w:p w:rsidR="00EF691F" w:rsidRDefault="002674A5">
                  <w:pPr>
                    <w:spacing w:line="360" w:lineRule="exact"/>
                    <w:rPr>
                      <w:color w:val="000000" w:themeColor="text1"/>
                      <w:szCs w:val="21"/>
                    </w:rPr>
                  </w:pPr>
                  <w:r>
                    <w:rPr>
                      <w:color w:val="000000" w:themeColor="text1"/>
                      <w:szCs w:val="21"/>
                    </w:rPr>
                    <w:t>喷淋；吸附；吸附浓缩</w:t>
                  </w:r>
                  <w:r>
                    <w:rPr>
                      <w:color w:val="000000" w:themeColor="text1"/>
                      <w:szCs w:val="21"/>
                    </w:rPr>
                    <w:t>+</w:t>
                  </w:r>
                  <w:r>
                    <w:rPr>
                      <w:color w:val="000000" w:themeColor="text1"/>
                      <w:szCs w:val="21"/>
                    </w:rPr>
                    <w:t>热力燃烧</w:t>
                  </w:r>
                  <w:r>
                    <w:rPr>
                      <w:color w:val="000000" w:themeColor="text1"/>
                      <w:szCs w:val="21"/>
                    </w:rPr>
                    <w:t>/</w:t>
                  </w:r>
                  <w:r>
                    <w:rPr>
                      <w:color w:val="000000" w:themeColor="text1"/>
                      <w:szCs w:val="21"/>
                    </w:rPr>
                    <w:t>催化燃烧</w:t>
                  </w:r>
                </w:p>
              </w:tc>
              <w:tc>
                <w:tcPr>
                  <w:tcW w:w="909" w:type="pct"/>
                  <w:vMerge w:val="restart"/>
                  <w:vAlign w:val="center"/>
                </w:tcPr>
                <w:p w:rsidR="00EF691F" w:rsidRDefault="002674A5">
                  <w:pPr>
                    <w:spacing w:line="360" w:lineRule="exact"/>
                    <w:jc w:val="center"/>
                    <w:rPr>
                      <w:color w:val="000000" w:themeColor="text1"/>
                      <w:szCs w:val="21"/>
                    </w:rPr>
                  </w:pPr>
                  <w:r>
                    <w:rPr>
                      <w:color w:val="000000" w:themeColor="text1"/>
                      <w:szCs w:val="21"/>
                    </w:rPr>
                    <w:t>排污许可证申请与核发技术规范橡胶和塑料制品工业</w:t>
                  </w:r>
                </w:p>
              </w:tc>
            </w:tr>
            <w:tr w:rsidR="00EF691F">
              <w:trPr>
                <w:trHeight w:val="685"/>
                <w:jc w:val="center"/>
              </w:trPr>
              <w:tc>
                <w:tcPr>
                  <w:tcW w:w="1051" w:type="pct"/>
                  <w:vMerge/>
                  <w:vAlign w:val="center"/>
                </w:tcPr>
                <w:p w:rsidR="00EF691F" w:rsidRDefault="00EF691F">
                  <w:pPr>
                    <w:spacing w:line="360" w:lineRule="exact"/>
                    <w:jc w:val="center"/>
                    <w:rPr>
                      <w:color w:val="000000" w:themeColor="text1"/>
                      <w:szCs w:val="21"/>
                    </w:rPr>
                  </w:pPr>
                </w:p>
              </w:tc>
              <w:tc>
                <w:tcPr>
                  <w:tcW w:w="768" w:type="pct"/>
                  <w:vAlign w:val="center"/>
                </w:tcPr>
                <w:p w:rsidR="00EF691F" w:rsidRDefault="002674A5">
                  <w:pPr>
                    <w:spacing w:line="360" w:lineRule="exact"/>
                    <w:jc w:val="center"/>
                    <w:rPr>
                      <w:color w:val="000000" w:themeColor="text1"/>
                      <w:szCs w:val="21"/>
                    </w:rPr>
                  </w:pPr>
                  <w:r>
                    <w:rPr>
                      <w:rFonts w:hint="eastAsia"/>
                      <w:color w:val="000000" w:themeColor="text1"/>
                      <w:szCs w:val="21"/>
                    </w:rPr>
                    <w:t>颗粒物</w:t>
                  </w:r>
                </w:p>
              </w:tc>
              <w:tc>
                <w:tcPr>
                  <w:tcW w:w="960" w:type="pct"/>
                  <w:vAlign w:val="center"/>
                </w:tcPr>
                <w:p w:rsidR="00EF691F" w:rsidRDefault="002674A5">
                  <w:pPr>
                    <w:spacing w:line="360" w:lineRule="exact"/>
                    <w:rPr>
                      <w:color w:val="000000" w:themeColor="text1"/>
                      <w:szCs w:val="21"/>
                    </w:rPr>
                  </w:pPr>
                  <w:r>
                    <w:rPr>
                      <w:rFonts w:hint="eastAsia"/>
                      <w:color w:val="000000" w:themeColor="text1"/>
                      <w:szCs w:val="21"/>
                    </w:rPr>
                    <w:t>袋式除尘器</w:t>
                  </w:r>
                </w:p>
              </w:tc>
              <w:tc>
                <w:tcPr>
                  <w:tcW w:w="1312" w:type="pct"/>
                  <w:vAlign w:val="center"/>
                </w:tcPr>
                <w:p w:rsidR="00EF691F" w:rsidRDefault="002674A5">
                  <w:pPr>
                    <w:spacing w:line="360" w:lineRule="exact"/>
                    <w:rPr>
                      <w:color w:val="000000" w:themeColor="text1"/>
                      <w:szCs w:val="21"/>
                    </w:rPr>
                  </w:pPr>
                  <w:r>
                    <w:rPr>
                      <w:rFonts w:hint="eastAsia"/>
                      <w:color w:val="000000" w:themeColor="text1"/>
                      <w:szCs w:val="21"/>
                    </w:rPr>
                    <w:t>袋式除尘器；滤筒</w:t>
                  </w:r>
                  <w:r>
                    <w:rPr>
                      <w:rFonts w:hint="eastAsia"/>
                      <w:color w:val="000000" w:themeColor="text1"/>
                      <w:szCs w:val="21"/>
                    </w:rPr>
                    <w:t>/</w:t>
                  </w:r>
                  <w:r>
                    <w:rPr>
                      <w:rFonts w:hint="eastAsia"/>
                      <w:color w:val="000000" w:themeColor="text1"/>
                      <w:szCs w:val="21"/>
                    </w:rPr>
                    <w:t>滤芯除尘</w:t>
                  </w:r>
                </w:p>
              </w:tc>
              <w:tc>
                <w:tcPr>
                  <w:tcW w:w="909" w:type="pct"/>
                  <w:vMerge/>
                  <w:vAlign w:val="center"/>
                </w:tcPr>
                <w:p w:rsidR="00EF691F" w:rsidRDefault="00EF691F">
                  <w:pPr>
                    <w:spacing w:line="360" w:lineRule="exact"/>
                    <w:jc w:val="center"/>
                    <w:rPr>
                      <w:color w:val="000000" w:themeColor="text1"/>
                      <w:szCs w:val="21"/>
                    </w:rPr>
                  </w:pPr>
                </w:p>
              </w:tc>
            </w:tr>
          </w:tbl>
          <w:p w:rsidR="00EF691F" w:rsidRDefault="002674A5">
            <w:pPr>
              <w:spacing w:line="520" w:lineRule="exact"/>
              <w:ind w:firstLineChars="200" w:firstLine="480"/>
              <w:rPr>
                <w:snapToGrid w:val="0"/>
                <w:color w:val="000000" w:themeColor="text1"/>
                <w:kern w:val="0"/>
                <w:sz w:val="24"/>
              </w:rPr>
            </w:pPr>
            <w:r>
              <w:rPr>
                <w:snapToGrid w:val="0"/>
                <w:color w:val="000000" w:themeColor="text1"/>
                <w:kern w:val="0"/>
                <w:sz w:val="24"/>
              </w:rPr>
              <w:t>本项目废气处理工艺流程图详见下图。</w:t>
            </w:r>
          </w:p>
          <w:p w:rsidR="00EF691F" w:rsidRDefault="002674A5">
            <w:pPr>
              <w:spacing w:line="520" w:lineRule="exact"/>
              <w:ind w:firstLineChars="200" w:firstLine="480"/>
              <w:rPr>
                <w:snapToGrid w:val="0"/>
                <w:color w:val="000000" w:themeColor="text1"/>
                <w:kern w:val="0"/>
                <w:sz w:val="24"/>
              </w:rPr>
            </w:pPr>
            <w:r>
              <w:rPr>
                <w:noProof/>
                <w:color w:val="000000" w:themeColor="text1"/>
                <w:kern w:val="0"/>
                <w:sz w:val="24"/>
              </w:rPr>
              <w:drawing>
                <wp:anchor distT="0" distB="0" distL="114300" distR="114300" simplePos="0" relativeHeight="251663360" behindDoc="0" locked="0" layoutInCell="1" allowOverlap="1">
                  <wp:simplePos x="0" y="0"/>
                  <wp:positionH relativeFrom="column">
                    <wp:posOffset>1048385</wp:posOffset>
                  </wp:positionH>
                  <wp:positionV relativeFrom="paragraph">
                    <wp:posOffset>101600</wp:posOffset>
                  </wp:positionV>
                  <wp:extent cx="3188970" cy="1902460"/>
                  <wp:effectExtent l="19050" t="0" r="0" b="0"/>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27" cstate="print"/>
                          <a:srcRect/>
                          <a:stretch>
                            <a:fillRect/>
                          </a:stretch>
                        </pic:blipFill>
                        <pic:spPr>
                          <a:xfrm>
                            <a:off x="0" y="0"/>
                            <a:ext cx="3188724" cy="1902542"/>
                          </a:xfrm>
                          <a:prstGeom prst="rect">
                            <a:avLst/>
                          </a:prstGeom>
                          <a:noFill/>
                          <a:ln w="9525">
                            <a:noFill/>
                            <a:miter lim="800000"/>
                            <a:headEnd/>
                            <a:tailEnd/>
                          </a:ln>
                        </pic:spPr>
                      </pic:pic>
                    </a:graphicData>
                  </a:graphic>
                </wp:anchor>
              </w:drawing>
            </w:r>
          </w:p>
          <w:p w:rsidR="00EF691F" w:rsidRDefault="00EF691F">
            <w:pPr>
              <w:spacing w:line="520" w:lineRule="exact"/>
              <w:ind w:firstLineChars="200" w:firstLine="480"/>
              <w:rPr>
                <w:snapToGrid w:val="0"/>
                <w:color w:val="000000" w:themeColor="text1"/>
                <w:kern w:val="0"/>
                <w:sz w:val="24"/>
              </w:rPr>
            </w:pPr>
          </w:p>
          <w:p w:rsidR="00EF691F" w:rsidRDefault="00EF691F">
            <w:pPr>
              <w:spacing w:line="520" w:lineRule="exact"/>
              <w:ind w:firstLineChars="200" w:firstLine="480"/>
              <w:rPr>
                <w:snapToGrid w:val="0"/>
                <w:color w:val="000000" w:themeColor="text1"/>
                <w:kern w:val="0"/>
                <w:sz w:val="24"/>
              </w:rPr>
            </w:pPr>
          </w:p>
          <w:p w:rsidR="00EF691F" w:rsidRDefault="00EF691F">
            <w:pPr>
              <w:spacing w:line="520" w:lineRule="exact"/>
              <w:ind w:firstLineChars="200" w:firstLine="480"/>
              <w:rPr>
                <w:snapToGrid w:val="0"/>
                <w:color w:val="000000" w:themeColor="text1"/>
                <w:kern w:val="0"/>
                <w:sz w:val="24"/>
              </w:rPr>
            </w:pPr>
          </w:p>
          <w:p w:rsidR="00EF691F" w:rsidRDefault="00EF691F">
            <w:pPr>
              <w:spacing w:line="520" w:lineRule="exact"/>
              <w:ind w:firstLineChars="200" w:firstLine="480"/>
              <w:rPr>
                <w:snapToGrid w:val="0"/>
                <w:color w:val="000000" w:themeColor="text1"/>
                <w:kern w:val="0"/>
                <w:sz w:val="24"/>
              </w:rPr>
            </w:pPr>
          </w:p>
          <w:p w:rsidR="00EF691F" w:rsidRDefault="00EF691F">
            <w:pPr>
              <w:spacing w:line="520" w:lineRule="exact"/>
              <w:ind w:firstLineChars="200" w:firstLine="480"/>
              <w:rPr>
                <w:snapToGrid w:val="0"/>
                <w:color w:val="000000" w:themeColor="text1"/>
                <w:kern w:val="0"/>
                <w:sz w:val="24"/>
              </w:rPr>
            </w:pPr>
          </w:p>
          <w:p w:rsidR="00EF691F" w:rsidRDefault="002674A5">
            <w:pPr>
              <w:spacing w:line="520" w:lineRule="exact"/>
              <w:jc w:val="center"/>
              <w:rPr>
                <w:rFonts w:eastAsia="黑体"/>
                <w:color w:val="000000" w:themeColor="text1"/>
                <w:sz w:val="24"/>
              </w:rPr>
            </w:pPr>
            <w:r>
              <w:rPr>
                <w:rFonts w:eastAsia="黑体"/>
                <w:color w:val="000000" w:themeColor="text1"/>
                <w:sz w:val="24"/>
              </w:rPr>
              <w:t>图</w:t>
            </w:r>
            <w:r>
              <w:rPr>
                <w:rFonts w:eastAsia="黑体"/>
                <w:color w:val="000000" w:themeColor="text1"/>
                <w:sz w:val="24"/>
              </w:rPr>
              <w:t xml:space="preserve">5  </w:t>
            </w:r>
            <w:r>
              <w:rPr>
                <w:rFonts w:eastAsia="黑体"/>
                <w:color w:val="000000" w:themeColor="text1"/>
                <w:sz w:val="24"/>
              </w:rPr>
              <w:t>活性炭吸附（脱附）</w:t>
            </w:r>
            <w:r>
              <w:rPr>
                <w:rFonts w:eastAsia="黑体"/>
                <w:color w:val="000000" w:themeColor="text1"/>
                <w:sz w:val="24"/>
              </w:rPr>
              <w:t>-</w:t>
            </w:r>
            <w:r>
              <w:rPr>
                <w:rFonts w:eastAsia="黑体"/>
                <w:color w:val="000000" w:themeColor="text1"/>
                <w:sz w:val="24"/>
              </w:rPr>
              <w:t>催化燃烧装置原理示意图</w:t>
            </w:r>
          </w:p>
          <w:p w:rsidR="00EF691F" w:rsidRDefault="002674A5">
            <w:pPr>
              <w:autoSpaceDE w:val="0"/>
              <w:autoSpaceDN w:val="0"/>
              <w:adjustRightInd w:val="0"/>
              <w:spacing w:line="520" w:lineRule="exact"/>
              <w:ind w:firstLineChars="200" w:firstLine="456"/>
              <w:rPr>
                <w:color w:val="000000" w:themeColor="text1"/>
                <w:spacing w:val="-6"/>
                <w:sz w:val="24"/>
              </w:rPr>
            </w:pPr>
            <w:r>
              <w:rPr>
                <w:color w:val="000000" w:themeColor="text1"/>
                <w:spacing w:val="-6"/>
                <w:sz w:val="24"/>
              </w:rPr>
              <w:t>活性炭吸附脱附</w:t>
            </w:r>
            <w:r>
              <w:rPr>
                <w:color w:val="000000" w:themeColor="text1"/>
                <w:spacing w:val="-6"/>
                <w:sz w:val="24"/>
              </w:rPr>
              <w:t>—</w:t>
            </w:r>
            <w:r>
              <w:rPr>
                <w:color w:val="000000" w:themeColor="text1"/>
                <w:spacing w:val="-6"/>
                <w:sz w:val="24"/>
              </w:rPr>
              <w:t>催化燃烧工艺连续运行，整个系统集吸附、脱附、催化燃烧于一体。为保证系统的连续运行，采用</w:t>
            </w:r>
            <w:r>
              <w:rPr>
                <w:color w:val="000000" w:themeColor="text1"/>
                <w:spacing w:val="-6"/>
                <w:sz w:val="24"/>
              </w:rPr>
              <w:t>2</w:t>
            </w:r>
            <w:r>
              <w:rPr>
                <w:color w:val="000000" w:themeColor="text1"/>
                <w:spacing w:val="-6"/>
                <w:sz w:val="24"/>
              </w:rPr>
              <w:t>套活性炭吸附单元（每套活性炭吸附床为</w:t>
            </w:r>
            <w:r>
              <w:rPr>
                <w:color w:val="000000" w:themeColor="text1"/>
                <w:spacing w:val="-6"/>
                <w:sz w:val="24"/>
              </w:rPr>
              <w:t>0.5m</w:t>
            </w:r>
            <w:r>
              <w:rPr>
                <w:color w:val="000000" w:themeColor="text1"/>
                <w:spacing w:val="-6"/>
                <w:sz w:val="24"/>
                <w:vertAlign w:val="superscript"/>
              </w:rPr>
              <w:t>3</w:t>
            </w:r>
            <w:r>
              <w:rPr>
                <w:color w:val="000000" w:themeColor="text1"/>
                <w:spacing w:val="-6"/>
                <w:sz w:val="24"/>
              </w:rPr>
              <w:t>的蜂窝状活性炭，重量约</w:t>
            </w:r>
            <w:r>
              <w:rPr>
                <w:color w:val="000000" w:themeColor="text1"/>
                <w:spacing w:val="-6"/>
                <w:sz w:val="24"/>
              </w:rPr>
              <w:t>0.28t</w:t>
            </w:r>
            <w:r>
              <w:rPr>
                <w:color w:val="000000" w:themeColor="text1"/>
                <w:spacing w:val="-6"/>
                <w:sz w:val="24"/>
              </w:rPr>
              <w:t>），正常运行时，</w:t>
            </w:r>
            <w:r>
              <w:rPr>
                <w:color w:val="000000" w:themeColor="text1"/>
                <w:spacing w:val="-6"/>
                <w:sz w:val="24"/>
              </w:rPr>
              <w:t>1</w:t>
            </w:r>
            <w:r>
              <w:rPr>
                <w:color w:val="000000" w:themeColor="text1"/>
                <w:spacing w:val="-6"/>
                <w:sz w:val="24"/>
              </w:rPr>
              <w:t>个单元处于吸附状态，</w:t>
            </w:r>
            <w:r>
              <w:rPr>
                <w:color w:val="000000" w:themeColor="text1"/>
                <w:spacing w:val="-6"/>
                <w:sz w:val="24"/>
              </w:rPr>
              <w:t>1</w:t>
            </w:r>
            <w:r>
              <w:rPr>
                <w:color w:val="000000" w:themeColor="text1"/>
                <w:spacing w:val="-6"/>
                <w:sz w:val="24"/>
              </w:rPr>
              <w:t>个单元处于脱附状态；约每</w:t>
            </w:r>
            <w:r>
              <w:rPr>
                <w:color w:val="000000" w:themeColor="text1"/>
                <w:spacing w:val="-6"/>
                <w:sz w:val="24"/>
              </w:rPr>
              <w:t>10</w:t>
            </w:r>
            <w:r>
              <w:rPr>
                <w:color w:val="000000" w:themeColor="text1"/>
                <w:spacing w:val="-6"/>
                <w:sz w:val="24"/>
              </w:rPr>
              <w:t>天脱附一次，每次脱附时间约为</w:t>
            </w:r>
            <w:r>
              <w:rPr>
                <w:color w:val="000000" w:themeColor="text1"/>
                <w:spacing w:val="-6"/>
                <w:sz w:val="24"/>
              </w:rPr>
              <w:t>6h</w:t>
            </w:r>
            <w:r>
              <w:rPr>
                <w:color w:val="000000" w:themeColor="text1"/>
                <w:spacing w:val="-6"/>
                <w:sz w:val="24"/>
              </w:rPr>
              <w:t>。当一个活性炭吸附床吸附达到预定时间后，打开脱附阀门，利用电加热器将气体加热，热风进行脱附，脱附出来的</w:t>
            </w:r>
            <w:r>
              <w:rPr>
                <w:color w:val="000000" w:themeColor="text1"/>
                <w:spacing w:val="-6"/>
                <w:sz w:val="24"/>
              </w:rPr>
              <w:lastRenderedPageBreak/>
              <w:t>高浓度有机废气经热交换器和电加热箱预热到</w:t>
            </w:r>
            <w:r>
              <w:rPr>
                <w:color w:val="000000" w:themeColor="text1"/>
                <w:spacing w:val="-6"/>
                <w:sz w:val="24"/>
              </w:rPr>
              <w:t>250</w:t>
            </w:r>
            <w:r>
              <w:rPr>
                <w:rFonts w:ascii="宋体"/>
                <w:color w:val="000000" w:themeColor="text1"/>
                <w:spacing w:val="-6"/>
                <w:sz w:val="24"/>
              </w:rPr>
              <w:t>℃</w:t>
            </w:r>
            <w:r>
              <w:rPr>
                <w:color w:val="000000" w:themeColor="text1"/>
                <w:spacing w:val="-6"/>
                <w:sz w:val="24"/>
              </w:rPr>
              <w:t>，进到催化床燃烧氧化分解为</w:t>
            </w:r>
            <w:r>
              <w:rPr>
                <w:color w:val="000000" w:themeColor="text1"/>
                <w:spacing w:val="-6"/>
                <w:sz w:val="24"/>
              </w:rPr>
              <w:t>CO</w:t>
            </w:r>
            <w:r>
              <w:rPr>
                <w:color w:val="000000" w:themeColor="text1"/>
                <w:spacing w:val="-6"/>
                <w:sz w:val="24"/>
                <w:vertAlign w:val="subscript"/>
              </w:rPr>
              <w:t>2</w:t>
            </w:r>
            <w:r>
              <w:rPr>
                <w:color w:val="000000" w:themeColor="text1"/>
                <w:spacing w:val="-6"/>
                <w:sz w:val="24"/>
              </w:rPr>
              <w:t>和</w:t>
            </w:r>
            <w:r>
              <w:rPr>
                <w:color w:val="000000" w:themeColor="text1"/>
                <w:spacing w:val="-6"/>
                <w:sz w:val="24"/>
              </w:rPr>
              <w:t>H</w:t>
            </w:r>
            <w:r>
              <w:rPr>
                <w:color w:val="000000" w:themeColor="text1"/>
                <w:spacing w:val="-6"/>
                <w:sz w:val="24"/>
                <w:vertAlign w:val="subscript"/>
              </w:rPr>
              <w:t>2</w:t>
            </w:r>
            <w:r>
              <w:rPr>
                <w:color w:val="000000" w:themeColor="text1"/>
                <w:spacing w:val="-6"/>
                <w:sz w:val="24"/>
              </w:rPr>
              <w:t>O</w:t>
            </w:r>
            <w:r>
              <w:rPr>
                <w:color w:val="000000" w:themeColor="text1"/>
                <w:spacing w:val="-6"/>
                <w:sz w:val="24"/>
              </w:rPr>
              <w:t>，催化反应后的高温气体约</w:t>
            </w:r>
            <w:r>
              <w:rPr>
                <w:color w:val="000000" w:themeColor="text1"/>
                <w:spacing w:val="-6"/>
                <w:sz w:val="24"/>
              </w:rPr>
              <w:t>350</w:t>
            </w:r>
            <w:r>
              <w:rPr>
                <w:rFonts w:ascii="宋体"/>
                <w:color w:val="000000" w:themeColor="text1"/>
                <w:spacing w:val="-6"/>
                <w:sz w:val="24"/>
              </w:rPr>
              <w:t>℃</w:t>
            </w:r>
            <w:r>
              <w:rPr>
                <w:color w:val="000000" w:themeColor="text1"/>
                <w:spacing w:val="-6"/>
                <w:sz w:val="24"/>
              </w:rPr>
              <w:t>，燃烧余热再通过热交换器传递给后面脱附的气体，脱附出来的高浓度有机废气经热交换器和电加热箱预热到</w:t>
            </w:r>
            <w:r>
              <w:rPr>
                <w:color w:val="000000" w:themeColor="text1"/>
                <w:spacing w:val="-6"/>
                <w:sz w:val="24"/>
              </w:rPr>
              <w:t>250</w:t>
            </w:r>
            <w:r>
              <w:rPr>
                <w:rFonts w:ascii="宋体"/>
                <w:color w:val="000000" w:themeColor="text1"/>
                <w:spacing w:val="-6"/>
                <w:sz w:val="24"/>
              </w:rPr>
              <w:t>℃</w:t>
            </w:r>
            <w:r>
              <w:rPr>
                <w:color w:val="000000" w:themeColor="text1"/>
                <w:spacing w:val="-6"/>
                <w:sz w:val="24"/>
              </w:rPr>
              <w:t>左右进入催化燃烧室，排出的净化气体</w:t>
            </w:r>
            <w:r>
              <w:rPr>
                <w:color w:val="000000" w:themeColor="text1"/>
                <w:spacing w:val="-6"/>
                <w:sz w:val="24"/>
              </w:rPr>
              <w:t>CO</w:t>
            </w:r>
            <w:r>
              <w:rPr>
                <w:color w:val="000000" w:themeColor="text1"/>
                <w:spacing w:val="-6"/>
                <w:sz w:val="24"/>
                <w:vertAlign w:val="subscript"/>
              </w:rPr>
              <w:t>2</w:t>
            </w:r>
            <w:r>
              <w:rPr>
                <w:color w:val="000000" w:themeColor="text1"/>
                <w:spacing w:val="-6"/>
                <w:sz w:val="24"/>
              </w:rPr>
              <w:t>和</w:t>
            </w:r>
            <w:r>
              <w:rPr>
                <w:color w:val="000000" w:themeColor="text1"/>
                <w:spacing w:val="-6"/>
                <w:sz w:val="24"/>
              </w:rPr>
              <w:t>H</w:t>
            </w:r>
            <w:r>
              <w:rPr>
                <w:color w:val="000000" w:themeColor="text1"/>
                <w:spacing w:val="-6"/>
                <w:sz w:val="24"/>
                <w:vertAlign w:val="subscript"/>
              </w:rPr>
              <w:t>2</w:t>
            </w:r>
            <w:r>
              <w:rPr>
                <w:color w:val="000000" w:themeColor="text1"/>
                <w:spacing w:val="-6"/>
                <w:sz w:val="24"/>
              </w:rPr>
              <w:t>O</w:t>
            </w:r>
            <w:r>
              <w:rPr>
                <w:color w:val="000000" w:themeColor="text1"/>
                <w:spacing w:val="-6"/>
                <w:sz w:val="24"/>
              </w:rPr>
              <w:t>，少部分与新鲜空气（约</w:t>
            </w:r>
            <w:r>
              <w:rPr>
                <w:color w:val="000000" w:themeColor="text1"/>
                <w:spacing w:val="-6"/>
                <w:sz w:val="24"/>
              </w:rPr>
              <w:t>20</w:t>
            </w:r>
            <w:r>
              <w:rPr>
                <w:rFonts w:ascii="宋体"/>
                <w:color w:val="000000" w:themeColor="text1"/>
                <w:spacing w:val="-6"/>
                <w:sz w:val="24"/>
              </w:rPr>
              <w:t>℃</w:t>
            </w:r>
            <w:r>
              <w:rPr>
                <w:color w:val="000000" w:themeColor="text1"/>
                <w:spacing w:val="-6"/>
                <w:sz w:val="24"/>
              </w:rPr>
              <w:t>）混合后成</w:t>
            </w:r>
            <w:r>
              <w:rPr>
                <w:color w:val="000000" w:themeColor="text1"/>
                <w:spacing w:val="-6"/>
                <w:sz w:val="24"/>
              </w:rPr>
              <w:t>80</w:t>
            </w:r>
            <w:r>
              <w:rPr>
                <w:rFonts w:ascii="宋体"/>
                <w:color w:val="000000" w:themeColor="text1"/>
                <w:spacing w:val="-6"/>
                <w:sz w:val="24"/>
              </w:rPr>
              <w:t>℃</w:t>
            </w:r>
            <w:r>
              <w:rPr>
                <w:color w:val="000000" w:themeColor="text1"/>
                <w:spacing w:val="-6"/>
                <w:sz w:val="24"/>
              </w:rPr>
              <w:t>脱附热风返回吸附床进行脱附</w:t>
            </w:r>
            <w:r>
              <w:rPr>
                <w:color w:val="000000" w:themeColor="text1"/>
                <w:spacing w:val="-6"/>
                <w:sz w:val="24"/>
              </w:rPr>
              <w:t>,</w:t>
            </w:r>
            <w:r>
              <w:rPr>
                <w:color w:val="000000" w:themeColor="text1"/>
                <w:spacing w:val="-6"/>
                <w:sz w:val="24"/>
              </w:rPr>
              <w:t>其余的净化气体换热后经排气筒排放</w:t>
            </w:r>
            <w:r>
              <w:rPr>
                <w:rFonts w:hint="eastAsia"/>
                <w:color w:val="000000" w:themeColor="text1"/>
                <w:spacing w:val="-6"/>
                <w:sz w:val="24"/>
              </w:rPr>
              <w:t>。</w:t>
            </w:r>
          </w:p>
          <w:p w:rsidR="00EF691F" w:rsidRDefault="002674A5">
            <w:pPr>
              <w:autoSpaceDE w:val="0"/>
              <w:autoSpaceDN w:val="0"/>
              <w:adjustRightInd w:val="0"/>
              <w:spacing w:line="520" w:lineRule="exact"/>
              <w:ind w:firstLineChars="200" w:firstLine="480"/>
              <w:rPr>
                <w:color w:val="000000" w:themeColor="text1"/>
                <w:spacing w:val="-6"/>
                <w:sz w:val="24"/>
              </w:rPr>
            </w:pPr>
            <w:r>
              <w:rPr>
                <w:rFonts w:hint="eastAsia"/>
                <w:snapToGrid w:val="0"/>
                <w:color w:val="000000" w:themeColor="text1"/>
                <w:kern w:val="0"/>
                <w:sz w:val="24"/>
              </w:rPr>
              <w:t>袋式除尘器是含尘气体通过滤袋滤去其中粉尘粒子的分离铺集装置，是过滤式除尘器的一种。广泛应用于净化含有微小粉尘粒子的气体，可满足处理不同气量的含尘气体的要求；可以铺集多种干性粉尘；操作弹性大入口气体含尘浓度变化较大时，</w:t>
            </w:r>
            <w:r>
              <w:rPr>
                <w:rFonts w:hint="eastAsia"/>
                <w:snapToGrid w:val="0"/>
                <w:color w:val="000000" w:themeColor="text1"/>
                <w:kern w:val="0"/>
                <w:sz w:val="24"/>
              </w:rPr>
              <w:t>对除尘效果影响不大；适应性强，能处理不同类型的颗粒物，处理容量可大可小；结构简单，使用灵活，便于回收干料，维护简单。因此，本项目粉尘采用袋式除尘器进行处理。</w:t>
            </w:r>
          </w:p>
          <w:p w:rsidR="00EF691F" w:rsidRDefault="002674A5">
            <w:pPr>
              <w:pStyle w:val="aff1"/>
              <w:ind w:firstLine="480"/>
              <w:rPr>
                <w:color w:val="000000" w:themeColor="text1"/>
              </w:rPr>
            </w:pPr>
            <w:r>
              <w:rPr>
                <w:color w:val="000000" w:themeColor="text1"/>
              </w:rPr>
              <w:t>本项目</w:t>
            </w:r>
            <w:r>
              <w:rPr>
                <w:rFonts w:hint="eastAsia"/>
                <w:color w:val="000000" w:themeColor="text1"/>
              </w:rPr>
              <w:t>生产过程中</w:t>
            </w:r>
            <w:r>
              <w:rPr>
                <w:color w:val="000000" w:themeColor="text1"/>
              </w:rPr>
              <w:t>产生</w:t>
            </w:r>
            <w:r>
              <w:rPr>
                <w:rFonts w:hint="eastAsia"/>
                <w:color w:val="000000" w:themeColor="text1"/>
              </w:rPr>
              <w:t>的</w:t>
            </w:r>
            <w:r>
              <w:rPr>
                <w:color w:val="000000" w:themeColor="text1"/>
              </w:rPr>
              <w:t>非甲烷总烃</w:t>
            </w:r>
            <w:r>
              <w:rPr>
                <w:rFonts w:hint="eastAsia"/>
                <w:color w:val="000000" w:themeColor="text1"/>
              </w:rPr>
              <w:t>、苯乙烯、锡及化合物</w:t>
            </w:r>
            <w:r>
              <w:rPr>
                <w:color w:val="000000" w:themeColor="text1"/>
              </w:rPr>
              <w:t>，</w:t>
            </w:r>
            <w:r>
              <w:rPr>
                <w:rFonts w:hint="eastAsia"/>
                <w:color w:val="000000" w:themeColor="text1"/>
              </w:rPr>
              <w:t>经集气罩（或密闭收尘管道）</w:t>
            </w:r>
            <w:r>
              <w:rPr>
                <w:color w:val="000000" w:themeColor="text1"/>
              </w:rPr>
              <w:t>收集</w:t>
            </w:r>
            <w:r>
              <w:rPr>
                <w:rFonts w:hint="eastAsia"/>
                <w:color w:val="000000" w:themeColor="text1"/>
              </w:rPr>
              <w:t>由袋式除尘器</w:t>
            </w:r>
            <w:r>
              <w:rPr>
                <w:rFonts w:hint="eastAsia"/>
                <w:color w:val="000000" w:themeColor="text1"/>
              </w:rPr>
              <w:t>+</w:t>
            </w:r>
            <w:r>
              <w:rPr>
                <w:rFonts w:hint="eastAsia"/>
                <w:color w:val="000000" w:themeColor="text1"/>
              </w:rPr>
              <w:t>活性炭吸附（脱附）</w:t>
            </w:r>
            <w:r>
              <w:rPr>
                <w:rFonts w:hint="eastAsia"/>
                <w:color w:val="000000" w:themeColor="text1"/>
              </w:rPr>
              <w:t>-</w:t>
            </w:r>
            <w:r>
              <w:rPr>
                <w:rFonts w:hint="eastAsia"/>
                <w:color w:val="000000" w:themeColor="text1"/>
              </w:rPr>
              <w:t>催化燃烧装置处理后</w:t>
            </w:r>
            <w:r>
              <w:rPr>
                <w:color w:val="000000" w:themeColor="text1"/>
              </w:rPr>
              <w:t>尾气</w:t>
            </w:r>
            <w:r>
              <w:rPr>
                <w:rFonts w:hint="eastAsia"/>
                <w:color w:val="000000" w:themeColor="text1"/>
              </w:rPr>
              <w:t>由</w:t>
            </w:r>
            <w:r>
              <w:rPr>
                <w:rFonts w:hint="eastAsia"/>
                <w:color w:val="000000" w:themeColor="text1"/>
              </w:rPr>
              <w:t>22</w:t>
            </w:r>
            <w:r>
              <w:rPr>
                <w:color w:val="000000" w:themeColor="text1"/>
              </w:rPr>
              <w:t>m</w:t>
            </w:r>
            <w:r>
              <w:rPr>
                <w:rFonts w:hint="eastAsia"/>
                <w:color w:val="000000" w:themeColor="text1"/>
              </w:rPr>
              <w:t>排气筒</w:t>
            </w:r>
            <w:r>
              <w:rPr>
                <w:color w:val="000000" w:themeColor="text1"/>
              </w:rPr>
              <w:t>（</w:t>
            </w:r>
            <w:r>
              <w:rPr>
                <w:color w:val="000000" w:themeColor="text1"/>
              </w:rPr>
              <w:t>P1</w:t>
            </w:r>
            <w:r>
              <w:rPr>
                <w:color w:val="000000" w:themeColor="text1"/>
              </w:rPr>
              <w:t>）</w:t>
            </w:r>
            <w:r>
              <w:rPr>
                <w:rFonts w:hint="eastAsia"/>
                <w:color w:val="000000" w:themeColor="text1"/>
              </w:rPr>
              <w:t>（高于周围</w:t>
            </w:r>
            <w:r>
              <w:rPr>
                <w:rFonts w:hint="eastAsia"/>
                <w:color w:val="000000" w:themeColor="text1"/>
              </w:rPr>
              <w:t>200m</w:t>
            </w:r>
            <w:r>
              <w:rPr>
                <w:rFonts w:hint="eastAsia"/>
                <w:color w:val="000000" w:themeColor="text1"/>
              </w:rPr>
              <w:t>半径建筑</w:t>
            </w:r>
            <w:r>
              <w:rPr>
                <w:rFonts w:hint="eastAsia"/>
                <w:color w:val="000000" w:themeColor="text1"/>
              </w:rPr>
              <w:t>5m</w:t>
            </w:r>
            <w:r>
              <w:rPr>
                <w:rFonts w:hint="eastAsia"/>
                <w:color w:val="000000" w:themeColor="text1"/>
              </w:rPr>
              <w:t>以上）</w:t>
            </w:r>
            <w:r>
              <w:rPr>
                <w:color w:val="000000" w:themeColor="text1"/>
              </w:rPr>
              <w:t>排放</w:t>
            </w:r>
            <w:r>
              <w:rPr>
                <w:rFonts w:hint="eastAsia"/>
                <w:color w:val="000000" w:themeColor="text1"/>
              </w:rPr>
              <w:t>；</w:t>
            </w:r>
            <w:r>
              <w:rPr>
                <w:rFonts w:hint="eastAsia"/>
                <w:color w:val="000000" w:themeColor="text1"/>
              </w:rPr>
              <w:t>P1</w:t>
            </w:r>
            <w:r>
              <w:rPr>
                <w:rFonts w:hint="eastAsia"/>
                <w:color w:val="000000" w:themeColor="text1"/>
              </w:rPr>
              <w:t>排气筒非甲烷总烃、苯乙烯排放浓度</w:t>
            </w:r>
            <w:r>
              <w:rPr>
                <w:color w:val="000000" w:themeColor="text1"/>
              </w:rPr>
              <w:t>均能够满足</w:t>
            </w:r>
            <w:r>
              <w:rPr>
                <w:rFonts w:hint="eastAsia"/>
                <w:color w:val="000000" w:themeColor="text1"/>
              </w:rPr>
              <w:t>《合成树脂工业污染物排放标准》（</w:t>
            </w:r>
            <w:r>
              <w:rPr>
                <w:rFonts w:hint="eastAsia"/>
                <w:color w:val="000000" w:themeColor="text1"/>
              </w:rPr>
              <w:t>GB31572-2015</w:t>
            </w:r>
            <w:r>
              <w:rPr>
                <w:rFonts w:hint="eastAsia"/>
                <w:color w:val="000000" w:themeColor="text1"/>
              </w:rPr>
              <w:t>）</w:t>
            </w:r>
            <w:r>
              <w:rPr>
                <w:color w:val="000000" w:themeColor="text1"/>
              </w:rPr>
              <w:t>相关限值的要求；</w:t>
            </w:r>
            <w:r>
              <w:rPr>
                <w:rFonts w:hint="eastAsia"/>
                <w:color w:val="000000" w:themeColor="text1"/>
                <w:szCs w:val="21"/>
              </w:rPr>
              <w:t>锡及化合物排放浓度</w:t>
            </w:r>
            <w:r>
              <w:rPr>
                <w:rFonts w:hint="eastAsia"/>
                <w:color w:val="000000" w:themeColor="text1"/>
              </w:rPr>
              <w:t>能够满足</w:t>
            </w:r>
            <w:r>
              <w:rPr>
                <w:color w:val="000000" w:themeColor="text1"/>
                <w:szCs w:val="21"/>
              </w:rPr>
              <w:t>《大</w:t>
            </w:r>
            <w:r>
              <w:rPr>
                <w:color w:val="000000" w:themeColor="text1"/>
                <w:szCs w:val="21"/>
              </w:rPr>
              <w:t>气污染物综合排放标准》（</w:t>
            </w:r>
            <w:r>
              <w:rPr>
                <w:color w:val="000000" w:themeColor="text1"/>
                <w:szCs w:val="21"/>
              </w:rPr>
              <w:t>GB16297-1996</w:t>
            </w:r>
            <w:r>
              <w:rPr>
                <w:color w:val="000000" w:themeColor="text1"/>
                <w:szCs w:val="21"/>
              </w:rPr>
              <w:t>）表</w:t>
            </w:r>
            <w:r>
              <w:rPr>
                <w:color w:val="000000" w:themeColor="text1"/>
                <w:szCs w:val="21"/>
              </w:rPr>
              <w:t>2</w:t>
            </w:r>
            <w:r>
              <w:rPr>
                <w:rFonts w:hint="eastAsia"/>
                <w:color w:val="000000" w:themeColor="text1"/>
                <w:szCs w:val="21"/>
              </w:rPr>
              <w:t>相关限值的要求。</w:t>
            </w:r>
            <w:r>
              <w:rPr>
                <w:rFonts w:hint="eastAsia"/>
                <w:color w:val="000000" w:themeColor="text1"/>
              </w:rPr>
              <w:t>破碎、分板工序产生的颗粒物经袋式除尘器处理后，尾气由</w:t>
            </w:r>
            <w:r>
              <w:rPr>
                <w:rFonts w:hint="eastAsia"/>
                <w:color w:val="000000" w:themeColor="text1"/>
              </w:rPr>
              <w:t>22</w:t>
            </w:r>
            <w:r>
              <w:rPr>
                <w:color w:val="000000" w:themeColor="text1"/>
              </w:rPr>
              <w:t>m</w:t>
            </w:r>
            <w:r>
              <w:rPr>
                <w:rFonts w:hint="eastAsia"/>
                <w:color w:val="000000" w:themeColor="text1"/>
              </w:rPr>
              <w:t>排气筒</w:t>
            </w:r>
            <w:r>
              <w:rPr>
                <w:color w:val="000000" w:themeColor="text1"/>
              </w:rPr>
              <w:t>（</w:t>
            </w:r>
            <w:r>
              <w:rPr>
                <w:color w:val="000000" w:themeColor="text1"/>
              </w:rPr>
              <w:t>P</w:t>
            </w:r>
            <w:r>
              <w:rPr>
                <w:rFonts w:hint="eastAsia"/>
                <w:color w:val="000000" w:themeColor="text1"/>
              </w:rPr>
              <w:t>2</w:t>
            </w:r>
            <w:r>
              <w:rPr>
                <w:color w:val="000000" w:themeColor="text1"/>
              </w:rPr>
              <w:t>）</w:t>
            </w:r>
            <w:r>
              <w:rPr>
                <w:rFonts w:hint="eastAsia"/>
                <w:color w:val="000000" w:themeColor="text1"/>
              </w:rPr>
              <w:t>（高于周围</w:t>
            </w:r>
            <w:r>
              <w:rPr>
                <w:rFonts w:hint="eastAsia"/>
                <w:color w:val="000000" w:themeColor="text1"/>
              </w:rPr>
              <w:t>200m</w:t>
            </w:r>
            <w:r>
              <w:rPr>
                <w:rFonts w:hint="eastAsia"/>
                <w:color w:val="000000" w:themeColor="text1"/>
              </w:rPr>
              <w:t>半径建筑</w:t>
            </w:r>
            <w:r>
              <w:rPr>
                <w:rFonts w:hint="eastAsia"/>
                <w:color w:val="000000" w:themeColor="text1"/>
              </w:rPr>
              <w:t>5m</w:t>
            </w:r>
            <w:r>
              <w:rPr>
                <w:rFonts w:hint="eastAsia"/>
                <w:color w:val="000000" w:themeColor="text1"/>
              </w:rPr>
              <w:t>以上）</w:t>
            </w:r>
            <w:r>
              <w:rPr>
                <w:color w:val="000000" w:themeColor="text1"/>
              </w:rPr>
              <w:t>排放</w:t>
            </w:r>
            <w:r>
              <w:rPr>
                <w:rFonts w:hint="eastAsia"/>
                <w:color w:val="000000" w:themeColor="text1"/>
              </w:rPr>
              <w:t>；</w:t>
            </w:r>
            <w:r>
              <w:rPr>
                <w:rFonts w:hint="eastAsia"/>
                <w:color w:val="000000" w:themeColor="text1"/>
              </w:rPr>
              <w:t>P2</w:t>
            </w:r>
            <w:r>
              <w:rPr>
                <w:rFonts w:hint="eastAsia"/>
                <w:color w:val="000000" w:themeColor="text1"/>
              </w:rPr>
              <w:t>排气筒颗粒物能够《</w:t>
            </w:r>
            <w:r>
              <w:rPr>
                <w:rFonts w:hint="eastAsia"/>
                <w:color w:val="000000" w:themeColor="text1"/>
                <w:szCs w:val="21"/>
              </w:rPr>
              <w:t>新乡市生态环境局关于进一步规范工业企业颗粒物排放限值的通知》相关限值的要求。</w:t>
            </w:r>
          </w:p>
          <w:p w:rsidR="00EF691F" w:rsidRDefault="002674A5">
            <w:pPr>
              <w:pStyle w:val="aff1"/>
              <w:ind w:firstLine="480"/>
              <w:rPr>
                <w:color w:val="000000" w:themeColor="text1"/>
              </w:rPr>
            </w:pPr>
            <w:r>
              <w:rPr>
                <w:color w:val="000000" w:themeColor="text1"/>
              </w:rPr>
              <w:t>综上，本项目废气污染防治技术可行。</w:t>
            </w:r>
          </w:p>
          <w:p w:rsidR="00EF691F" w:rsidRDefault="002674A5">
            <w:pPr>
              <w:adjustRightInd w:val="0"/>
              <w:snapToGrid w:val="0"/>
              <w:spacing w:line="520" w:lineRule="exact"/>
              <w:ind w:firstLineChars="200" w:firstLine="456"/>
              <w:rPr>
                <w:color w:val="000000" w:themeColor="text1"/>
                <w:spacing w:val="-6"/>
                <w:sz w:val="24"/>
              </w:rPr>
            </w:pPr>
            <w:r>
              <w:rPr>
                <w:color w:val="000000" w:themeColor="text1"/>
                <w:spacing w:val="-6"/>
                <w:sz w:val="24"/>
              </w:rPr>
              <w:t>（</w:t>
            </w:r>
            <w:r>
              <w:rPr>
                <w:color w:val="000000" w:themeColor="text1"/>
                <w:spacing w:val="-6"/>
                <w:sz w:val="24"/>
              </w:rPr>
              <w:t>5</w:t>
            </w:r>
            <w:r>
              <w:rPr>
                <w:color w:val="000000" w:themeColor="text1"/>
                <w:spacing w:val="-6"/>
                <w:sz w:val="24"/>
              </w:rPr>
              <w:t>）废气监测要求</w:t>
            </w:r>
          </w:p>
          <w:p w:rsidR="00EF691F" w:rsidRDefault="002674A5">
            <w:pPr>
              <w:pStyle w:val="aff1"/>
              <w:ind w:firstLine="480"/>
              <w:rPr>
                <w:color w:val="000000" w:themeColor="text1"/>
              </w:rPr>
            </w:pPr>
            <w:r>
              <w:rPr>
                <w:color w:val="000000" w:themeColor="text1"/>
              </w:rPr>
              <w:t>本项目为</w:t>
            </w:r>
            <w:r>
              <w:rPr>
                <w:rFonts w:hint="eastAsia"/>
                <w:color w:val="000000" w:themeColor="text1"/>
              </w:rPr>
              <w:t>医疗仪器设备及器械制造、卫生材料及医药用品制造</w:t>
            </w:r>
            <w:r>
              <w:rPr>
                <w:color w:val="000000" w:themeColor="text1"/>
              </w:rPr>
              <w:t>。</w:t>
            </w:r>
            <w:r>
              <w:rPr>
                <w:rFonts w:hint="eastAsia"/>
                <w:color w:val="000000" w:themeColor="text1"/>
              </w:rPr>
              <w:t>本项目涉及注塑、丝印工序。</w:t>
            </w:r>
            <w:r>
              <w:rPr>
                <w:color w:val="000000" w:themeColor="text1"/>
              </w:rPr>
              <w:t>本项目废气根据《排污单位自行监测技术指南橡胶和塑料制品》</w:t>
            </w:r>
            <w:r>
              <w:rPr>
                <w:color w:val="000000" w:themeColor="text1"/>
              </w:rPr>
              <w:lastRenderedPageBreak/>
              <w:t>（</w:t>
            </w:r>
            <w:r>
              <w:rPr>
                <w:color w:val="000000" w:themeColor="text1"/>
              </w:rPr>
              <w:t>HJ1207-2021</w:t>
            </w:r>
            <w:r>
              <w:rPr>
                <w:color w:val="000000" w:themeColor="text1"/>
              </w:rPr>
              <w:t>）的规定，评价提出项目在生产运行阶段的污染源监测计划，本项目废气监测要求一览表见下表。</w:t>
            </w:r>
          </w:p>
          <w:p w:rsidR="00EF691F" w:rsidRDefault="002674A5">
            <w:pPr>
              <w:pStyle w:val="12"/>
              <w:ind w:firstLine="480"/>
              <w:rPr>
                <w:rFonts w:ascii="Times New Roman" w:hAnsi="Times New Roman"/>
                <w:color w:val="000000" w:themeColor="text1"/>
              </w:rPr>
            </w:pPr>
            <w:r>
              <w:rPr>
                <w:rFonts w:ascii="Times New Roman" w:hAnsi="Times New Roman"/>
                <w:color w:val="000000" w:themeColor="text1"/>
              </w:rPr>
              <w:t>表</w:t>
            </w:r>
            <w:r>
              <w:rPr>
                <w:rFonts w:ascii="Times New Roman" w:hAnsi="Times New Roman" w:hint="eastAsia"/>
                <w:color w:val="000000" w:themeColor="text1"/>
              </w:rPr>
              <w:t>30</w:t>
            </w:r>
            <w:r>
              <w:rPr>
                <w:rFonts w:ascii="Times New Roman" w:hAnsi="Times New Roman"/>
                <w:color w:val="000000" w:themeColor="text1"/>
              </w:rPr>
              <w:t xml:space="preserve">               </w:t>
            </w:r>
            <w:r>
              <w:rPr>
                <w:rFonts w:ascii="Times New Roman" w:hAnsi="Times New Roman"/>
                <w:color w:val="000000" w:themeColor="text1"/>
              </w:rPr>
              <w:t>废气监测要求一览表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364"/>
              <w:gridCol w:w="1414"/>
              <w:gridCol w:w="1414"/>
              <w:gridCol w:w="4253"/>
            </w:tblGrid>
            <w:tr w:rsidR="00EF691F">
              <w:trPr>
                <w:trHeight w:val="333"/>
              </w:trPr>
              <w:tc>
                <w:tcPr>
                  <w:tcW w:w="808" w:type="pct"/>
                  <w:tcBorders>
                    <w:top w:val="single" w:sz="12" w:space="0" w:color="auto"/>
                    <w:left w:val="single" w:sz="12" w:space="0" w:color="auto"/>
                    <w:bottom w:val="single" w:sz="4" w:space="0" w:color="auto"/>
                    <w:right w:val="single" w:sz="4" w:space="0" w:color="auto"/>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监测点位</w:t>
                  </w:r>
                </w:p>
              </w:tc>
              <w:tc>
                <w:tcPr>
                  <w:tcW w:w="837" w:type="pct"/>
                  <w:tcBorders>
                    <w:top w:val="single" w:sz="12" w:space="0" w:color="auto"/>
                    <w:left w:val="nil"/>
                    <w:bottom w:val="single" w:sz="4" w:space="0" w:color="auto"/>
                    <w:right w:val="nil"/>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监测因子</w:t>
                  </w:r>
                </w:p>
              </w:tc>
              <w:tc>
                <w:tcPr>
                  <w:tcW w:w="837" w:type="pct"/>
                  <w:tcBorders>
                    <w:top w:val="single" w:sz="12" w:space="0" w:color="auto"/>
                    <w:left w:val="single" w:sz="4" w:space="0" w:color="auto"/>
                    <w:bottom w:val="single" w:sz="4" w:space="0" w:color="auto"/>
                    <w:right w:val="single" w:sz="4" w:space="0" w:color="auto"/>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监测频次</w:t>
                  </w:r>
                </w:p>
              </w:tc>
              <w:tc>
                <w:tcPr>
                  <w:tcW w:w="2518" w:type="pct"/>
                  <w:tcBorders>
                    <w:top w:val="single" w:sz="12" w:space="0" w:color="auto"/>
                    <w:left w:val="single" w:sz="4" w:space="0" w:color="auto"/>
                    <w:bottom w:val="single" w:sz="4" w:space="0" w:color="auto"/>
                    <w:right w:val="single" w:sz="12" w:space="0" w:color="auto"/>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执行标准</w:t>
                  </w:r>
                </w:p>
              </w:tc>
            </w:tr>
            <w:tr w:rsidR="00EF691F">
              <w:trPr>
                <w:trHeight w:val="333"/>
              </w:trPr>
              <w:tc>
                <w:tcPr>
                  <w:tcW w:w="5000" w:type="pct"/>
                  <w:gridSpan w:val="4"/>
                  <w:tcBorders>
                    <w:top w:val="single" w:sz="12" w:space="0" w:color="auto"/>
                    <w:left w:val="single" w:sz="12" w:space="0" w:color="auto"/>
                    <w:bottom w:val="single" w:sz="4" w:space="0" w:color="auto"/>
                    <w:right w:val="single" w:sz="12" w:space="0" w:color="auto"/>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有组织废气监测方案</w:t>
                  </w:r>
                </w:p>
              </w:tc>
            </w:tr>
            <w:tr w:rsidR="00EF691F">
              <w:trPr>
                <w:trHeight w:val="56"/>
              </w:trPr>
              <w:tc>
                <w:tcPr>
                  <w:tcW w:w="808" w:type="pct"/>
                  <w:vMerge w:val="restart"/>
                  <w:tcBorders>
                    <w:top w:val="single" w:sz="4" w:space="0" w:color="auto"/>
                    <w:left w:val="single" w:sz="12" w:space="0" w:color="auto"/>
                    <w:right w:val="single" w:sz="4" w:space="0" w:color="auto"/>
                  </w:tcBorders>
                  <w:vAlign w:val="center"/>
                </w:tcPr>
                <w:p w:rsidR="00EF691F" w:rsidRDefault="002674A5">
                  <w:pPr>
                    <w:spacing w:line="360" w:lineRule="exact"/>
                    <w:jc w:val="center"/>
                    <w:rPr>
                      <w:color w:val="000000" w:themeColor="text1"/>
                      <w:szCs w:val="21"/>
                    </w:rPr>
                  </w:pPr>
                  <w:r>
                    <w:rPr>
                      <w:color w:val="000000" w:themeColor="text1"/>
                      <w:szCs w:val="21"/>
                    </w:rPr>
                    <w:t>DA001</w:t>
                  </w:r>
                </w:p>
              </w:tc>
              <w:tc>
                <w:tcPr>
                  <w:tcW w:w="837" w:type="pct"/>
                  <w:tcBorders>
                    <w:top w:val="single" w:sz="4" w:space="0" w:color="auto"/>
                    <w:left w:val="nil"/>
                    <w:bottom w:val="single" w:sz="4" w:space="0" w:color="auto"/>
                    <w:right w:val="nil"/>
                  </w:tcBorders>
                  <w:vAlign w:val="center"/>
                </w:tcPr>
                <w:p w:rsidR="00EF691F" w:rsidRDefault="002674A5">
                  <w:pPr>
                    <w:pStyle w:val="aff0"/>
                    <w:rPr>
                      <w:color w:val="000000" w:themeColor="text1"/>
                      <w:kern w:val="2"/>
                    </w:rPr>
                  </w:pPr>
                  <w:r>
                    <w:rPr>
                      <w:color w:val="000000" w:themeColor="text1"/>
                      <w:kern w:val="2"/>
                    </w:rPr>
                    <w:t>非甲烷总烃</w:t>
                  </w:r>
                </w:p>
              </w:tc>
              <w:tc>
                <w:tcPr>
                  <w:tcW w:w="837" w:type="pct"/>
                  <w:vMerge w:val="restart"/>
                  <w:tcBorders>
                    <w:top w:val="single" w:sz="4" w:space="0" w:color="auto"/>
                    <w:left w:val="single" w:sz="4" w:space="0" w:color="auto"/>
                    <w:right w:val="single" w:sz="4" w:space="0" w:color="auto"/>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1</w:t>
                  </w:r>
                  <w:r>
                    <w:rPr>
                      <w:color w:val="000000" w:themeColor="text1"/>
                      <w:kern w:val="2"/>
                      <w:sz w:val="21"/>
                      <w:szCs w:val="21"/>
                    </w:rPr>
                    <w:t>次</w:t>
                  </w:r>
                  <w:r>
                    <w:rPr>
                      <w:color w:val="000000" w:themeColor="text1"/>
                      <w:kern w:val="2"/>
                      <w:sz w:val="21"/>
                      <w:szCs w:val="21"/>
                    </w:rPr>
                    <w:t>/</w:t>
                  </w:r>
                  <w:r>
                    <w:rPr>
                      <w:rFonts w:hint="eastAsia"/>
                      <w:color w:val="000000" w:themeColor="text1"/>
                      <w:kern w:val="2"/>
                      <w:sz w:val="21"/>
                      <w:szCs w:val="21"/>
                    </w:rPr>
                    <w:t>半</w:t>
                  </w:r>
                  <w:r>
                    <w:rPr>
                      <w:color w:val="000000" w:themeColor="text1"/>
                      <w:kern w:val="2"/>
                      <w:sz w:val="21"/>
                      <w:szCs w:val="21"/>
                    </w:rPr>
                    <w:t>年</w:t>
                  </w:r>
                </w:p>
              </w:tc>
              <w:tc>
                <w:tcPr>
                  <w:tcW w:w="2518" w:type="pct"/>
                  <w:vMerge w:val="restart"/>
                  <w:tcBorders>
                    <w:top w:val="single" w:sz="4" w:space="0" w:color="auto"/>
                    <w:left w:val="single" w:sz="4" w:space="0" w:color="auto"/>
                    <w:right w:val="single" w:sz="12" w:space="0" w:color="auto"/>
                  </w:tcBorders>
                  <w:vAlign w:val="center"/>
                </w:tcPr>
                <w:p w:rsidR="00EF691F" w:rsidRDefault="002674A5">
                  <w:pPr>
                    <w:pStyle w:val="aff0"/>
                    <w:rPr>
                      <w:color w:val="000000" w:themeColor="text1"/>
                      <w:kern w:val="2"/>
                    </w:rPr>
                  </w:pPr>
                  <w:r>
                    <w:rPr>
                      <w:rFonts w:hint="eastAsia"/>
                      <w:color w:val="000000" w:themeColor="text1"/>
                    </w:rPr>
                    <w:t>《合成树脂工业污染物排放标准》（</w:t>
                  </w:r>
                  <w:r>
                    <w:rPr>
                      <w:rFonts w:hint="eastAsia"/>
                      <w:color w:val="000000" w:themeColor="text1"/>
                    </w:rPr>
                    <w:t>GB31572-2015</w:t>
                  </w:r>
                  <w:r>
                    <w:rPr>
                      <w:rFonts w:hint="eastAsia"/>
                      <w:color w:val="000000" w:themeColor="text1"/>
                    </w:rPr>
                    <w:t>）</w:t>
                  </w:r>
                </w:p>
              </w:tc>
            </w:tr>
            <w:tr w:rsidR="00EF691F">
              <w:trPr>
                <w:trHeight w:val="136"/>
              </w:trPr>
              <w:tc>
                <w:tcPr>
                  <w:tcW w:w="808" w:type="pct"/>
                  <w:vMerge/>
                  <w:tcBorders>
                    <w:top w:val="single" w:sz="4" w:space="0" w:color="auto"/>
                    <w:left w:val="single" w:sz="12" w:space="0" w:color="auto"/>
                    <w:right w:val="single" w:sz="4" w:space="0" w:color="auto"/>
                  </w:tcBorders>
                  <w:vAlign w:val="center"/>
                </w:tcPr>
                <w:p w:rsidR="00EF691F" w:rsidRDefault="00EF691F">
                  <w:pPr>
                    <w:spacing w:line="360" w:lineRule="exact"/>
                    <w:jc w:val="center"/>
                    <w:rPr>
                      <w:color w:val="000000" w:themeColor="text1"/>
                      <w:szCs w:val="21"/>
                    </w:rPr>
                  </w:pPr>
                </w:p>
              </w:tc>
              <w:tc>
                <w:tcPr>
                  <w:tcW w:w="837" w:type="pct"/>
                  <w:tcBorders>
                    <w:top w:val="single" w:sz="4" w:space="0" w:color="auto"/>
                    <w:left w:val="nil"/>
                    <w:bottom w:val="single" w:sz="4" w:space="0" w:color="auto"/>
                    <w:right w:val="nil"/>
                  </w:tcBorders>
                  <w:vAlign w:val="center"/>
                </w:tcPr>
                <w:p w:rsidR="00EF691F" w:rsidRDefault="002674A5">
                  <w:pPr>
                    <w:pStyle w:val="aff0"/>
                    <w:rPr>
                      <w:color w:val="000000" w:themeColor="text1"/>
                      <w:kern w:val="2"/>
                    </w:rPr>
                  </w:pPr>
                  <w:r>
                    <w:rPr>
                      <w:rFonts w:hint="eastAsia"/>
                      <w:color w:val="000000" w:themeColor="text1"/>
                      <w:kern w:val="2"/>
                    </w:rPr>
                    <w:t>苯乙烯</w:t>
                  </w:r>
                </w:p>
              </w:tc>
              <w:tc>
                <w:tcPr>
                  <w:tcW w:w="837" w:type="pct"/>
                  <w:vMerge/>
                  <w:tcBorders>
                    <w:top w:val="single" w:sz="4" w:space="0" w:color="auto"/>
                    <w:left w:val="single" w:sz="4" w:space="0" w:color="auto"/>
                    <w:right w:val="single" w:sz="4" w:space="0" w:color="auto"/>
                  </w:tcBorders>
                  <w:vAlign w:val="center"/>
                </w:tcPr>
                <w:p w:rsidR="00EF691F" w:rsidRDefault="00EF691F">
                  <w:pPr>
                    <w:pStyle w:val="a8"/>
                    <w:snapToGrid w:val="0"/>
                    <w:spacing w:after="0" w:line="360" w:lineRule="exact"/>
                    <w:ind w:leftChars="0" w:left="0"/>
                    <w:jc w:val="center"/>
                    <w:rPr>
                      <w:color w:val="000000" w:themeColor="text1"/>
                      <w:kern w:val="2"/>
                      <w:sz w:val="21"/>
                      <w:szCs w:val="21"/>
                    </w:rPr>
                  </w:pPr>
                </w:p>
              </w:tc>
              <w:tc>
                <w:tcPr>
                  <w:tcW w:w="2518" w:type="pct"/>
                  <w:vMerge/>
                  <w:tcBorders>
                    <w:left w:val="single" w:sz="4" w:space="0" w:color="auto"/>
                    <w:bottom w:val="single" w:sz="6" w:space="0" w:color="auto"/>
                    <w:right w:val="single" w:sz="12" w:space="0" w:color="auto"/>
                  </w:tcBorders>
                  <w:vAlign w:val="center"/>
                </w:tcPr>
                <w:p w:rsidR="00EF691F" w:rsidRDefault="00EF691F">
                  <w:pPr>
                    <w:pStyle w:val="aff0"/>
                    <w:rPr>
                      <w:color w:val="000000" w:themeColor="text1"/>
                    </w:rPr>
                  </w:pPr>
                </w:p>
              </w:tc>
            </w:tr>
            <w:tr w:rsidR="00EF691F">
              <w:tc>
                <w:tcPr>
                  <w:tcW w:w="808" w:type="pct"/>
                  <w:vMerge/>
                  <w:tcBorders>
                    <w:left w:val="single" w:sz="12" w:space="0" w:color="auto"/>
                    <w:bottom w:val="single" w:sz="4" w:space="0" w:color="auto"/>
                    <w:right w:val="single" w:sz="4" w:space="0" w:color="auto"/>
                  </w:tcBorders>
                  <w:vAlign w:val="center"/>
                </w:tcPr>
                <w:p w:rsidR="00EF691F" w:rsidRDefault="00EF691F">
                  <w:pPr>
                    <w:spacing w:line="360" w:lineRule="exact"/>
                    <w:jc w:val="center"/>
                    <w:rPr>
                      <w:color w:val="000000" w:themeColor="text1"/>
                      <w:szCs w:val="21"/>
                    </w:rPr>
                  </w:pPr>
                </w:p>
              </w:tc>
              <w:tc>
                <w:tcPr>
                  <w:tcW w:w="837" w:type="pct"/>
                  <w:tcBorders>
                    <w:top w:val="single" w:sz="4" w:space="0" w:color="auto"/>
                    <w:left w:val="nil"/>
                    <w:bottom w:val="single" w:sz="4" w:space="0" w:color="auto"/>
                    <w:right w:val="nil"/>
                  </w:tcBorders>
                  <w:vAlign w:val="center"/>
                </w:tcPr>
                <w:p w:rsidR="00EF691F" w:rsidRDefault="002674A5">
                  <w:pPr>
                    <w:pStyle w:val="aff0"/>
                    <w:rPr>
                      <w:color w:val="000000" w:themeColor="text1"/>
                      <w:kern w:val="2"/>
                    </w:rPr>
                  </w:pPr>
                  <w:r>
                    <w:rPr>
                      <w:rFonts w:hint="eastAsia"/>
                      <w:color w:val="000000" w:themeColor="text1"/>
                      <w:kern w:val="2"/>
                    </w:rPr>
                    <w:t>锡及化合物</w:t>
                  </w:r>
                </w:p>
              </w:tc>
              <w:tc>
                <w:tcPr>
                  <w:tcW w:w="837" w:type="pct"/>
                  <w:vMerge/>
                  <w:tcBorders>
                    <w:left w:val="single" w:sz="4" w:space="0" w:color="auto"/>
                    <w:bottom w:val="single" w:sz="4" w:space="0" w:color="auto"/>
                    <w:right w:val="single" w:sz="4" w:space="0" w:color="auto"/>
                  </w:tcBorders>
                  <w:vAlign w:val="center"/>
                </w:tcPr>
                <w:p w:rsidR="00EF691F" w:rsidRDefault="00EF691F">
                  <w:pPr>
                    <w:pStyle w:val="a8"/>
                    <w:snapToGrid w:val="0"/>
                    <w:spacing w:after="0" w:line="360" w:lineRule="exact"/>
                    <w:ind w:leftChars="0" w:left="0"/>
                    <w:jc w:val="center"/>
                    <w:rPr>
                      <w:color w:val="000000" w:themeColor="text1"/>
                      <w:kern w:val="2"/>
                      <w:sz w:val="21"/>
                      <w:szCs w:val="21"/>
                    </w:rPr>
                  </w:pPr>
                </w:p>
              </w:tc>
              <w:tc>
                <w:tcPr>
                  <w:tcW w:w="2518" w:type="pct"/>
                  <w:tcBorders>
                    <w:top w:val="single" w:sz="4" w:space="0" w:color="auto"/>
                    <w:left w:val="single" w:sz="4" w:space="0" w:color="auto"/>
                    <w:bottom w:val="single" w:sz="6" w:space="0" w:color="auto"/>
                    <w:right w:val="single" w:sz="12" w:space="0" w:color="auto"/>
                  </w:tcBorders>
                  <w:vAlign w:val="center"/>
                </w:tcPr>
                <w:p w:rsidR="00EF691F" w:rsidRDefault="002674A5">
                  <w:pPr>
                    <w:pStyle w:val="aff0"/>
                    <w:rPr>
                      <w:color w:val="000000" w:themeColor="text1"/>
                    </w:rPr>
                  </w:pPr>
                  <w:r>
                    <w:rPr>
                      <w:color w:val="000000" w:themeColor="text1"/>
                    </w:rPr>
                    <w:t>《大气污染物综合排放标准》（</w:t>
                  </w:r>
                  <w:r>
                    <w:rPr>
                      <w:color w:val="000000" w:themeColor="text1"/>
                    </w:rPr>
                    <w:t>GB16297-1996</w:t>
                  </w:r>
                  <w:r>
                    <w:rPr>
                      <w:color w:val="000000" w:themeColor="text1"/>
                    </w:rPr>
                    <w:t>）表</w:t>
                  </w:r>
                  <w:r>
                    <w:rPr>
                      <w:color w:val="000000" w:themeColor="text1"/>
                    </w:rPr>
                    <w:t>2</w:t>
                  </w:r>
                </w:p>
              </w:tc>
            </w:tr>
            <w:tr w:rsidR="00EF691F">
              <w:tc>
                <w:tcPr>
                  <w:tcW w:w="808" w:type="pct"/>
                  <w:tcBorders>
                    <w:top w:val="single" w:sz="4" w:space="0" w:color="auto"/>
                    <w:left w:val="single" w:sz="12" w:space="0" w:color="auto"/>
                    <w:bottom w:val="single" w:sz="4" w:space="0" w:color="auto"/>
                    <w:right w:val="single" w:sz="4" w:space="0" w:color="auto"/>
                  </w:tcBorders>
                  <w:vAlign w:val="center"/>
                </w:tcPr>
                <w:p w:rsidR="00EF691F" w:rsidRDefault="002674A5">
                  <w:pPr>
                    <w:spacing w:line="360" w:lineRule="exact"/>
                    <w:jc w:val="center"/>
                    <w:rPr>
                      <w:color w:val="000000" w:themeColor="text1"/>
                      <w:szCs w:val="21"/>
                    </w:rPr>
                  </w:pPr>
                  <w:r>
                    <w:rPr>
                      <w:color w:val="000000" w:themeColor="text1"/>
                      <w:szCs w:val="21"/>
                    </w:rPr>
                    <w:t>DA00</w:t>
                  </w:r>
                  <w:r>
                    <w:rPr>
                      <w:rFonts w:hint="eastAsia"/>
                      <w:color w:val="000000" w:themeColor="text1"/>
                      <w:szCs w:val="21"/>
                    </w:rPr>
                    <w:t>2</w:t>
                  </w:r>
                </w:p>
              </w:tc>
              <w:tc>
                <w:tcPr>
                  <w:tcW w:w="837" w:type="pct"/>
                  <w:tcBorders>
                    <w:top w:val="single" w:sz="4" w:space="0" w:color="auto"/>
                    <w:left w:val="nil"/>
                    <w:bottom w:val="single" w:sz="4" w:space="0" w:color="auto"/>
                    <w:right w:val="nil"/>
                  </w:tcBorders>
                  <w:vAlign w:val="center"/>
                </w:tcPr>
                <w:p w:rsidR="00EF691F" w:rsidRDefault="002674A5">
                  <w:pPr>
                    <w:pStyle w:val="aff0"/>
                    <w:rPr>
                      <w:color w:val="000000" w:themeColor="text1"/>
                      <w:kern w:val="2"/>
                    </w:rPr>
                  </w:pPr>
                  <w:r>
                    <w:rPr>
                      <w:rFonts w:hint="eastAsia"/>
                      <w:color w:val="000000" w:themeColor="text1"/>
                      <w:kern w:val="2"/>
                    </w:rPr>
                    <w:t>颗粒物</w:t>
                  </w:r>
                </w:p>
              </w:tc>
              <w:tc>
                <w:tcPr>
                  <w:tcW w:w="837" w:type="pct"/>
                  <w:tcBorders>
                    <w:top w:val="single" w:sz="4" w:space="0" w:color="auto"/>
                    <w:left w:val="single" w:sz="4" w:space="0" w:color="auto"/>
                    <w:bottom w:val="single" w:sz="4" w:space="0" w:color="auto"/>
                    <w:right w:val="single" w:sz="4" w:space="0" w:color="auto"/>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1</w:t>
                  </w:r>
                  <w:r>
                    <w:rPr>
                      <w:color w:val="000000" w:themeColor="text1"/>
                      <w:kern w:val="2"/>
                      <w:sz w:val="21"/>
                      <w:szCs w:val="21"/>
                    </w:rPr>
                    <w:t>次</w:t>
                  </w:r>
                  <w:r>
                    <w:rPr>
                      <w:color w:val="000000" w:themeColor="text1"/>
                      <w:kern w:val="2"/>
                      <w:sz w:val="21"/>
                      <w:szCs w:val="21"/>
                    </w:rPr>
                    <w:t>/</w:t>
                  </w:r>
                  <w:r>
                    <w:rPr>
                      <w:rFonts w:hint="eastAsia"/>
                      <w:color w:val="000000" w:themeColor="text1"/>
                      <w:kern w:val="2"/>
                      <w:sz w:val="21"/>
                      <w:szCs w:val="21"/>
                    </w:rPr>
                    <w:t>半</w:t>
                  </w:r>
                  <w:r>
                    <w:rPr>
                      <w:color w:val="000000" w:themeColor="text1"/>
                      <w:kern w:val="2"/>
                      <w:sz w:val="21"/>
                      <w:szCs w:val="21"/>
                    </w:rPr>
                    <w:t>年</w:t>
                  </w:r>
                </w:p>
              </w:tc>
              <w:tc>
                <w:tcPr>
                  <w:tcW w:w="2518" w:type="pct"/>
                  <w:tcBorders>
                    <w:top w:val="single" w:sz="6" w:space="0" w:color="auto"/>
                    <w:left w:val="single" w:sz="4" w:space="0" w:color="auto"/>
                    <w:bottom w:val="single" w:sz="4" w:space="0" w:color="auto"/>
                    <w:right w:val="single" w:sz="12" w:space="0" w:color="auto"/>
                  </w:tcBorders>
                  <w:vAlign w:val="center"/>
                </w:tcPr>
                <w:p w:rsidR="00EF691F" w:rsidRDefault="002674A5">
                  <w:pPr>
                    <w:pStyle w:val="aff0"/>
                    <w:rPr>
                      <w:color w:val="000000" w:themeColor="text1"/>
                    </w:rPr>
                  </w:pPr>
                  <w:r>
                    <w:rPr>
                      <w:rFonts w:hint="eastAsia"/>
                      <w:color w:val="000000" w:themeColor="text1"/>
                      <w:sz w:val="24"/>
                    </w:rPr>
                    <w:t>《</w:t>
                  </w:r>
                  <w:r>
                    <w:rPr>
                      <w:rFonts w:hint="eastAsia"/>
                      <w:color w:val="000000" w:themeColor="text1"/>
                    </w:rPr>
                    <w:t>新乡市生态环境局关于进一步规范工业企业颗粒物排放限值的通知》</w:t>
                  </w:r>
                </w:p>
              </w:tc>
            </w:tr>
            <w:tr w:rsidR="00EF691F">
              <w:tc>
                <w:tcPr>
                  <w:tcW w:w="5000" w:type="pct"/>
                  <w:gridSpan w:val="4"/>
                  <w:tcBorders>
                    <w:top w:val="single" w:sz="4" w:space="0" w:color="auto"/>
                    <w:left w:val="single" w:sz="12" w:space="0" w:color="auto"/>
                    <w:bottom w:val="single" w:sz="4" w:space="0" w:color="auto"/>
                    <w:right w:val="single" w:sz="12" w:space="0" w:color="auto"/>
                  </w:tcBorders>
                  <w:vAlign w:val="center"/>
                </w:tcPr>
                <w:p w:rsidR="00EF691F" w:rsidRDefault="002674A5">
                  <w:pPr>
                    <w:pStyle w:val="aff0"/>
                    <w:rPr>
                      <w:color w:val="000000" w:themeColor="text1"/>
                      <w:kern w:val="2"/>
                    </w:rPr>
                  </w:pPr>
                  <w:r>
                    <w:rPr>
                      <w:color w:val="000000" w:themeColor="text1"/>
                      <w:kern w:val="2"/>
                    </w:rPr>
                    <w:t>无组织废气监测方案</w:t>
                  </w:r>
                </w:p>
              </w:tc>
            </w:tr>
            <w:tr w:rsidR="00EF691F">
              <w:tc>
                <w:tcPr>
                  <w:tcW w:w="808" w:type="pct"/>
                  <w:vMerge w:val="restart"/>
                  <w:tcBorders>
                    <w:left w:val="single" w:sz="12" w:space="0" w:color="auto"/>
                    <w:right w:val="single" w:sz="4" w:space="0" w:color="auto"/>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厂界四周</w:t>
                  </w:r>
                </w:p>
              </w:tc>
              <w:tc>
                <w:tcPr>
                  <w:tcW w:w="837" w:type="pct"/>
                  <w:tcBorders>
                    <w:top w:val="single" w:sz="4" w:space="0" w:color="auto"/>
                    <w:left w:val="nil"/>
                    <w:bottom w:val="single" w:sz="4" w:space="0" w:color="auto"/>
                    <w:right w:val="nil"/>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颗粒物</w:t>
                  </w:r>
                </w:p>
              </w:tc>
              <w:tc>
                <w:tcPr>
                  <w:tcW w:w="837" w:type="pct"/>
                  <w:tcBorders>
                    <w:left w:val="single" w:sz="4" w:space="0" w:color="auto"/>
                    <w:bottom w:val="single" w:sz="4" w:space="0" w:color="auto"/>
                    <w:right w:val="single" w:sz="4" w:space="0" w:color="auto"/>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1</w:t>
                  </w:r>
                  <w:r>
                    <w:rPr>
                      <w:color w:val="000000" w:themeColor="text1"/>
                      <w:kern w:val="2"/>
                      <w:sz w:val="21"/>
                      <w:szCs w:val="21"/>
                    </w:rPr>
                    <w:t>次</w:t>
                  </w:r>
                  <w:r>
                    <w:rPr>
                      <w:color w:val="000000" w:themeColor="text1"/>
                      <w:kern w:val="2"/>
                      <w:sz w:val="21"/>
                      <w:szCs w:val="21"/>
                    </w:rPr>
                    <w:t>/</w:t>
                  </w:r>
                  <w:r>
                    <w:rPr>
                      <w:rFonts w:hint="eastAsia"/>
                      <w:color w:val="000000" w:themeColor="text1"/>
                      <w:kern w:val="2"/>
                      <w:sz w:val="21"/>
                      <w:szCs w:val="21"/>
                    </w:rPr>
                    <w:t>半</w:t>
                  </w:r>
                  <w:r>
                    <w:rPr>
                      <w:color w:val="000000" w:themeColor="text1"/>
                      <w:kern w:val="2"/>
                      <w:sz w:val="21"/>
                      <w:szCs w:val="21"/>
                    </w:rPr>
                    <w:t>年</w:t>
                  </w:r>
                </w:p>
              </w:tc>
              <w:tc>
                <w:tcPr>
                  <w:tcW w:w="2518" w:type="pct"/>
                  <w:tcBorders>
                    <w:left w:val="single" w:sz="4" w:space="0" w:color="auto"/>
                    <w:bottom w:val="single" w:sz="4" w:space="0" w:color="auto"/>
                    <w:right w:val="single" w:sz="12" w:space="0" w:color="auto"/>
                  </w:tcBorders>
                  <w:vAlign w:val="center"/>
                </w:tcPr>
                <w:p w:rsidR="00EF691F" w:rsidRDefault="002674A5">
                  <w:pPr>
                    <w:widowControl/>
                    <w:jc w:val="center"/>
                    <w:rPr>
                      <w:color w:val="000000" w:themeColor="text1"/>
                      <w:szCs w:val="21"/>
                    </w:rPr>
                  </w:pPr>
                  <w:r>
                    <w:rPr>
                      <w:rFonts w:hint="eastAsia"/>
                      <w:color w:val="000000" w:themeColor="text1"/>
                      <w:sz w:val="24"/>
                    </w:rPr>
                    <w:t>《</w:t>
                  </w:r>
                  <w:r>
                    <w:rPr>
                      <w:rFonts w:hint="eastAsia"/>
                      <w:color w:val="000000" w:themeColor="text1"/>
                    </w:rPr>
                    <w:t>新乡市生态环境局关于进一步规范工业企业颗粒物排放限值的通知》</w:t>
                  </w:r>
                </w:p>
              </w:tc>
            </w:tr>
            <w:tr w:rsidR="00EF691F">
              <w:tc>
                <w:tcPr>
                  <w:tcW w:w="808" w:type="pct"/>
                  <w:vMerge/>
                  <w:tcBorders>
                    <w:left w:val="single" w:sz="12" w:space="0" w:color="auto"/>
                    <w:right w:val="single" w:sz="4" w:space="0" w:color="auto"/>
                  </w:tcBorders>
                  <w:vAlign w:val="center"/>
                </w:tcPr>
                <w:p w:rsidR="00EF691F" w:rsidRDefault="00EF691F">
                  <w:pPr>
                    <w:pStyle w:val="a8"/>
                    <w:snapToGrid w:val="0"/>
                    <w:spacing w:after="0" w:line="360" w:lineRule="exact"/>
                    <w:ind w:leftChars="0" w:left="0"/>
                    <w:jc w:val="center"/>
                    <w:rPr>
                      <w:color w:val="000000" w:themeColor="text1"/>
                      <w:kern w:val="2"/>
                      <w:sz w:val="21"/>
                      <w:szCs w:val="21"/>
                    </w:rPr>
                  </w:pPr>
                </w:p>
              </w:tc>
              <w:tc>
                <w:tcPr>
                  <w:tcW w:w="837" w:type="pct"/>
                  <w:tcBorders>
                    <w:top w:val="single" w:sz="4" w:space="0" w:color="auto"/>
                    <w:left w:val="nil"/>
                    <w:bottom w:val="single" w:sz="4" w:space="0" w:color="auto"/>
                    <w:right w:val="nil"/>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锡及化合物</w:t>
                  </w:r>
                </w:p>
              </w:tc>
              <w:tc>
                <w:tcPr>
                  <w:tcW w:w="837" w:type="pct"/>
                  <w:tcBorders>
                    <w:left w:val="single" w:sz="4" w:space="0" w:color="auto"/>
                    <w:bottom w:val="single" w:sz="4" w:space="0" w:color="auto"/>
                    <w:right w:val="single" w:sz="4" w:space="0" w:color="auto"/>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1</w:t>
                  </w:r>
                  <w:r>
                    <w:rPr>
                      <w:color w:val="000000" w:themeColor="text1"/>
                      <w:kern w:val="2"/>
                      <w:sz w:val="21"/>
                      <w:szCs w:val="21"/>
                    </w:rPr>
                    <w:t>次</w:t>
                  </w:r>
                  <w:r>
                    <w:rPr>
                      <w:color w:val="000000" w:themeColor="text1"/>
                      <w:kern w:val="2"/>
                      <w:sz w:val="21"/>
                      <w:szCs w:val="21"/>
                    </w:rPr>
                    <w:t>/</w:t>
                  </w:r>
                  <w:r>
                    <w:rPr>
                      <w:rFonts w:hint="eastAsia"/>
                      <w:color w:val="000000" w:themeColor="text1"/>
                      <w:kern w:val="2"/>
                      <w:sz w:val="21"/>
                      <w:szCs w:val="21"/>
                    </w:rPr>
                    <w:t>半</w:t>
                  </w:r>
                  <w:r>
                    <w:rPr>
                      <w:color w:val="000000" w:themeColor="text1"/>
                      <w:kern w:val="2"/>
                      <w:sz w:val="21"/>
                      <w:szCs w:val="21"/>
                    </w:rPr>
                    <w:t>年</w:t>
                  </w:r>
                </w:p>
              </w:tc>
              <w:tc>
                <w:tcPr>
                  <w:tcW w:w="2518" w:type="pct"/>
                  <w:tcBorders>
                    <w:left w:val="single" w:sz="4" w:space="0" w:color="auto"/>
                    <w:bottom w:val="single" w:sz="4" w:space="0" w:color="auto"/>
                    <w:right w:val="single" w:sz="12" w:space="0" w:color="auto"/>
                  </w:tcBorders>
                  <w:vAlign w:val="center"/>
                </w:tcPr>
                <w:p w:rsidR="00EF691F" w:rsidRDefault="002674A5">
                  <w:pPr>
                    <w:widowControl/>
                    <w:jc w:val="center"/>
                    <w:rPr>
                      <w:color w:val="000000" w:themeColor="text1"/>
                      <w:sz w:val="24"/>
                    </w:rPr>
                  </w:pPr>
                  <w:r>
                    <w:rPr>
                      <w:color w:val="000000" w:themeColor="text1"/>
                      <w:szCs w:val="21"/>
                    </w:rPr>
                    <w:t>《大气污染物综合排放标准》（</w:t>
                  </w:r>
                  <w:r>
                    <w:rPr>
                      <w:color w:val="000000" w:themeColor="text1"/>
                      <w:szCs w:val="21"/>
                    </w:rPr>
                    <w:t>GB16297-1996</w:t>
                  </w:r>
                  <w:r>
                    <w:rPr>
                      <w:color w:val="000000" w:themeColor="text1"/>
                      <w:szCs w:val="21"/>
                    </w:rPr>
                    <w:t>）表</w:t>
                  </w:r>
                  <w:r>
                    <w:rPr>
                      <w:color w:val="000000" w:themeColor="text1"/>
                      <w:szCs w:val="21"/>
                    </w:rPr>
                    <w:t>2</w:t>
                  </w:r>
                </w:p>
              </w:tc>
            </w:tr>
            <w:tr w:rsidR="00EF691F">
              <w:tc>
                <w:tcPr>
                  <w:tcW w:w="808" w:type="pct"/>
                  <w:vMerge/>
                  <w:tcBorders>
                    <w:left w:val="single" w:sz="12" w:space="0" w:color="auto"/>
                    <w:bottom w:val="single" w:sz="12" w:space="0" w:color="auto"/>
                    <w:right w:val="single" w:sz="4" w:space="0" w:color="auto"/>
                  </w:tcBorders>
                  <w:vAlign w:val="center"/>
                </w:tcPr>
                <w:p w:rsidR="00EF691F" w:rsidRDefault="00EF691F">
                  <w:pPr>
                    <w:pStyle w:val="a8"/>
                    <w:snapToGrid w:val="0"/>
                    <w:spacing w:after="0" w:line="360" w:lineRule="exact"/>
                    <w:ind w:leftChars="0" w:left="0"/>
                    <w:jc w:val="center"/>
                    <w:rPr>
                      <w:color w:val="000000" w:themeColor="text1"/>
                      <w:kern w:val="2"/>
                      <w:sz w:val="21"/>
                      <w:szCs w:val="21"/>
                    </w:rPr>
                  </w:pPr>
                </w:p>
              </w:tc>
              <w:tc>
                <w:tcPr>
                  <w:tcW w:w="837" w:type="pct"/>
                  <w:tcBorders>
                    <w:top w:val="single" w:sz="4" w:space="0" w:color="auto"/>
                    <w:left w:val="nil"/>
                    <w:bottom w:val="single" w:sz="12" w:space="0" w:color="auto"/>
                    <w:right w:val="nil"/>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非甲烷总烃</w:t>
                  </w:r>
                </w:p>
              </w:tc>
              <w:tc>
                <w:tcPr>
                  <w:tcW w:w="837" w:type="pct"/>
                  <w:tcBorders>
                    <w:top w:val="single" w:sz="4" w:space="0" w:color="auto"/>
                    <w:left w:val="single" w:sz="4" w:space="0" w:color="auto"/>
                    <w:bottom w:val="single" w:sz="12" w:space="0" w:color="auto"/>
                    <w:right w:val="single" w:sz="4" w:space="0" w:color="auto"/>
                  </w:tcBorders>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1</w:t>
                  </w:r>
                  <w:r>
                    <w:rPr>
                      <w:color w:val="000000" w:themeColor="text1"/>
                      <w:kern w:val="2"/>
                      <w:sz w:val="21"/>
                      <w:szCs w:val="21"/>
                    </w:rPr>
                    <w:t>次</w:t>
                  </w:r>
                  <w:r>
                    <w:rPr>
                      <w:color w:val="000000" w:themeColor="text1"/>
                      <w:kern w:val="2"/>
                      <w:sz w:val="21"/>
                      <w:szCs w:val="21"/>
                    </w:rPr>
                    <w:t>/</w:t>
                  </w:r>
                  <w:r>
                    <w:rPr>
                      <w:rFonts w:hint="eastAsia"/>
                      <w:color w:val="000000" w:themeColor="text1"/>
                      <w:kern w:val="2"/>
                      <w:sz w:val="21"/>
                      <w:szCs w:val="21"/>
                    </w:rPr>
                    <w:t>半</w:t>
                  </w:r>
                  <w:r>
                    <w:rPr>
                      <w:color w:val="000000" w:themeColor="text1"/>
                      <w:kern w:val="2"/>
                      <w:sz w:val="21"/>
                      <w:szCs w:val="21"/>
                    </w:rPr>
                    <w:t>年</w:t>
                  </w:r>
                </w:p>
              </w:tc>
              <w:tc>
                <w:tcPr>
                  <w:tcW w:w="2518" w:type="pct"/>
                  <w:tcBorders>
                    <w:top w:val="single" w:sz="4" w:space="0" w:color="auto"/>
                    <w:left w:val="single" w:sz="4" w:space="0" w:color="auto"/>
                    <w:bottom w:val="single" w:sz="12" w:space="0" w:color="auto"/>
                    <w:right w:val="single" w:sz="12" w:space="0" w:color="auto"/>
                  </w:tcBorders>
                  <w:vAlign w:val="center"/>
                </w:tcPr>
                <w:p w:rsidR="00EF691F" w:rsidRDefault="002674A5">
                  <w:pPr>
                    <w:widowControl/>
                    <w:jc w:val="center"/>
                    <w:rPr>
                      <w:color w:val="000000" w:themeColor="text1"/>
                      <w:szCs w:val="21"/>
                    </w:rPr>
                  </w:pPr>
                  <w:r>
                    <w:rPr>
                      <w:color w:val="000000" w:themeColor="text1"/>
                    </w:rPr>
                    <w:t>《关于全省开展工业企业挥发性有机物专项治理工作中排放建议值的通知》（豫环攻坚办</w:t>
                  </w:r>
                  <w:r>
                    <w:rPr>
                      <w:color w:val="000000" w:themeColor="text1"/>
                    </w:rPr>
                    <w:t>[2017]162</w:t>
                  </w:r>
                  <w:r>
                    <w:rPr>
                      <w:color w:val="000000" w:themeColor="text1"/>
                    </w:rPr>
                    <w:t>号）</w:t>
                  </w:r>
                </w:p>
              </w:tc>
            </w:tr>
          </w:tbl>
          <w:p w:rsidR="00EF691F" w:rsidRDefault="002674A5">
            <w:pPr>
              <w:spacing w:line="520" w:lineRule="exact"/>
              <w:ind w:firstLineChars="196" w:firstLine="472"/>
              <w:rPr>
                <w:b/>
                <w:bCs/>
                <w:color w:val="000000" w:themeColor="text1"/>
                <w:sz w:val="24"/>
              </w:rPr>
            </w:pPr>
            <w:r>
              <w:rPr>
                <w:b/>
                <w:bCs/>
                <w:color w:val="000000" w:themeColor="text1"/>
                <w:sz w:val="24"/>
              </w:rPr>
              <w:t>2</w:t>
            </w:r>
            <w:r>
              <w:rPr>
                <w:b/>
                <w:bCs/>
                <w:color w:val="000000" w:themeColor="text1"/>
                <w:sz w:val="24"/>
              </w:rPr>
              <w:t>、水环境影响分析</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）废水源强核算</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本项目废水主要生产废水及生活污水。</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1 \* GB3</w:instrText>
            </w:r>
            <w:r>
              <w:rPr>
                <w:color w:val="000000" w:themeColor="text1"/>
                <w:sz w:val="24"/>
              </w:rPr>
              <w:fldChar w:fldCharType="separate"/>
            </w:r>
            <w:r w:rsidR="002674A5">
              <w:rPr>
                <w:rFonts w:hint="eastAsia"/>
                <w:color w:val="000000" w:themeColor="text1"/>
                <w:sz w:val="24"/>
              </w:rPr>
              <w:t>①</w:t>
            </w:r>
            <w:r>
              <w:rPr>
                <w:color w:val="000000" w:themeColor="text1"/>
                <w:sz w:val="24"/>
              </w:rPr>
              <w:fldChar w:fldCharType="end"/>
            </w:r>
            <w:r w:rsidR="002674A5">
              <w:rPr>
                <w:rFonts w:hint="eastAsia"/>
                <w:color w:val="000000" w:themeColor="text1"/>
                <w:sz w:val="24"/>
              </w:rPr>
              <w:t>生活污水</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本项目劳动定员</w:t>
            </w:r>
            <w:r>
              <w:rPr>
                <w:rFonts w:hint="eastAsia"/>
                <w:color w:val="000000" w:themeColor="text1"/>
                <w:sz w:val="24"/>
              </w:rPr>
              <w:t>500</w:t>
            </w:r>
            <w:r>
              <w:rPr>
                <w:color w:val="000000" w:themeColor="text1"/>
                <w:sz w:val="24"/>
              </w:rPr>
              <w:t>人，均</w:t>
            </w:r>
            <w:r>
              <w:rPr>
                <w:rFonts w:hint="eastAsia"/>
                <w:color w:val="000000" w:themeColor="text1"/>
                <w:sz w:val="24"/>
              </w:rPr>
              <w:t>不</w:t>
            </w:r>
            <w:r>
              <w:rPr>
                <w:color w:val="000000" w:themeColor="text1"/>
                <w:sz w:val="24"/>
              </w:rPr>
              <w:t>在厂区</w:t>
            </w:r>
            <w:r>
              <w:rPr>
                <w:rFonts w:hint="eastAsia"/>
                <w:color w:val="000000" w:themeColor="text1"/>
                <w:sz w:val="24"/>
              </w:rPr>
              <w:t>食宿，工作制度为单班制</w:t>
            </w:r>
            <w:r>
              <w:rPr>
                <w:color w:val="000000" w:themeColor="text1"/>
                <w:sz w:val="24"/>
              </w:rPr>
              <w:t>，每天工作</w:t>
            </w:r>
            <w:r>
              <w:rPr>
                <w:rFonts w:hint="eastAsia"/>
                <w:color w:val="000000" w:themeColor="text1"/>
                <w:sz w:val="24"/>
              </w:rPr>
              <w:t>8</w:t>
            </w:r>
            <w:r>
              <w:rPr>
                <w:color w:val="000000" w:themeColor="text1"/>
                <w:sz w:val="24"/>
              </w:rPr>
              <w:t>个小时，</w:t>
            </w:r>
            <w:r>
              <w:rPr>
                <w:rFonts w:hint="eastAsia"/>
                <w:color w:val="000000" w:themeColor="text1"/>
                <w:sz w:val="24"/>
              </w:rPr>
              <w:t>年有效工作日</w:t>
            </w:r>
            <w:r>
              <w:rPr>
                <w:rFonts w:hint="eastAsia"/>
                <w:color w:val="000000" w:themeColor="text1"/>
                <w:sz w:val="24"/>
              </w:rPr>
              <w:t>300</w:t>
            </w:r>
            <w:r>
              <w:rPr>
                <w:color w:val="000000" w:themeColor="text1"/>
                <w:sz w:val="24"/>
              </w:rPr>
              <w:t>天</w:t>
            </w:r>
            <w:r>
              <w:rPr>
                <w:rFonts w:hint="eastAsia"/>
                <w:color w:val="000000" w:themeColor="text1"/>
                <w:sz w:val="24"/>
              </w:rPr>
              <w:t>。</w:t>
            </w:r>
            <w:r>
              <w:rPr>
                <w:color w:val="000000" w:themeColor="text1"/>
                <w:sz w:val="24"/>
              </w:rPr>
              <w:t>根据《建筑给水排水设计标准》（</w:t>
            </w:r>
            <w:r>
              <w:rPr>
                <w:color w:val="000000" w:themeColor="text1"/>
                <w:sz w:val="24"/>
              </w:rPr>
              <w:t>GB50015-2019</w:t>
            </w:r>
            <w:r>
              <w:rPr>
                <w:color w:val="000000" w:themeColor="text1"/>
                <w:sz w:val="24"/>
              </w:rPr>
              <w:t>）表</w:t>
            </w:r>
            <w:r>
              <w:rPr>
                <w:color w:val="000000" w:themeColor="text1"/>
                <w:sz w:val="24"/>
              </w:rPr>
              <w:t>3.2.2</w:t>
            </w:r>
            <w:r>
              <w:rPr>
                <w:color w:val="000000" w:themeColor="text1"/>
                <w:sz w:val="24"/>
              </w:rPr>
              <w:t>用水定额可知，生活用水按</w:t>
            </w:r>
            <w:r>
              <w:rPr>
                <w:rFonts w:hint="eastAsia"/>
                <w:color w:val="000000" w:themeColor="text1"/>
                <w:sz w:val="24"/>
              </w:rPr>
              <w:t>5</w:t>
            </w:r>
            <w:r>
              <w:rPr>
                <w:color w:val="000000" w:themeColor="text1"/>
                <w:sz w:val="24"/>
              </w:rPr>
              <w:t>0L/</w:t>
            </w:r>
            <w:r>
              <w:rPr>
                <w:color w:val="000000" w:themeColor="text1"/>
                <w:sz w:val="24"/>
              </w:rPr>
              <w:t>人</w:t>
            </w:r>
            <w:r>
              <w:rPr>
                <w:color w:val="000000" w:themeColor="text1"/>
                <w:sz w:val="24"/>
              </w:rPr>
              <w:t>·</w:t>
            </w:r>
            <w:r>
              <w:rPr>
                <w:color w:val="000000" w:themeColor="text1"/>
                <w:sz w:val="24"/>
              </w:rPr>
              <w:t>日计，则生活用水为</w:t>
            </w:r>
            <w:r>
              <w:rPr>
                <w:rFonts w:hint="eastAsia"/>
                <w:color w:val="000000" w:themeColor="text1"/>
                <w:sz w:val="24"/>
              </w:rPr>
              <w:t>25</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w:t>
            </w:r>
            <w:r>
              <w:rPr>
                <w:rFonts w:hint="eastAsia"/>
                <w:color w:val="000000" w:themeColor="text1"/>
                <w:sz w:val="24"/>
              </w:rPr>
              <w:t>7500</w:t>
            </w:r>
            <w:r>
              <w:rPr>
                <w:color w:val="000000" w:themeColor="text1"/>
                <w:sz w:val="24"/>
              </w:rPr>
              <w:t>m</w:t>
            </w:r>
            <w:r>
              <w:rPr>
                <w:color w:val="000000" w:themeColor="text1"/>
                <w:sz w:val="24"/>
                <w:vertAlign w:val="superscript"/>
              </w:rPr>
              <w:t>3</w:t>
            </w:r>
            <w:r>
              <w:rPr>
                <w:color w:val="000000" w:themeColor="text1"/>
                <w:sz w:val="24"/>
              </w:rPr>
              <w:t>/a</w:t>
            </w:r>
            <w:r>
              <w:rPr>
                <w:color w:val="000000" w:themeColor="text1"/>
                <w:sz w:val="24"/>
              </w:rPr>
              <w:t>），产污系数以</w:t>
            </w:r>
            <w:r>
              <w:rPr>
                <w:color w:val="000000" w:themeColor="text1"/>
                <w:sz w:val="24"/>
              </w:rPr>
              <w:t>0.8</w:t>
            </w:r>
            <w:r>
              <w:rPr>
                <w:color w:val="000000" w:themeColor="text1"/>
                <w:sz w:val="24"/>
              </w:rPr>
              <w:t>计，则生活污水产生量为</w:t>
            </w:r>
            <w:r>
              <w:rPr>
                <w:rFonts w:hint="eastAsia"/>
                <w:color w:val="000000" w:themeColor="text1"/>
                <w:sz w:val="24"/>
              </w:rPr>
              <w:t>20</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w:t>
            </w:r>
            <w:r>
              <w:rPr>
                <w:rFonts w:hint="eastAsia"/>
                <w:color w:val="000000" w:themeColor="text1"/>
                <w:sz w:val="24"/>
              </w:rPr>
              <w:t>6000</w:t>
            </w:r>
            <w:r>
              <w:rPr>
                <w:color w:val="000000" w:themeColor="text1"/>
                <w:sz w:val="24"/>
              </w:rPr>
              <w:t>m</w:t>
            </w:r>
            <w:r>
              <w:rPr>
                <w:color w:val="000000" w:themeColor="text1"/>
                <w:sz w:val="24"/>
                <w:vertAlign w:val="superscript"/>
              </w:rPr>
              <w:t>3</w:t>
            </w:r>
            <w:r>
              <w:rPr>
                <w:color w:val="000000" w:themeColor="text1"/>
                <w:sz w:val="24"/>
              </w:rPr>
              <w:t>/a</w:t>
            </w:r>
            <w:r>
              <w:rPr>
                <w:color w:val="000000" w:themeColor="text1"/>
                <w:sz w:val="24"/>
              </w:rPr>
              <w:t>）。类比一般生活污水水质，主要污染物产生浓度分别为</w:t>
            </w:r>
            <w:r>
              <w:rPr>
                <w:color w:val="000000" w:themeColor="text1"/>
                <w:sz w:val="24"/>
              </w:rPr>
              <w:t>COD</w:t>
            </w:r>
            <w:r>
              <w:rPr>
                <w:rFonts w:hint="eastAsia"/>
                <w:color w:val="000000" w:themeColor="text1"/>
                <w:sz w:val="24"/>
              </w:rPr>
              <w:t>35</w:t>
            </w:r>
            <w:r>
              <w:rPr>
                <w:color w:val="000000" w:themeColor="text1"/>
                <w:sz w:val="24"/>
              </w:rPr>
              <w:t>0mg/L</w:t>
            </w:r>
            <w:r>
              <w:rPr>
                <w:color w:val="000000" w:themeColor="text1"/>
                <w:sz w:val="24"/>
              </w:rPr>
              <w:t>，</w:t>
            </w:r>
            <w:r>
              <w:rPr>
                <w:color w:val="000000" w:themeColor="text1"/>
                <w:sz w:val="24"/>
              </w:rPr>
              <w:t>BOD</w:t>
            </w:r>
            <w:r>
              <w:rPr>
                <w:color w:val="000000" w:themeColor="text1"/>
                <w:sz w:val="24"/>
                <w:vertAlign w:val="subscript"/>
              </w:rPr>
              <w:t>5</w:t>
            </w:r>
            <w:r>
              <w:rPr>
                <w:color w:val="000000" w:themeColor="text1"/>
                <w:sz w:val="24"/>
              </w:rPr>
              <w:t>170mg/L</w:t>
            </w:r>
            <w:r>
              <w:rPr>
                <w:color w:val="000000" w:themeColor="text1"/>
                <w:sz w:val="24"/>
              </w:rPr>
              <w:t>，</w:t>
            </w:r>
            <w:r>
              <w:rPr>
                <w:color w:val="000000" w:themeColor="text1"/>
                <w:sz w:val="24"/>
              </w:rPr>
              <w:t>SS200mg/L</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w:t>
            </w:r>
            <w:r>
              <w:rPr>
                <w:rFonts w:hint="eastAsia"/>
                <w:color w:val="000000" w:themeColor="text1"/>
                <w:sz w:val="24"/>
              </w:rPr>
              <w:t>25</w:t>
            </w:r>
            <w:r>
              <w:rPr>
                <w:color w:val="000000" w:themeColor="text1"/>
                <w:sz w:val="24"/>
              </w:rPr>
              <w:t>mg/L</w:t>
            </w:r>
            <w:r>
              <w:rPr>
                <w:rFonts w:hint="eastAsia"/>
                <w:color w:val="000000" w:themeColor="text1"/>
                <w:sz w:val="24"/>
              </w:rPr>
              <w:t>，</w:t>
            </w:r>
            <w:r>
              <w:rPr>
                <w:rFonts w:hint="eastAsia"/>
                <w:color w:val="000000" w:themeColor="text1"/>
                <w:sz w:val="24"/>
              </w:rPr>
              <w:t>TP2</w:t>
            </w:r>
            <w:r>
              <w:rPr>
                <w:color w:val="000000" w:themeColor="text1"/>
                <w:sz w:val="24"/>
              </w:rPr>
              <w:t>mg/L</w:t>
            </w:r>
            <w:r>
              <w:rPr>
                <w:color w:val="000000" w:themeColor="text1"/>
                <w:sz w:val="24"/>
              </w:rPr>
              <w:t>。生活污水</w:t>
            </w:r>
            <w:r>
              <w:rPr>
                <w:rFonts w:hint="eastAsia"/>
                <w:color w:val="000000" w:themeColor="text1"/>
                <w:sz w:val="24"/>
              </w:rPr>
              <w:t>依托检测检验园区</w:t>
            </w:r>
            <w:r>
              <w:rPr>
                <w:color w:val="000000" w:themeColor="text1"/>
                <w:sz w:val="24"/>
              </w:rPr>
              <w:t>化粪池处理后进入平原示范区桥北污水处理厂处理。</w:t>
            </w:r>
          </w:p>
          <w:p w:rsidR="00EF691F" w:rsidRDefault="00EF691F">
            <w:pPr>
              <w:spacing w:line="520" w:lineRule="exact"/>
              <w:ind w:firstLineChars="200" w:firstLine="480"/>
              <w:contextualSpacing/>
              <w:rPr>
                <w:color w:val="000000" w:themeColor="text1"/>
                <w:sz w:val="24"/>
              </w:rPr>
            </w:pPr>
            <w:r>
              <w:rPr>
                <w:color w:val="000000" w:themeColor="text1"/>
                <w:sz w:val="24"/>
              </w:rPr>
              <w:lastRenderedPageBreak/>
              <w:fldChar w:fldCharType="begin"/>
            </w:r>
            <w:r w:rsidR="002674A5">
              <w:rPr>
                <w:rFonts w:hint="eastAsia"/>
                <w:color w:val="000000" w:themeColor="text1"/>
                <w:sz w:val="24"/>
              </w:rPr>
              <w:instrText>= 2 \* GB3</w:instrText>
            </w:r>
            <w:r>
              <w:rPr>
                <w:color w:val="000000" w:themeColor="text1"/>
                <w:sz w:val="24"/>
              </w:rPr>
              <w:fldChar w:fldCharType="separate"/>
            </w:r>
            <w:r w:rsidR="002674A5">
              <w:rPr>
                <w:rFonts w:hint="eastAsia"/>
                <w:color w:val="000000" w:themeColor="text1"/>
                <w:sz w:val="24"/>
              </w:rPr>
              <w:t>②</w:t>
            </w:r>
            <w:r>
              <w:rPr>
                <w:color w:val="000000" w:themeColor="text1"/>
                <w:sz w:val="24"/>
              </w:rPr>
              <w:fldChar w:fldCharType="end"/>
            </w:r>
            <w:r w:rsidR="002674A5">
              <w:rPr>
                <w:rFonts w:hint="eastAsia"/>
                <w:color w:val="000000" w:themeColor="text1"/>
                <w:sz w:val="24"/>
              </w:rPr>
              <w:t>生产废水</w:t>
            </w:r>
          </w:p>
          <w:p w:rsidR="00EF691F" w:rsidRDefault="002674A5">
            <w:pPr>
              <w:spacing w:line="520" w:lineRule="exact"/>
              <w:ind w:firstLineChars="200" w:firstLine="480"/>
              <w:contextualSpacing/>
              <w:rPr>
                <w:color w:val="000000" w:themeColor="text1"/>
                <w:sz w:val="24"/>
              </w:rPr>
            </w:pPr>
            <w:r>
              <w:rPr>
                <w:rFonts w:hint="eastAsia"/>
                <w:color w:val="000000" w:themeColor="text1"/>
                <w:sz w:val="24"/>
              </w:rPr>
              <w:t>本项目消毒湿巾浸液工序需使用纯水，根据工艺流程可知，纯水：浓缩液</w:t>
            </w:r>
            <w:r>
              <w:rPr>
                <w:rFonts w:hint="eastAsia"/>
                <w:color w:val="000000" w:themeColor="text1"/>
                <w:sz w:val="24"/>
              </w:rPr>
              <w:t>=100:1</w:t>
            </w:r>
            <w:r>
              <w:rPr>
                <w:rFonts w:hint="eastAsia"/>
                <w:color w:val="000000" w:themeColor="text1"/>
                <w:sz w:val="24"/>
              </w:rPr>
              <w:t>，本项目</w:t>
            </w:r>
            <w:r>
              <w:rPr>
                <w:rFonts w:hint="eastAsia"/>
                <w:color w:val="000000" w:themeColor="text1"/>
                <w:sz w:val="24"/>
              </w:rPr>
              <w:t>A.saP</w:t>
            </w:r>
            <w:r>
              <w:rPr>
                <w:rFonts w:hint="eastAsia"/>
                <w:color w:val="000000" w:themeColor="text1"/>
                <w:sz w:val="24"/>
              </w:rPr>
              <w:t>抗菌剂使用量为</w:t>
            </w:r>
            <w:r>
              <w:rPr>
                <w:rFonts w:hint="eastAsia"/>
                <w:color w:val="000000" w:themeColor="text1"/>
                <w:sz w:val="24"/>
              </w:rPr>
              <w:t>1.8t</w:t>
            </w:r>
            <w:r>
              <w:rPr>
                <w:rFonts w:hint="eastAsia"/>
                <w:color w:val="000000" w:themeColor="text1"/>
                <w:sz w:val="24"/>
              </w:rPr>
              <w:t>，经计算，则消毒湿巾浸液工序需纯水</w:t>
            </w:r>
            <w:r>
              <w:rPr>
                <w:rFonts w:hint="eastAsia"/>
                <w:color w:val="000000" w:themeColor="text1"/>
                <w:sz w:val="24"/>
              </w:rPr>
              <w:t>180t</w:t>
            </w:r>
            <w:r>
              <w:rPr>
                <w:rFonts w:hint="eastAsia"/>
                <w:color w:val="000000" w:themeColor="text1"/>
                <w:sz w:val="24"/>
              </w:rPr>
              <w:t>。额温枪需利用恒温水槽进行温度灵敏度标定，介质采用纯水。恒温水槽有效容积为</w:t>
            </w:r>
            <w:r>
              <w:rPr>
                <w:rFonts w:hint="eastAsia"/>
                <w:color w:val="000000" w:themeColor="text1"/>
                <w:sz w:val="24"/>
              </w:rPr>
              <w:t>0.2m</w:t>
            </w:r>
            <w:r>
              <w:rPr>
                <w:rFonts w:hint="eastAsia"/>
                <w:color w:val="000000" w:themeColor="text1"/>
                <w:sz w:val="24"/>
                <w:vertAlign w:val="superscript"/>
              </w:rPr>
              <w:t>3</w:t>
            </w:r>
            <w:r>
              <w:rPr>
                <w:rFonts w:hint="eastAsia"/>
                <w:color w:val="000000" w:themeColor="text1"/>
                <w:sz w:val="24"/>
              </w:rPr>
              <w:t>，水槽水循环使用不外排，纯水定期添加量为</w:t>
            </w:r>
            <w:r>
              <w:rPr>
                <w:rFonts w:hint="eastAsia"/>
                <w:color w:val="000000" w:themeColor="text1"/>
                <w:sz w:val="24"/>
              </w:rPr>
              <w:t>0.02m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w:t>
            </w:r>
            <w:r>
              <w:rPr>
                <w:rFonts w:hint="eastAsia"/>
                <w:color w:val="000000" w:themeColor="text1"/>
                <w:sz w:val="24"/>
              </w:rPr>
              <w:t>6.0m</w:t>
            </w:r>
            <w:r>
              <w:rPr>
                <w:rFonts w:hint="eastAsia"/>
                <w:color w:val="000000" w:themeColor="text1"/>
                <w:sz w:val="24"/>
                <w:vertAlign w:val="superscript"/>
              </w:rPr>
              <w:t>3</w:t>
            </w:r>
            <w:r>
              <w:rPr>
                <w:rFonts w:hint="eastAsia"/>
                <w:color w:val="000000" w:themeColor="text1"/>
                <w:sz w:val="24"/>
              </w:rPr>
              <w:t>/a</w:t>
            </w:r>
            <w:r>
              <w:rPr>
                <w:rFonts w:hint="eastAsia"/>
                <w:color w:val="000000" w:themeColor="text1"/>
                <w:sz w:val="24"/>
              </w:rPr>
              <w:t>）。则本项目所需纯水</w:t>
            </w:r>
            <w:r>
              <w:rPr>
                <w:rFonts w:hint="eastAsia"/>
                <w:color w:val="000000" w:themeColor="text1"/>
                <w:sz w:val="24"/>
              </w:rPr>
              <w:t>186t/a</w:t>
            </w:r>
            <w:r>
              <w:rPr>
                <w:rFonts w:hint="eastAsia"/>
                <w:color w:val="000000" w:themeColor="text1"/>
                <w:sz w:val="24"/>
              </w:rPr>
              <w:t>。本项目由</w:t>
            </w:r>
            <w:r>
              <w:rPr>
                <w:rFonts w:hint="eastAsia"/>
                <w:color w:val="000000" w:themeColor="text1"/>
                <w:sz w:val="24"/>
              </w:rPr>
              <w:t>1</w:t>
            </w:r>
            <w:r>
              <w:rPr>
                <w:rFonts w:hint="eastAsia"/>
                <w:color w:val="000000" w:themeColor="text1"/>
                <w:sz w:val="24"/>
              </w:rPr>
              <w:t>套纯水制备设备制备纯水，纯水与废水之比为</w:t>
            </w:r>
            <w:r>
              <w:rPr>
                <w:rFonts w:hint="eastAsia"/>
                <w:color w:val="000000" w:themeColor="text1"/>
                <w:sz w:val="24"/>
              </w:rPr>
              <w:t>7:3</w:t>
            </w:r>
            <w:r>
              <w:rPr>
                <w:rFonts w:hint="eastAsia"/>
                <w:color w:val="000000" w:themeColor="text1"/>
                <w:sz w:val="24"/>
              </w:rPr>
              <w:t>，每天需制备纯水量为</w:t>
            </w:r>
            <w:r>
              <w:rPr>
                <w:rFonts w:hint="eastAsia"/>
                <w:color w:val="000000" w:themeColor="text1"/>
                <w:sz w:val="24"/>
              </w:rPr>
              <w:t>0.62m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，则产生的高盐废水为</w:t>
            </w:r>
            <w:r>
              <w:rPr>
                <w:rFonts w:hint="eastAsia"/>
                <w:color w:val="000000" w:themeColor="text1"/>
                <w:sz w:val="24"/>
              </w:rPr>
              <w:t>0.27m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w:t>
            </w:r>
            <w:r>
              <w:rPr>
                <w:rFonts w:hint="eastAsia"/>
                <w:color w:val="000000" w:themeColor="text1"/>
                <w:sz w:val="24"/>
              </w:rPr>
              <w:t>81</w:t>
            </w:r>
            <w:r>
              <w:rPr>
                <w:color w:val="000000" w:themeColor="text1"/>
                <w:sz w:val="24"/>
              </w:rPr>
              <w:t>m</w:t>
            </w:r>
            <w:r>
              <w:rPr>
                <w:color w:val="000000" w:themeColor="text1"/>
                <w:sz w:val="24"/>
                <w:vertAlign w:val="superscript"/>
              </w:rPr>
              <w:t>3</w:t>
            </w:r>
            <w:r>
              <w:rPr>
                <w:color w:val="000000" w:themeColor="text1"/>
                <w:sz w:val="24"/>
              </w:rPr>
              <w:t>/a</w:t>
            </w:r>
            <w:r>
              <w:rPr>
                <w:rFonts w:hint="eastAsia"/>
                <w:color w:val="000000" w:themeColor="text1"/>
                <w:sz w:val="24"/>
              </w:rPr>
              <w:t>），</w:t>
            </w:r>
            <w:r>
              <w:rPr>
                <w:color w:val="000000" w:themeColor="text1"/>
                <w:sz w:val="24"/>
              </w:rPr>
              <w:t>根据《</w:t>
            </w:r>
            <w:r>
              <w:rPr>
                <w:color w:val="000000" w:themeColor="text1"/>
                <w:sz w:val="24"/>
              </w:rPr>
              <w:t>RO</w:t>
            </w:r>
            <w:r>
              <w:rPr>
                <w:color w:val="000000" w:themeColor="text1"/>
                <w:sz w:val="24"/>
              </w:rPr>
              <w:t>浓水回用的处理技术研究》可知，纯水制备产生的废水水质为</w:t>
            </w:r>
            <w:r>
              <w:rPr>
                <w:color w:val="000000" w:themeColor="text1"/>
                <w:sz w:val="24"/>
              </w:rPr>
              <w:t>COD70mg/L</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-N0.7mg/L</w:t>
            </w:r>
            <w:r>
              <w:rPr>
                <w:rFonts w:hint="eastAsia"/>
                <w:color w:val="000000" w:themeColor="text1"/>
                <w:sz w:val="24"/>
              </w:rPr>
              <w:t>，本项目产生的纯水制备废水汇集经化粪池处理后的生活污水进入平原示范区桥北污水处理厂处理。</w:t>
            </w:r>
          </w:p>
          <w:p w:rsidR="00EF691F" w:rsidRDefault="002674A5">
            <w:pPr>
              <w:tabs>
                <w:tab w:val="left" w:pos="417"/>
              </w:tabs>
              <w:spacing w:line="520" w:lineRule="exact"/>
              <w:ind w:firstLineChars="200" w:firstLine="480"/>
              <w:rPr>
                <w:color w:val="000000" w:themeColor="text1"/>
                <w:sz w:val="24"/>
              </w:rPr>
            </w:pPr>
            <w:r>
              <w:rPr>
                <w:rFonts w:hint="eastAsia"/>
                <w:color w:val="000000" w:themeColor="text1"/>
                <w:sz w:val="24"/>
              </w:rPr>
              <w:t>本项目全厂废水产排情况一览表见下表。</w:t>
            </w:r>
          </w:p>
          <w:p w:rsidR="00EF691F" w:rsidRDefault="002674A5">
            <w:pPr>
              <w:tabs>
                <w:tab w:val="left" w:pos="417"/>
              </w:tabs>
              <w:spacing w:line="520" w:lineRule="exact"/>
              <w:ind w:firstLineChars="200" w:firstLine="480"/>
              <w:rPr>
                <w:rFonts w:eastAsia="黑体" w:hAnsi="黑体"/>
                <w:color w:val="000000" w:themeColor="text1"/>
                <w:sz w:val="24"/>
              </w:rPr>
            </w:pPr>
            <w:r>
              <w:rPr>
                <w:rFonts w:eastAsia="黑体" w:hAnsi="黑体"/>
                <w:color w:val="000000" w:themeColor="text1"/>
                <w:sz w:val="24"/>
              </w:rPr>
              <w:t>表</w:t>
            </w:r>
            <w:r>
              <w:rPr>
                <w:rFonts w:eastAsia="黑体" w:hAnsi="黑体" w:hint="eastAsia"/>
                <w:color w:val="000000" w:themeColor="text1"/>
                <w:sz w:val="24"/>
              </w:rPr>
              <w:t xml:space="preserve">31             </w:t>
            </w:r>
            <w:r>
              <w:rPr>
                <w:rFonts w:eastAsia="黑体" w:hAnsi="黑体"/>
                <w:color w:val="000000" w:themeColor="text1"/>
                <w:sz w:val="24"/>
              </w:rPr>
              <w:t>生活污水</w:t>
            </w:r>
            <w:r>
              <w:rPr>
                <w:rFonts w:eastAsia="黑体" w:hAnsi="黑体" w:hint="eastAsia"/>
                <w:color w:val="000000" w:themeColor="text1"/>
                <w:sz w:val="24"/>
              </w:rPr>
              <w:t>产排情况</w:t>
            </w:r>
            <w:r>
              <w:rPr>
                <w:rFonts w:eastAsia="黑体" w:hAnsi="黑体"/>
                <w:color w:val="000000" w:themeColor="text1"/>
                <w:sz w:val="24"/>
              </w:rPr>
              <w:t>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587"/>
              <w:gridCol w:w="2316"/>
              <w:gridCol w:w="980"/>
              <w:gridCol w:w="866"/>
              <w:gridCol w:w="868"/>
              <w:gridCol w:w="985"/>
              <w:gridCol w:w="843"/>
            </w:tblGrid>
            <w:tr w:rsidR="00EF691F">
              <w:tc>
                <w:tcPr>
                  <w:tcW w:w="2311" w:type="pct"/>
                  <w:gridSpan w:val="2"/>
                  <w:vAlign w:val="center"/>
                </w:tcPr>
                <w:p w:rsidR="00EF691F" w:rsidRDefault="002674A5">
                  <w:pPr>
                    <w:adjustRightInd w:val="0"/>
                    <w:snapToGrid w:val="0"/>
                    <w:spacing w:line="320" w:lineRule="exact"/>
                    <w:jc w:val="center"/>
                    <w:rPr>
                      <w:color w:val="000000" w:themeColor="text1"/>
                    </w:rPr>
                  </w:pPr>
                  <w:r>
                    <w:rPr>
                      <w:color w:val="000000" w:themeColor="text1"/>
                    </w:rPr>
                    <w:t>废水性质</w:t>
                  </w:r>
                </w:p>
              </w:tc>
              <w:tc>
                <w:tcPr>
                  <w:tcW w:w="580" w:type="pct"/>
                  <w:vAlign w:val="center"/>
                </w:tcPr>
                <w:p w:rsidR="00EF691F" w:rsidRDefault="002674A5">
                  <w:pPr>
                    <w:adjustRightInd w:val="0"/>
                    <w:snapToGrid w:val="0"/>
                    <w:spacing w:line="320" w:lineRule="exact"/>
                    <w:jc w:val="center"/>
                    <w:rPr>
                      <w:color w:val="000000" w:themeColor="text1"/>
                    </w:rPr>
                  </w:pPr>
                  <w:r>
                    <w:rPr>
                      <w:color w:val="000000" w:themeColor="text1"/>
                    </w:rPr>
                    <w:t>COD</w:t>
                  </w:r>
                </w:p>
              </w:tc>
              <w:tc>
                <w:tcPr>
                  <w:tcW w:w="513" w:type="pct"/>
                  <w:vAlign w:val="center"/>
                </w:tcPr>
                <w:p w:rsidR="00EF691F" w:rsidRDefault="002674A5">
                  <w:pPr>
                    <w:adjustRightInd w:val="0"/>
                    <w:snapToGrid w:val="0"/>
                    <w:spacing w:line="320" w:lineRule="exact"/>
                    <w:jc w:val="center"/>
                    <w:rPr>
                      <w:color w:val="000000" w:themeColor="text1"/>
                    </w:rPr>
                  </w:pPr>
                  <w:r>
                    <w:rPr>
                      <w:color w:val="000000" w:themeColor="text1"/>
                    </w:rPr>
                    <w:t>BOD</w:t>
                  </w:r>
                  <w:r>
                    <w:rPr>
                      <w:color w:val="000000" w:themeColor="text1"/>
                      <w:vertAlign w:val="subscript"/>
                    </w:rPr>
                    <w:t>5</w:t>
                  </w:r>
                </w:p>
              </w:tc>
              <w:tc>
                <w:tcPr>
                  <w:tcW w:w="514" w:type="pct"/>
                  <w:vAlign w:val="center"/>
                </w:tcPr>
                <w:p w:rsidR="00EF691F" w:rsidRDefault="002674A5">
                  <w:pPr>
                    <w:adjustRightInd w:val="0"/>
                    <w:snapToGrid w:val="0"/>
                    <w:spacing w:line="320" w:lineRule="exact"/>
                    <w:jc w:val="center"/>
                    <w:rPr>
                      <w:color w:val="000000" w:themeColor="text1"/>
                    </w:rPr>
                  </w:pPr>
                  <w:r>
                    <w:rPr>
                      <w:color w:val="000000" w:themeColor="text1"/>
                    </w:rPr>
                    <w:t>SS</w:t>
                  </w:r>
                </w:p>
              </w:tc>
              <w:tc>
                <w:tcPr>
                  <w:tcW w:w="583" w:type="pct"/>
                  <w:vAlign w:val="center"/>
                </w:tcPr>
                <w:p w:rsidR="00EF691F" w:rsidRDefault="002674A5">
                  <w:pPr>
                    <w:adjustRightInd w:val="0"/>
                    <w:snapToGrid w:val="0"/>
                    <w:spacing w:line="320" w:lineRule="exact"/>
                    <w:jc w:val="center"/>
                    <w:rPr>
                      <w:color w:val="000000" w:themeColor="text1"/>
                    </w:rPr>
                  </w:pPr>
                  <w:r>
                    <w:rPr>
                      <w:color w:val="000000" w:themeColor="text1"/>
                    </w:rPr>
                    <w:t>N</w:t>
                  </w:r>
                  <w:r>
                    <w:rPr>
                      <w:color w:val="000000" w:themeColor="text1"/>
                    </w:rPr>
                    <w:t>H</w:t>
                  </w:r>
                  <w:r>
                    <w:rPr>
                      <w:color w:val="000000" w:themeColor="text1"/>
                      <w:vertAlign w:val="subscript"/>
                    </w:rPr>
                    <w:t>3</w:t>
                  </w:r>
                  <w:r>
                    <w:rPr>
                      <w:color w:val="000000" w:themeColor="text1"/>
                    </w:rPr>
                    <w:t>-N</w:t>
                  </w:r>
                </w:p>
              </w:tc>
              <w:tc>
                <w:tcPr>
                  <w:tcW w:w="499" w:type="pct"/>
                </w:tcPr>
                <w:p w:rsidR="00EF691F" w:rsidRDefault="002674A5">
                  <w:pPr>
                    <w:adjustRightInd w:val="0"/>
                    <w:snapToGrid w:val="0"/>
                    <w:spacing w:line="320" w:lineRule="exact"/>
                    <w:jc w:val="center"/>
                    <w:rPr>
                      <w:color w:val="000000" w:themeColor="text1"/>
                    </w:rPr>
                  </w:pPr>
                  <w:r>
                    <w:rPr>
                      <w:rFonts w:hint="eastAsia"/>
                      <w:color w:val="000000" w:themeColor="text1"/>
                    </w:rPr>
                    <w:t>TP</w:t>
                  </w:r>
                </w:p>
              </w:tc>
            </w:tr>
            <w:tr w:rsidR="00EF691F">
              <w:tc>
                <w:tcPr>
                  <w:tcW w:w="940" w:type="pct"/>
                  <w:vMerge w:val="restart"/>
                  <w:vAlign w:val="center"/>
                </w:tcPr>
                <w:p w:rsidR="00EF691F" w:rsidRDefault="002674A5">
                  <w:pPr>
                    <w:adjustRightInd w:val="0"/>
                    <w:snapToGrid w:val="0"/>
                    <w:spacing w:line="360" w:lineRule="exact"/>
                    <w:jc w:val="center"/>
                    <w:rPr>
                      <w:color w:val="000000" w:themeColor="text1"/>
                    </w:rPr>
                  </w:pPr>
                  <w:r>
                    <w:rPr>
                      <w:color w:val="000000" w:themeColor="text1"/>
                    </w:rPr>
                    <w:t>化粪池</w:t>
                  </w:r>
                  <w:r>
                    <w:rPr>
                      <w:color w:val="000000" w:themeColor="text1"/>
                      <w:szCs w:val="21"/>
                    </w:rPr>
                    <w:t>（</w:t>
                  </w:r>
                  <w:r>
                    <w:rPr>
                      <w:rFonts w:hint="eastAsia"/>
                      <w:color w:val="000000" w:themeColor="text1"/>
                      <w:szCs w:val="21"/>
                    </w:rPr>
                    <w:t>6000</w:t>
                  </w:r>
                  <w:r>
                    <w:rPr>
                      <w:color w:val="000000" w:themeColor="text1"/>
                      <w:szCs w:val="21"/>
                    </w:rPr>
                    <w:t>m</w:t>
                  </w:r>
                  <w:r>
                    <w:rPr>
                      <w:color w:val="000000" w:themeColor="text1"/>
                      <w:szCs w:val="21"/>
                      <w:vertAlign w:val="superscript"/>
                    </w:rPr>
                    <w:t>3</w:t>
                  </w:r>
                  <w:r>
                    <w:rPr>
                      <w:color w:val="000000" w:themeColor="text1"/>
                      <w:szCs w:val="21"/>
                    </w:rPr>
                    <w:t>/a</w:t>
                  </w:r>
                  <w:r>
                    <w:rPr>
                      <w:color w:val="000000" w:themeColor="text1"/>
                      <w:szCs w:val="21"/>
                    </w:rPr>
                    <w:t>）</w:t>
                  </w:r>
                </w:p>
              </w:tc>
              <w:tc>
                <w:tcPr>
                  <w:tcW w:w="1371" w:type="pct"/>
                  <w:vAlign w:val="center"/>
                </w:tcPr>
                <w:p w:rsidR="00EF691F" w:rsidRDefault="002674A5">
                  <w:pPr>
                    <w:adjustRightInd w:val="0"/>
                    <w:snapToGrid w:val="0"/>
                    <w:spacing w:line="360" w:lineRule="exact"/>
                    <w:jc w:val="center"/>
                    <w:rPr>
                      <w:color w:val="000000" w:themeColor="text1"/>
                    </w:rPr>
                  </w:pPr>
                  <w:r>
                    <w:rPr>
                      <w:color w:val="000000" w:themeColor="text1"/>
                    </w:rPr>
                    <w:t>处理前浓度（</w:t>
                  </w:r>
                  <w:r>
                    <w:rPr>
                      <w:color w:val="000000" w:themeColor="text1"/>
                    </w:rPr>
                    <w:t>mg/L</w:t>
                  </w:r>
                  <w:r>
                    <w:rPr>
                      <w:color w:val="000000" w:themeColor="text1"/>
                    </w:rPr>
                    <w:t>）</w:t>
                  </w:r>
                </w:p>
              </w:tc>
              <w:tc>
                <w:tcPr>
                  <w:tcW w:w="580"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350</w:t>
                  </w:r>
                </w:p>
              </w:tc>
              <w:tc>
                <w:tcPr>
                  <w:tcW w:w="513" w:type="pct"/>
                  <w:vAlign w:val="center"/>
                </w:tcPr>
                <w:p w:rsidR="00EF691F" w:rsidRDefault="002674A5">
                  <w:pPr>
                    <w:adjustRightInd w:val="0"/>
                    <w:snapToGrid w:val="0"/>
                    <w:spacing w:line="360" w:lineRule="exact"/>
                    <w:jc w:val="center"/>
                    <w:rPr>
                      <w:color w:val="000000" w:themeColor="text1"/>
                    </w:rPr>
                  </w:pPr>
                  <w:r>
                    <w:rPr>
                      <w:color w:val="000000" w:themeColor="text1"/>
                    </w:rPr>
                    <w:t>170</w:t>
                  </w:r>
                </w:p>
              </w:tc>
              <w:tc>
                <w:tcPr>
                  <w:tcW w:w="514" w:type="pct"/>
                  <w:vAlign w:val="center"/>
                </w:tcPr>
                <w:p w:rsidR="00EF691F" w:rsidRDefault="002674A5">
                  <w:pPr>
                    <w:adjustRightInd w:val="0"/>
                    <w:snapToGrid w:val="0"/>
                    <w:spacing w:line="360" w:lineRule="exact"/>
                    <w:jc w:val="center"/>
                    <w:rPr>
                      <w:color w:val="000000" w:themeColor="text1"/>
                    </w:rPr>
                  </w:pPr>
                  <w:r>
                    <w:rPr>
                      <w:color w:val="000000" w:themeColor="text1"/>
                    </w:rPr>
                    <w:t>200</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25</w:t>
                  </w:r>
                </w:p>
              </w:tc>
              <w:tc>
                <w:tcPr>
                  <w:tcW w:w="499" w:type="pct"/>
                </w:tcPr>
                <w:p w:rsidR="00EF691F" w:rsidRDefault="002674A5">
                  <w:pPr>
                    <w:adjustRightInd w:val="0"/>
                    <w:snapToGrid w:val="0"/>
                    <w:spacing w:line="360" w:lineRule="exact"/>
                    <w:jc w:val="center"/>
                    <w:rPr>
                      <w:color w:val="000000" w:themeColor="text1"/>
                    </w:rPr>
                  </w:pPr>
                  <w:r>
                    <w:rPr>
                      <w:rFonts w:hint="eastAsia"/>
                      <w:color w:val="000000" w:themeColor="text1"/>
                    </w:rPr>
                    <w:t>2</w:t>
                  </w:r>
                </w:p>
              </w:tc>
            </w:tr>
            <w:tr w:rsidR="00EF691F">
              <w:tc>
                <w:tcPr>
                  <w:tcW w:w="940" w:type="pct"/>
                  <w:vMerge/>
                  <w:vAlign w:val="center"/>
                </w:tcPr>
                <w:p w:rsidR="00EF691F" w:rsidRDefault="00EF691F">
                  <w:pPr>
                    <w:adjustRightInd w:val="0"/>
                    <w:snapToGrid w:val="0"/>
                    <w:spacing w:line="360" w:lineRule="exact"/>
                    <w:jc w:val="center"/>
                    <w:rPr>
                      <w:color w:val="000000" w:themeColor="text1"/>
                    </w:rPr>
                  </w:pPr>
                </w:p>
              </w:tc>
              <w:tc>
                <w:tcPr>
                  <w:tcW w:w="1371" w:type="pct"/>
                  <w:vAlign w:val="center"/>
                </w:tcPr>
                <w:p w:rsidR="00EF691F" w:rsidRDefault="002674A5">
                  <w:pPr>
                    <w:adjustRightInd w:val="0"/>
                    <w:snapToGrid w:val="0"/>
                    <w:spacing w:line="360" w:lineRule="exact"/>
                    <w:jc w:val="center"/>
                    <w:rPr>
                      <w:color w:val="000000" w:themeColor="text1"/>
                    </w:rPr>
                  </w:pPr>
                  <w:r>
                    <w:rPr>
                      <w:color w:val="000000" w:themeColor="text1"/>
                    </w:rPr>
                    <w:t>处理前污染物量（</w:t>
                  </w:r>
                  <w:r>
                    <w:rPr>
                      <w:color w:val="000000" w:themeColor="text1"/>
                    </w:rPr>
                    <w:t>t/a</w:t>
                  </w:r>
                  <w:r>
                    <w:rPr>
                      <w:color w:val="000000" w:themeColor="text1"/>
                    </w:rPr>
                    <w:t>）</w:t>
                  </w:r>
                </w:p>
              </w:tc>
              <w:tc>
                <w:tcPr>
                  <w:tcW w:w="580"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2.100</w:t>
                  </w:r>
                </w:p>
              </w:tc>
              <w:tc>
                <w:tcPr>
                  <w:tcW w:w="51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1.0200</w:t>
                  </w:r>
                </w:p>
              </w:tc>
              <w:tc>
                <w:tcPr>
                  <w:tcW w:w="514"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1.200</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0.1500</w:t>
                  </w:r>
                </w:p>
              </w:tc>
              <w:tc>
                <w:tcPr>
                  <w:tcW w:w="499" w:type="pct"/>
                </w:tcPr>
                <w:p w:rsidR="00EF691F" w:rsidRDefault="002674A5">
                  <w:pPr>
                    <w:adjustRightInd w:val="0"/>
                    <w:snapToGrid w:val="0"/>
                    <w:spacing w:line="360" w:lineRule="exact"/>
                    <w:jc w:val="center"/>
                    <w:rPr>
                      <w:color w:val="000000" w:themeColor="text1"/>
                    </w:rPr>
                  </w:pPr>
                  <w:r>
                    <w:rPr>
                      <w:rFonts w:hint="eastAsia"/>
                      <w:color w:val="000000" w:themeColor="text1"/>
                    </w:rPr>
                    <w:t>0.0204</w:t>
                  </w:r>
                </w:p>
              </w:tc>
            </w:tr>
            <w:tr w:rsidR="00EF691F">
              <w:tc>
                <w:tcPr>
                  <w:tcW w:w="940" w:type="pct"/>
                  <w:vMerge/>
                  <w:vAlign w:val="center"/>
                </w:tcPr>
                <w:p w:rsidR="00EF691F" w:rsidRDefault="00EF691F">
                  <w:pPr>
                    <w:adjustRightInd w:val="0"/>
                    <w:snapToGrid w:val="0"/>
                    <w:spacing w:line="360" w:lineRule="exact"/>
                    <w:jc w:val="center"/>
                    <w:rPr>
                      <w:color w:val="000000" w:themeColor="text1"/>
                    </w:rPr>
                  </w:pPr>
                </w:p>
              </w:tc>
              <w:tc>
                <w:tcPr>
                  <w:tcW w:w="1371" w:type="pct"/>
                  <w:vAlign w:val="center"/>
                </w:tcPr>
                <w:p w:rsidR="00EF691F" w:rsidRDefault="002674A5">
                  <w:pPr>
                    <w:adjustRightInd w:val="0"/>
                    <w:snapToGrid w:val="0"/>
                    <w:spacing w:line="360" w:lineRule="exact"/>
                    <w:jc w:val="center"/>
                    <w:rPr>
                      <w:color w:val="000000" w:themeColor="text1"/>
                    </w:rPr>
                  </w:pPr>
                  <w:r>
                    <w:rPr>
                      <w:color w:val="000000" w:themeColor="text1"/>
                    </w:rPr>
                    <w:t>处理效率（</w:t>
                  </w:r>
                  <w:r>
                    <w:rPr>
                      <w:color w:val="000000" w:themeColor="text1"/>
                    </w:rPr>
                    <w:t>%</w:t>
                  </w:r>
                  <w:r>
                    <w:rPr>
                      <w:color w:val="000000" w:themeColor="text1"/>
                    </w:rPr>
                    <w:t>）</w:t>
                  </w:r>
                </w:p>
              </w:tc>
              <w:tc>
                <w:tcPr>
                  <w:tcW w:w="580" w:type="pct"/>
                  <w:vAlign w:val="center"/>
                </w:tcPr>
                <w:p w:rsidR="00EF691F" w:rsidRDefault="002674A5">
                  <w:pPr>
                    <w:adjustRightInd w:val="0"/>
                    <w:snapToGrid w:val="0"/>
                    <w:spacing w:line="360" w:lineRule="exact"/>
                    <w:jc w:val="center"/>
                    <w:rPr>
                      <w:color w:val="000000" w:themeColor="text1"/>
                    </w:rPr>
                  </w:pPr>
                  <w:r>
                    <w:rPr>
                      <w:color w:val="000000" w:themeColor="text1"/>
                    </w:rPr>
                    <w:t>20</w:t>
                  </w:r>
                </w:p>
              </w:tc>
              <w:tc>
                <w:tcPr>
                  <w:tcW w:w="513" w:type="pct"/>
                  <w:vAlign w:val="center"/>
                </w:tcPr>
                <w:p w:rsidR="00EF691F" w:rsidRDefault="002674A5">
                  <w:pPr>
                    <w:adjustRightInd w:val="0"/>
                    <w:snapToGrid w:val="0"/>
                    <w:spacing w:line="360" w:lineRule="exact"/>
                    <w:jc w:val="center"/>
                    <w:rPr>
                      <w:color w:val="000000" w:themeColor="text1"/>
                    </w:rPr>
                  </w:pPr>
                  <w:r>
                    <w:rPr>
                      <w:color w:val="000000" w:themeColor="text1"/>
                    </w:rPr>
                    <w:t>20</w:t>
                  </w:r>
                </w:p>
              </w:tc>
              <w:tc>
                <w:tcPr>
                  <w:tcW w:w="514" w:type="pct"/>
                  <w:vAlign w:val="center"/>
                </w:tcPr>
                <w:p w:rsidR="00EF691F" w:rsidRDefault="002674A5">
                  <w:pPr>
                    <w:adjustRightInd w:val="0"/>
                    <w:snapToGrid w:val="0"/>
                    <w:spacing w:line="360" w:lineRule="exact"/>
                    <w:jc w:val="center"/>
                    <w:rPr>
                      <w:color w:val="000000" w:themeColor="text1"/>
                    </w:rPr>
                  </w:pPr>
                  <w:r>
                    <w:rPr>
                      <w:color w:val="000000" w:themeColor="text1"/>
                    </w:rPr>
                    <w:t>30</w:t>
                  </w:r>
                </w:p>
              </w:tc>
              <w:tc>
                <w:tcPr>
                  <w:tcW w:w="583" w:type="pct"/>
                  <w:vAlign w:val="center"/>
                </w:tcPr>
                <w:p w:rsidR="00EF691F" w:rsidRDefault="002674A5">
                  <w:pPr>
                    <w:adjustRightInd w:val="0"/>
                    <w:snapToGrid w:val="0"/>
                    <w:spacing w:line="360" w:lineRule="exact"/>
                    <w:jc w:val="center"/>
                    <w:rPr>
                      <w:color w:val="000000" w:themeColor="text1"/>
                    </w:rPr>
                  </w:pPr>
                  <w:r>
                    <w:rPr>
                      <w:color w:val="000000" w:themeColor="text1"/>
                    </w:rPr>
                    <w:t>3</w:t>
                  </w:r>
                </w:p>
              </w:tc>
              <w:tc>
                <w:tcPr>
                  <w:tcW w:w="499" w:type="pct"/>
                </w:tcPr>
                <w:p w:rsidR="00EF691F" w:rsidRDefault="002674A5">
                  <w:pPr>
                    <w:adjustRightInd w:val="0"/>
                    <w:snapToGrid w:val="0"/>
                    <w:spacing w:line="360" w:lineRule="exact"/>
                    <w:jc w:val="center"/>
                    <w:rPr>
                      <w:color w:val="000000" w:themeColor="text1"/>
                    </w:rPr>
                  </w:pPr>
                  <w:r>
                    <w:rPr>
                      <w:rFonts w:hint="eastAsia"/>
                      <w:color w:val="000000" w:themeColor="text1"/>
                    </w:rPr>
                    <w:t>0</w:t>
                  </w:r>
                </w:p>
              </w:tc>
            </w:tr>
            <w:tr w:rsidR="00EF691F">
              <w:tc>
                <w:tcPr>
                  <w:tcW w:w="940" w:type="pct"/>
                  <w:vMerge/>
                  <w:vAlign w:val="center"/>
                </w:tcPr>
                <w:p w:rsidR="00EF691F" w:rsidRDefault="00EF691F">
                  <w:pPr>
                    <w:adjustRightInd w:val="0"/>
                    <w:snapToGrid w:val="0"/>
                    <w:spacing w:line="360" w:lineRule="exact"/>
                    <w:jc w:val="center"/>
                    <w:rPr>
                      <w:color w:val="000000" w:themeColor="text1"/>
                    </w:rPr>
                  </w:pPr>
                </w:p>
              </w:tc>
              <w:tc>
                <w:tcPr>
                  <w:tcW w:w="1371" w:type="pct"/>
                  <w:vAlign w:val="center"/>
                </w:tcPr>
                <w:p w:rsidR="00EF691F" w:rsidRDefault="002674A5">
                  <w:pPr>
                    <w:adjustRightInd w:val="0"/>
                    <w:snapToGrid w:val="0"/>
                    <w:spacing w:line="360" w:lineRule="exact"/>
                    <w:jc w:val="center"/>
                    <w:rPr>
                      <w:color w:val="000000" w:themeColor="text1"/>
                    </w:rPr>
                  </w:pPr>
                  <w:r>
                    <w:rPr>
                      <w:color w:val="000000" w:themeColor="text1"/>
                    </w:rPr>
                    <w:t>处理后浓度（</w:t>
                  </w:r>
                  <w:r>
                    <w:rPr>
                      <w:color w:val="000000" w:themeColor="text1"/>
                    </w:rPr>
                    <w:t>mg/L</w:t>
                  </w:r>
                  <w:r>
                    <w:rPr>
                      <w:color w:val="000000" w:themeColor="text1"/>
                    </w:rPr>
                    <w:t>）</w:t>
                  </w:r>
                </w:p>
              </w:tc>
              <w:tc>
                <w:tcPr>
                  <w:tcW w:w="580"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280</w:t>
                  </w:r>
                </w:p>
              </w:tc>
              <w:tc>
                <w:tcPr>
                  <w:tcW w:w="513" w:type="pct"/>
                  <w:vAlign w:val="center"/>
                </w:tcPr>
                <w:p w:rsidR="00EF691F" w:rsidRDefault="002674A5">
                  <w:pPr>
                    <w:adjustRightInd w:val="0"/>
                    <w:snapToGrid w:val="0"/>
                    <w:spacing w:line="360" w:lineRule="exact"/>
                    <w:jc w:val="center"/>
                    <w:rPr>
                      <w:color w:val="000000" w:themeColor="text1"/>
                    </w:rPr>
                  </w:pPr>
                  <w:r>
                    <w:rPr>
                      <w:color w:val="000000" w:themeColor="text1"/>
                    </w:rPr>
                    <w:t>136</w:t>
                  </w:r>
                </w:p>
              </w:tc>
              <w:tc>
                <w:tcPr>
                  <w:tcW w:w="514" w:type="pct"/>
                  <w:vAlign w:val="center"/>
                </w:tcPr>
                <w:p w:rsidR="00EF691F" w:rsidRDefault="002674A5">
                  <w:pPr>
                    <w:adjustRightInd w:val="0"/>
                    <w:snapToGrid w:val="0"/>
                    <w:spacing w:line="360" w:lineRule="exact"/>
                    <w:jc w:val="center"/>
                    <w:rPr>
                      <w:color w:val="000000" w:themeColor="text1"/>
                    </w:rPr>
                  </w:pPr>
                  <w:r>
                    <w:rPr>
                      <w:color w:val="000000" w:themeColor="text1"/>
                    </w:rPr>
                    <w:t>140</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24.25</w:t>
                  </w:r>
                </w:p>
              </w:tc>
              <w:tc>
                <w:tcPr>
                  <w:tcW w:w="499" w:type="pct"/>
                </w:tcPr>
                <w:p w:rsidR="00EF691F" w:rsidRDefault="002674A5">
                  <w:pPr>
                    <w:adjustRightInd w:val="0"/>
                    <w:snapToGrid w:val="0"/>
                    <w:spacing w:line="360" w:lineRule="exact"/>
                    <w:jc w:val="center"/>
                    <w:rPr>
                      <w:color w:val="000000" w:themeColor="text1"/>
                    </w:rPr>
                  </w:pPr>
                  <w:r>
                    <w:rPr>
                      <w:rFonts w:hint="eastAsia"/>
                      <w:color w:val="000000" w:themeColor="text1"/>
                    </w:rPr>
                    <w:t>2</w:t>
                  </w:r>
                </w:p>
              </w:tc>
            </w:tr>
            <w:tr w:rsidR="00EF691F">
              <w:tc>
                <w:tcPr>
                  <w:tcW w:w="940" w:type="pct"/>
                  <w:vMerge/>
                  <w:vAlign w:val="center"/>
                </w:tcPr>
                <w:p w:rsidR="00EF691F" w:rsidRDefault="00EF691F">
                  <w:pPr>
                    <w:adjustRightInd w:val="0"/>
                    <w:snapToGrid w:val="0"/>
                    <w:spacing w:line="360" w:lineRule="exact"/>
                    <w:jc w:val="center"/>
                    <w:rPr>
                      <w:color w:val="000000" w:themeColor="text1"/>
                    </w:rPr>
                  </w:pPr>
                </w:p>
              </w:tc>
              <w:tc>
                <w:tcPr>
                  <w:tcW w:w="1371" w:type="pct"/>
                  <w:vAlign w:val="center"/>
                </w:tcPr>
                <w:p w:rsidR="00EF691F" w:rsidRDefault="002674A5">
                  <w:pPr>
                    <w:adjustRightInd w:val="0"/>
                    <w:snapToGrid w:val="0"/>
                    <w:spacing w:line="360" w:lineRule="exact"/>
                    <w:jc w:val="center"/>
                    <w:rPr>
                      <w:color w:val="000000" w:themeColor="text1"/>
                    </w:rPr>
                  </w:pPr>
                  <w:r>
                    <w:rPr>
                      <w:color w:val="000000" w:themeColor="text1"/>
                    </w:rPr>
                    <w:t>处理后污染物量（</w:t>
                  </w:r>
                  <w:r>
                    <w:rPr>
                      <w:color w:val="000000" w:themeColor="text1"/>
                    </w:rPr>
                    <w:t>t/a</w:t>
                  </w:r>
                  <w:r>
                    <w:rPr>
                      <w:color w:val="000000" w:themeColor="text1"/>
                    </w:rPr>
                    <w:t>）</w:t>
                  </w:r>
                </w:p>
              </w:tc>
              <w:tc>
                <w:tcPr>
                  <w:tcW w:w="580"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1.6800</w:t>
                  </w:r>
                </w:p>
              </w:tc>
              <w:tc>
                <w:tcPr>
                  <w:tcW w:w="513" w:type="pct"/>
                  <w:vAlign w:val="center"/>
                </w:tcPr>
                <w:p w:rsidR="00EF691F" w:rsidRDefault="002674A5">
                  <w:pPr>
                    <w:adjustRightInd w:val="0"/>
                    <w:snapToGrid w:val="0"/>
                    <w:spacing w:line="360" w:lineRule="exact"/>
                    <w:jc w:val="center"/>
                    <w:rPr>
                      <w:color w:val="000000" w:themeColor="text1"/>
                    </w:rPr>
                  </w:pPr>
                  <w:r>
                    <w:rPr>
                      <w:color w:val="000000" w:themeColor="text1"/>
                    </w:rPr>
                    <w:t>0.</w:t>
                  </w:r>
                  <w:r>
                    <w:rPr>
                      <w:rFonts w:hint="eastAsia"/>
                      <w:color w:val="000000" w:themeColor="text1"/>
                    </w:rPr>
                    <w:t>8160</w:t>
                  </w:r>
                </w:p>
              </w:tc>
              <w:tc>
                <w:tcPr>
                  <w:tcW w:w="514" w:type="pct"/>
                  <w:vAlign w:val="center"/>
                </w:tcPr>
                <w:p w:rsidR="00EF691F" w:rsidRDefault="002674A5">
                  <w:pPr>
                    <w:adjustRightInd w:val="0"/>
                    <w:snapToGrid w:val="0"/>
                    <w:spacing w:line="360" w:lineRule="exact"/>
                    <w:jc w:val="center"/>
                    <w:rPr>
                      <w:color w:val="000000" w:themeColor="text1"/>
                    </w:rPr>
                  </w:pPr>
                  <w:r>
                    <w:rPr>
                      <w:color w:val="000000" w:themeColor="text1"/>
                    </w:rPr>
                    <w:t>0.</w:t>
                  </w:r>
                  <w:r>
                    <w:rPr>
                      <w:rFonts w:hint="eastAsia"/>
                      <w:color w:val="000000" w:themeColor="text1"/>
                    </w:rPr>
                    <w:t>8400</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0.1455</w:t>
                  </w:r>
                </w:p>
              </w:tc>
              <w:tc>
                <w:tcPr>
                  <w:tcW w:w="499" w:type="pct"/>
                </w:tcPr>
                <w:p w:rsidR="00EF691F" w:rsidRDefault="002674A5">
                  <w:pPr>
                    <w:adjustRightInd w:val="0"/>
                    <w:snapToGrid w:val="0"/>
                    <w:spacing w:line="360" w:lineRule="exact"/>
                    <w:jc w:val="center"/>
                    <w:rPr>
                      <w:color w:val="000000" w:themeColor="text1"/>
                    </w:rPr>
                  </w:pPr>
                  <w:r>
                    <w:rPr>
                      <w:rFonts w:hint="eastAsia"/>
                      <w:color w:val="000000" w:themeColor="text1"/>
                    </w:rPr>
                    <w:t>0.0120</w:t>
                  </w:r>
                </w:p>
              </w:tc>
            </w:tr>
            <w:tr w:rsidR="00EF691F">
              <w:tc>
                <w:tcPr>
                  <w:tcW w:w="940" w:type="pct"/>
                  <w:vMerge w:val="restar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纯水制备废水</w:t>
                  </w:r>
                </w:p>
                <w:p w:rsidR="00EF691F" w:rsidRDefault="002674A5">
                  <w:pPr>
                    <w:adjustRightInd w:val="0"/>
                    <w:snapToGrid w:val="0"/>
                    <w:spacing w:line="360" w:lineRule="exact"/>
                    <w:jc w:val="center"/>
                    <w:rPr>
                      <w:color w:val="000000" w:themeColor="text1"/>
                    </w:rPr>
                  </w:pPr>
                  <w:r>
                    <w:rPr>
                      <w:rFonts w:hint="eastAsia"/>
                      <w:color w:val="000000" w:themeColor="text1"/>
                    </w:rPr>
                    <w:t>（</w:t>
                  </w:r>
                  <w:r>
                    <w:rPr>
                      <w:rFonts w:hint="eastAsia"/>
                      <w:color w:val="000000" w:themeColor="text1"/>
                    </w:rPr>
                    <w:t>81</w:t>
                  </w:r>
                  <w:r>
                    <w:rPr>
                      <w:color w:val="000000" w:themeColor="text1"/>
                      <w:szCs w:val="21"/>
                    </w:rPr>
                    <w:t xml:space="preserve"> m</w:t>
                  </w:r>
                  <w:r>
                    <w:rPr>
                      <w:color w:val="000000" w:themeColor="text1"/>
                      <w:szCs w:val="21"/>
                      <w:vertAlign w:val="superscript"/>
                    </w:rPr>
                    <w:t>3</w:t>
                  </w:r>
                  <w:r>
                    <w:rPr>
                      <w:color w:val="000000" w:themeColor="text1"/>
                      <w:szCs w:val="21"/>
                    </w:rPr>
                    <w:t>/a</w:t>
                  </w:r>
                  <w:r>
                    <w:rPr>
                      <w:rFonts w:hint="eastAsia"/>
                      <w:color w:val="000000" w:themeColor="text1"/>
                    </w:rPr>
                    <w:t>）</w:t>
                  </w:r>
                </w:p>
              </w:tc>
              <w:tc>
                <w:tcPr>
                  <w:tcW w:w="1371"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产生</w:t>
                  </w:r>
                  <w:r>
                    <w:rPr>
                      <w:color w:val="000000" w:themeColor="text1"/>
                    </w:rPr>
                    <w:t>浓度（</w:t>
                  </w:r>
                  <w:r>
                    <w:rPr>
                      <w:color w:val="000000" w:themeColor="text1"/>
                    </w:rPr>
                    <w:t>mg/L</w:t>
                  </w:r>
                  <w:r>
                    <w:rPr>
                      <w:color w:val="000000" w:themeColor="text1"/>
                    </w:rPr>
                    <w:t>）</w:t>
                  </w:r>
                </w:p>
              </w:tc>
              <w:tc>
                <w:tcPr>
                  <w:tcW w:w="580"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70</w:t>
                  </w:r>
                </w:p>
              </w:tc>
              <w:tc>
                <w:tcPr>
                  <w:tcW w:w="51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w:t>
                  </w:r>
                </w:p>
              </w:tc>
              <w:tc>
                <w:tcPr>
                  <w:tcW w:w="514"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0.7</w:t>
                  </w:r>
                </w:p>
              </w:tc>
              <w:tc>
                <w:tcPr>
                  <w:tcW w:w="499"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w:t>
                  </w:r>
                </w:p>
              </w:tc>
            </w:tr>
            <w:tr w:rsidR="00EF691F">
              <w:tc>
                <w:tcPr>
                  <w:tcW w:w="940" w:type="pct"/>
                  <w:vMerge/>
                  <w:vAlign w:val="center"/>
                </w:tcPr>
                <w:p w:rsidR="00EF691F" w:rsidRDefault="00EF691F">
                  <w:pPr>
                    <w:adjustRightInd w:val="0"/>
                    <w:snapToGrid w:val="0"/>
                    <w:spacing w:line="360" w:lineRule="exact"/>
                    <w:jc w:val="center"/>
                    <w:rPr>
                      <w:color w:val="000000" w:themeColor="text1"/>
                    </w:rPr>
                  </w:pPr>
                </w:p>
              </w:tc>
              <w:tc>
                <w:tcPr>
                  <w:tcW w:w="1371"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产生</w:t>
                  </w:r>
                  <w:r>
                    <w:rPr>
                      <w:color w:val="000000" w:themeColor="text1"/>
                    </w:rPr>
                    <w:t>量（</w:t>
                  </w:r>
                  <w:r>
                    <w:rPr>
                      <w:color w:val="000000" w:themeColor="text1"/>
                    </w:rPr>
                    <w:t>t/a</w:t>
                  </w:r>
                  <w:r>
                    <w:rPr>
                      <w:color w:val="000000" w:themeColor="text1"/>
                    </w:rPr>
                    <w:t>）</w:t>
                  </w:r>
                </w:p>
              </w:tc>
              <w:tc>
                <w:tcPr>
                  <w:tcW w:w="580" w:type="pct"/>
                  <w:vAlign w:val="center"/>
                </w:tcPr>
                <w:p w:rsidR="00EF691F" w:rsidRDefault="002674A5">
                  <w:pPr>
                    <w:adjustRightInd w:val="0"/>
                    <w:snapToGrid w:val="0"/>
                    <w:spacing w:line="360" w:lineRule="exact"/>
                    <w:jc w:val="center"/>
                    <w:rPr>
                      <w:color w:val="000000" w:themeColor="text1"/>
                    </w:rPr>
                  </w:pPr>
                  <w:r>
                    <w:rPr>
                      <w:color w:val="000000" w:themeColor="text1"/>
                    </w:rPr>
                    <w:t>0.</w:t>
                  </w:r>
                  <w:r>
                    <w:rPr>
                      <w:rFonts w:hint="eastAsia"/>
                      <w:color w:val="000000" w:themeColor="text1"/>
                    </w:rPr>
                    <w:t>0057</w:t>
                  </w:r>
                </w:p>
              </w:tc>
              <w:tc>
                <w:tcPr>
                  <w:tcW w:w="513" w:type="pct"/>
                  <w:vAlign w:val="center"/>
                </w:tcPr>
                <w:p w:rsidR="00EF691F" w:rsidRDefault="002674A5">
                  <w:pPr>
                    <w:jc w:val="center"/>
                    <w:rPr>
                      <w:color w:val="000000" w:themeColor="text1"/>
                    </w:rPr>
                  </w:pPr>
                  <w:r>
                    <w:rPr>
                      <w:rFonts w:hint="eastAsia"/>
                      <w:color w:val="000000" w:themeColor="text1"/>
                    </w:rPr>
                    <w:t>/</w:t>
                  </w:r>
                </w:p>
              </w:tc>
              <w:tc>
                <w:tcPr>
                  <w:tcW w:w="514" w:type="pct"/>
                  <w:vAlign w:val="center"/>
                </w:tcPr>
                <w:p w:rsidR="00EF691F" w:rsidRDefault="002674A5">
                  <w:pPr>
                    <w:jc w:val="center"/>
                    <w:rPr>
                      <w:color w:val="000000" w:themeColor="text1"/>
                    </w:rPr>
                  </w:pPr>
                  <w:r>
                    <w:rPr>
                      <w:rFonts w:hint="eastAsia"/>
                      <w:color w:val="000000" w:themeColor="text1"/>
                    </w:rPr>
                    <w:t>/</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0.00006</w:t>
                  </w:r>
                </w:p>
              </w:tc>
              <w:tc>
                <w:tcPr>
                  <w:tcW w:w="499"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w:t>
                  </w:r>
                </w:p>
              </w:tc>
            </w:tr>
            <w:tr w:rsidR="00EF691F">
              <w:tc>
                <w:tcPr>
                  <w:tcW w:w="940" w:type="pct"/>
                  <w:vMerge w:val="restar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全厂混合水量</w:t>
                  </w:r>
                  <w:r>
                    <w:rPr>
                      <w:rFonts w:hint="eastAsia"/>
                      <w:color w:val="000000" w:themeColor="text1"/>
                    </w:rPr>
                    <w:t>6081</w:t>
                  </w:r>
                  <w:r>
                    <w:rPr>
                      <w:color w:val="000000" w:themeColor="text1"/>
                      <w:szCs w:val="21"/>
                    </w:rPr>
                    <w:t xml:space="preserve"> m</w:t>
                  </w:r>
                  <w:r>
                    <w:rPr>
                      <w:color w:val="000000" w:themeColor="text1"/>
                      <w:szCs w:val="21"/>
                      <w:vertAlign w:val="superscript"/>
                    </w:rPr>
                    <w:t>3</w:t>
                  </w:r>
                  <w:r>
                    <w:rPr>
                      <w:color w:val="000000" w:themeColor="text1"/>
                      <w:szCs w:val="21"/>
                    </w:rPr>
                    <w:t>/a</w:t>
                  </w:r>
                  <w:r>
                    <w:rPr>
                      <w:rFonts w:hint="eastAsia"/>
                      <w:color w:val="000000" w:themeColor="text1"/>
                    </w:rPr>
                    <w:t>）</w:t>
                  </w:r>
                </w:p>
              </w:tc>
              <w:tc>
                <w:tcPr>
                  <w:tcW w:w="137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混合后浓度</w:t>
                  </w:r>
                  <w:r>
                    <w:rPr>
                      <w:color w:val="000000" w:themeColor="text1"/>
                      <w:szCs w:val="21"/>
                    </w:rPr>
                    <w:t>（</w:t>
                  </w:r>
                  <w:r>
                    <w:rPr>
                      <w:color w:val="000000" w:themeColor="text1"/>
                      <w:szCs w:val="21"/>
                    </w:rPr>
                    <w:t>mg/L</w:t>
                  </w:r>
                  <w:r>
                    <w:rPr>
                      <w:color w:val="000000" w:themeColor="text1"/>
                      <w:szCs w:val="21"/>
                    </w:rPr>
                    <w:t>）</w:t>
                  </w:r>
                </w:p>
              </w:tc>
              <w:tc>
                <w:tcPr>
                  <w:tcW w:w="580"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277</w:t>
                  </w:r>
                  <w:r>
                    <w:rPr>
                      <w:rFonts w:hint="eastAsia"/>
                      <w:color w:val="000000" w:themeColor="text1"/>
                    </w:rPr>
                    <w:t>.21</w:t>
                  </w:r>
                </w:p>
              </w:tc>
              <w:tc>
                <w:tcPr>
                  <w:tcW w:w="513" w:type="pct"/>
                  <w:vAlign w:val="center"/>
                </w:tcPr>
                <w:p w:rsidR="00EF691F" w:rsidRDefault="002674A5">
                  <w:pPr>
                    <w:jc w:val="center"/>
                    <w:rPr>
                      <w:color w:val="000000" w:themeColor="text1"/>
                    </w:rPr>
                  </w:pPr>
                  <w:r>
                    <w:rPr>
                      <w:rFonts w:hint="eastAsia"/>
                      <w:color w:val="000000" w:themeColor="text1"/>
                    </w:rPr>
                    <w:t>134</w:t>
                  </w:r>
                </w:p>
              </w:tc>
              <w:tc>
                <w:tcPr>
                  <w:tcW w:w="514" w:type="pct"/>
                  <w:vAlign w:val="center"/>
                </w:tcPr>
                <w:p w:rsidR="00EF691F" w:rsidRDefault="002674A5">
                  <w:pPr>
                    <w:jc w:val="center"/>
                    <w:rPr>
                      <w:color w:val="000000" w:themeColor="text1"/>
                    </w:rPr>
                  </w:pPr>
                  <w:r>
                    <w:rPr>
                      <w:rFonts w:hint="eastAsia"/>
                      <w:color w:val="000000" w:themeColor="text1"/>
                    </w:rPr>
                    <w:t>138</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2</w:t>
                  </w:r>
                  <w:r>
                    <w:rPr>
                      <w:rFonts w:hint="eastAsia"/>
                      <w:color w:val="000000" w:themeColor="text1"/>
                    </w:rPr>
                    <w:t>3.94</w:t>
                  </w:r>
                </w:p>
              </w:tc>
              <w:tc>
                <w:tcPr>
                  <w:tcW w:w="499"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2</w:t>
                  </w:r>
                </w:p>
              </w:tc>
            </w:tr>
            <w:tr w:rsidR="00EF691F">
              <w:tc>
                <w:tcPr>
                  <w:tcW w:w="940" w:type="pct"/>
                  <w:vMerge/>
                  <w:vAlign w:val="center"/>
                </w:tcPr>
                <w:p w:rsidR="00EF691F" w:rsidRDefault="00EF691F">
                  <w:pPr>
                    <w:adjustRightInd w:val="0"/>
                    <w:snapToGrid w:val="0"/>
                    <w:spacing w:line="360" w:lineRule="exact"/>
                    <w:jc w:val="center"/>
                    <w:rPr>
                      <w:color w:val="000000" w:themeColor="text1"/>
                    </w:rPr>
                  </w:pPr>
                </w:p>
              </w:tc>
              <w:tc>
                <w:tcPr>
                  <w:tcW w:w="137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混合后污染物量（</w:t>
                  </w:r>
                  <w:r>
                    <w:rPr>
                      <w:rFonts w:hint="eastAsia"/>
                      <w:color w:val="000000" w:themeColor="text1"/>
                      <w:szCs w:val="21"/>
                    </w:rPr>
                    <w:t>t/a</w:t>
                  </w:r>
                  <w:r>
                    <w:rPr>
                      <w:rFonts w:hint="eastAsia"/>
                      <w:color w:val="000000" w:themeColor="text1"/>
                      <w:szCs w:val="21"/>
                    </w:rPr>
                    <w:t>）</w:t>
                  </w:r>
                </w:p>
              </w:tc>
              <w:tc>
                <w:tcPr>
                  <w:tcW w:w="580"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1.6857</w:t>
                  </w:r>
                </w:p>
              </w:tc>
              <w:tc>
                <w:tcPr>
                  <w:tcW w:w="513" w:type="pct"/>
                  <w:vAlign w:val="center"/>
                </w:tcPr>
                <w:p w:rsidR="00EF691F" w:rsidRDefault="002674A5">
                  <w:pPr>
                    <w:jc w:val="center"/>
                    <w:rPr>
                      <w:color w:val="000000" w:themeColor="text1"/>
                    </w:rPr>
                  </w:pPr>
                  <w:r>
                    <w:rPr>
                      <w:color w:val="000000" w:themeColor="text1"/>
                    </w:rPr>
                    <w:t>0.</w:t>
                  </w:r>
                  <w:r>
                    <w:rPr>
                      <w:rFonts w:hint="eastAsia"/>
                      <w:color w:val="000000" w:themeColor="text1"/>
                    </w:rPr>
                    <w:t>8160</w:t>
                  </w:r>
                </w:p>
              </w:tc>
              <w:tc>
                <w:tcPr>
                  <w:tcW w:w="514" w:type="pct"/>
                  <w:vAlign w:val="center"/>
                </w:tcPr>
                <w:p w:rsidR="00EF691F" w:rsidRDefault="002674A5">
                  <w:pPr>
                    <w:jc w:val="center"/>
                    <w:rPr>
                      <w:color w:val="000000" w:themeColor="text1"/>
                    </w:rPr>
                  </w:pPr>
                  <w:r>
                    <w:rPr>
                      <w:color w:val="000000" w:themeColor="text1"/>
                    </w:rPr>
                    <w:t>0.</w:t>
                  </w:r>
                  <w:r>
                    <w:rPr>
                      <w:rFonts w:hint="eastAsia"/>
                      <w:color w:val="000000" w:themeColor="text1"/>
                    </w:rPr>
                    <w:t>8400</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0.1456</w:t>
                  </w:r>
                </w:p>
              </w:tc>
              <w:tc>
                <w:tcPr>
                  <w:tcW w:w="499"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0.0120</w:t>
                  </w:r>
                </w:p>
              </w:tc>
            </w:tr>
            <w:tr w:rsidR="00EF691F">
              <w:tc>
                <w:tcPr>
                  <w:tcW w:w="2311" w:type="pct"/>
                  <w:gridSpan w:val="2"/>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污水处理厂收水要求（</w:t>
                  </w:r>
                  <w:r>
                    <w:rPr>
                      <w:color w:val="000000" w:themeColor="text1"/>
                    </w:rPr>
                    <w:t>mg/L</w:t>
                  </w:r>
                  <w:r>
                    <w:rPr>
                      <w:rFonts w:hint="eastAsia"/>
                      <w:color w:val="000000" w:themeColor="text1"/>
                    </w:rPr>
                    <w:t>）</w:t>
                  </w:r>
                </w:p>
              </w:tc>
              <w:tc>
                <w:tcPr>
                  <w:tcW w:w="580"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320</w:t>
                  </w:r>
                </w:p>
              </w:tc>
              <w:tc>
                <w:tcPr>
                  <w:tcW w:w="51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150</w:t>
                  </w:r>
                </w:p>
              </w:tc>
              <w:tc>
                <w:tcPr>
                  <w:tcW w:w="514"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180</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30</w:t>
                  </w:r>
                </w:p>
              </w:tc>
              <w:tc>
                <w:tcPr>
                  <w:tcW w:w="499" w:type="pct"/>
                </w:tcPr>
                <w:p w:rsidR="00EF691F" w:rsidRDefault="002674A5">
                  <w:pPr>
                    <w:adjustRightInd w:val="0"/>
                    <w:snapToGrid w:val="0"/>
                    <w:spacing w:line="360" w:lineRule="exact"/>
                    <w:jc w:val="center"/>
                    <w:rPr>
                      <w:color w:val="000000" w:themeColor="text1"/>
                    </w:rPr>
                  </w:pPr>
                  <w:r>
                    <w:rPr>
                      <w:rFonts w:hint="eastAsia"/>
                      <w:color w:val="000000" w:themeColor="text1"/>
                    </w:rPr>
                    <w:t>3.5</w:t>
                  </w:r>
                </w:p>
              </w:tc>
            </w:tr>
            <w:tr w:rsidR="00EF691F">
              <w:tc>
                <w:tcPr>
                  <w:tcW w:w="2311" w:type="pct"/>
                  <w:gridSpan w:val="2"/>
                  <w:vAlign w:val="center"/>
                </w:tcPr>
                <w:p w:rsidR="00EF691F" w:rsidRDefault="002674A5">
                  <w:pPr>
                    <w:adjustRightInd w:val="0"/>
                    <w:snapToGrid w:val="0"/>
                    <w:spacing w:line="360" w:lineRule="exact"/>
                    <w:jc w:val="center"/>
                    <w:rPr>
                      <w:color w:val="000000" w:themeColor="text1"/>
                    </w:rPr>
                  </w:pPr>
                  <w:r>
                    <w:rPr>
                      <w:color w:val="000000" w:themeColor="text1"/>
                    </w:rPr>
                    <w:t>经污水处理厂处理后浓度</w:t>
                  </w:r>
                  <w:r>
                    <w:rPr>
                      <w:rFonts w:hint="eastAsia"/>
                      <w:color w:val="000000" w:themeColor="text1"/>
                    </w:rPr>
                    <w:t>（</w:t>
                  </w:r>
                  <w:r>
                    <w:rPr>
                      <w:color w:val="000000" w:themeColor="text1"/>
                    </w:rPr>
                    <w:t>mg/L</w:t>
                  </w:r>
                  <w:r>
                    <w:rPr>
                      <w:rFonts w:hint="eastAsia"/>
                      <w:color w:val="000000" w:themeColor="text1"/>
                    </w:rPr>
                    <w:t>）</w:t>
                  </w:r>
                </w:p>
              </w:tc>
              <w:tc>
                <w:tcPr>
                  <w:tcW w:w="580"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30</w:t>
                  </w:r>
                </w:p>
              </w:tc>
              <w:tc>
                <w:tcPr>
                  <w:tcW w:w="51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w:t>
                  </w:r>
                </w:p>
              </w:tc>
              <w:tc>
                <w:tcPr>
                  <w:tcW w:w="514"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1.5</w:t>
                  </w:r>
                </w:p>
              </w:tc>
              <w:tc>
                <w:tcPr>
                  <w:tcW w:w="499" w:type="pct"/>
                </w:tcPr>
                <w:p w:rsidR="00EF691F" w:rsidRDefault="002674A5">
                  <w:pPr>
                    <w:adjustRightInd w:val="0"/>
                    <w:snapToGrid w:val="0"/>
                    <w:spacing w:line="360" w:lineRule="exact"/>
                    <w:jc w:val="center"/>
                    <w:rPr>
                      <w:color w:val="000000" w:themeColor="text1"/>
                    </w:rPr>
                  </w:pPr>
                  <w:r>
                    <w:rPr>
                      <w:rFonts w:hint="eastAsia"/>
                      <w:color w:val="000000" w:themeColor="text1"/>
                    </w:rPr>
                    <w:t>0.3</w:t>
                  </w:r>
                </w:p>
              </w:tc>
            </w:tr>
            <w:tr w:rsidR="00EF691F">
              <w:tc>
                <w:tcPr>
                  <w:tcW w:w="2311" w:type="pct"/>
                  <w:gridSpan w:val="2"/>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经污水处理厂处理后污染物量（</w:t>
                  </w:r>
                  <w:r>
                    <w:rPr>
                      <w:color w:val="000000" w:themeColor="text1"/>
                    </w:rPr>
                    <w:t>t/a</w:t>
                  </w:r>
                  <w:r>
                    <w:rPr>
                      <w:rFonts w:hint="eastAsia"/>
                      <w:color w:val="000000" w:themeColor="text1"/>
                    </w:rPr>
                    <w:t>）</w:t>
                  </w:r>
                </w:p>
              </w:tc>
              <w:tc>
                <w:tcPr>
                  <w:tcW w:w="580"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0.1824</w:t>
                  </w:r>
                </w:p>
              </w:tc>
              <w:tc>
                <w:tcPr>
                  <w:tcW w:w="51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w:t>
                  </w:r>
                </w:p>
              </w:tc>
              <w:tc>
                <w:tcPr>
                  <w:tcW w:w="514"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w:t>
                  </w:r>
                </w:p>
              </w:tc>
              <w:tc>
                <w:tcPr>
                  <w:tcW w:w="583"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0.0091</w:t>
                  </w:r>
                </w:p>
              </w:tc>
              <w:tc>
                <w:tcPr>
                  <w:tcW w:w="499" w:type="pct"/>
                </w:tcPr>
                <w:p w:rsidR="00EF691F" w:rsidRDefault="002674A5">
                  <w:pPr>
                    <w:adjustRightInd w:val="0"/>
                    <w:snapToGrid w:val="0"/>
                    <w:spacing w:line="360" w:lineRule="exact"/>
                    <w:jc w:val="center"/>
                    <w:rPr>
                      <w:color w:val="000000" w:themeColor="text1"/>
                    </w:rPr>
                  </w:pPr>
                  <w:r>
                    <w:rPr>
                      <w:rFonts w:hint="eastAsia"/>
                      <w:color w:val="000000" w:themeColor="text1"/>
                    </w:rPr>
                    <w:t>0.0018</w:t>
                  </w:r>
                </w:p>
              </w:tc>
            </w:tr>
          </w:tbl>
          <w:p w:rsidR="00EF691F" w:rsidRDefault="002674A5">
            <w:pPr>
              <w:spacing w:line="520" w:lineRule="exact"/>
              <w:ind w:firstLineChars="200" w:firstLine="480"/>
              <w:contextualSpacing/>
              <w:rPr>
                <w:color w:val="000000" w:themeColor="text1"/>
                <w:sz w:val="24"/>
              </w:rPr>
            </w:pPr>
            <w:r>
              <w:rPr>
                <w:rFonts w:hint="eastAsia"/>
                <w:color w:val="000000" w:themeColor="text1"/>
                <w:sz w:val="24"/>
              </w:rPr>
              <w:t>由上表可知，本项目生活污水依托化粪池处理后汇集纯水制备废水进入平原示范区桥北污水处理厂处理，厂区总排口污染物浓度能够满足平原示范区桥北污水处理厂收水要求。</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lastRenderedPageBreak/>
              <w:t>（</w:t>
            </w:r>
            <w:r>
              <w:rPr>
                <w:rFonts w:hint="eastAsia"/>
                <w:color w:val="000000" w:themeColor="text1"/>
                <w:sz w:val="24"/>
              </w:rPr>
              <w:t>2</w:t>
            </w:r>
            <w:r>
              <w:rPr>
                <w:color w:val="000000" w:themeColor="text1"/>
                <w:sz w:val="24"/>
              </w:rPr>
              <w:t>）废水排放口基本情况</w:t>
            </w:r>
          </w:p>
          <w:p w:rsidR="00EF691F" w:rsidRDefault="002674A5">
            <w:pPr>
              <w:pStyle w:val="aff1"/>
              <w:ind w:firstLine="480"/>
              <w:rPr>
                <w:color w:val="000000" w:themeColor="text1"/>
              </w:rPr>
            </w:pPr>
            <w:r>
              <w:rPr>
                <w:color w:val="000000" w:themeColor="text1"/>
              </w:rPr>
              <w:t>本项目废水排放口基本情况如下</w:t>
            </w:r>
            <w:r>
              <w:rPr>
                <w:color w:val="000000" w:themeColor="text1"/>
              </w:rPr>
              <w:t>3</w:t>
            </w:r>
            <w:r>
              <w:rPr>
                <w:rFonts w:hint="eastAsia"/>
                <w:color w:val="000000" w:themeColor="text1"/>
              </w:rPr>
              <w:t>2</w:t>
            </w:r>
            <w:r>
              <w:rPr>
                <w:color w:val="000000" w:themeColor="text1"/>
              </w:rPr>
              <w:t>：</w:t>
            </w:r>
          </w:p>
          <w:p w:rsidR="00EF691F" w:rsidRDefault="002674A5">
            <w:pPr>
              <w:spacing w:line="520" w:lineRule="exact"/>
              <w:ind w:firstLineChars="200" w:firstLine="480"/>
              <w:textAlignment w:val="baseline"/>
              <w:rPr>
                <w:rFonts w:eastAsia="黑体"/>
                <w:color w:val="000000" w:themeColor="text1"/>
                <w:sz w:val="24"/>
              </w:rPr>
            </w:pPr>
            <w:r>
              <w:rPr>
                <w:rFonts w:eastAsia="黑体"/>
                <w:color w:val="000000" w:themeColor="text1"/>
                <w:sz w:val="24"/>
              </w:rPr>
              <w:t>表</w:t>
            </w:r>
            <w:r>
              <w:rPr>
                <w:rFonts w:eastAsia="黑体"/>
                <w:color w:val="000000" w:themeColor="text1"/>
                <w:sz w:val="24"/>
              </w:rPr>
              <w:t>3</w:t>
            </w:r>
            <w:r>
              <w:rPr>
                <w:rFonts w:eastAsia="黑体" w:hint="eastAsia"/>
                <w:color w:val="000000" w:themeColor="text1"/>
                <w:sz w:val="24"/>
              </w:rPr>
              <w:t>2</w:t>
            </w:r>
            <w:r>
              <w:rPr>
                <w:rFonts w:eastAsia="黑体"/>
                <w:color w:val="000000" w:themeColor="text1"/>
                <w:sz w:val="24"/>
              </w:rPr>
              <w:t xml:space="preserve">          </w:t>
            </w:r>
            <w:r>
              <w:rPr>
                <w:rFonts w:eastAsia="黑体"/>
                <w:color w:val="000000" w:themeColor="text1"/>
                <w:sz w:val="24"/>
              </w:rPr>
              <w:t>本项目废水排放口基本情况</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641"/>
              <w:gridCol w:w="831"/>
              <w:gridCol w:w="1664"/>
              <w:gridCol w:w="971"/>
              <w:gridCol w:w="566"/>
              <w:gridCol w:w="652"/>
              <w:gridCol w:w="451"/>
              <w:gridCol w:w="598"/>
              <w:gridCol w:w="738"/>
              <w:gridCol w:w="1333"/>
            </w:tblGrid>
            <w:tr w:rsidR="00EF691F">
              <w:trPr>
                <w:trHeight w:hRule="exact" w:val="447"/>
              </w:trPr>
              <w:tc>
                <w:tcPr>
                  <w:tcW w:w="379"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排放口名称</w:t>
                  </w:r>
                </w:p>
              </w:tc>
              <w:tc>
                <w:tcPr>
                  <w:tcW w:w="492"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排放口编号</w:t>
                  </w:r>
                </w:p>
              </w:tc>
              <w:tc>
                <w:tcPr>
                  <w:tcW w:w="985"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排放口地理坐标</w:t>
                  </w:r>
                </w:p>
              </w:tc>
              <w:tc>
                <w:tcPr>
                  <w:tcW w:w="575"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废水排放量</w:t>
                  </w:r>
                  <w:r>
                    <w:rPr>
                      <w:color w:val="000000" w:themeColor="text1"/>
                      <w:szCs w:val="21"/>
                    </w:rPr>
                    <w:t>/</w:t>
                  </w:r>
                  <w:r>
                    <w:rPr>
                      <w:color w:val="000000" w:themeColor="text1"/>
                      <w:szCs w:val="21"/>
                    </w:rPr>
                    <w:t>（万</w:t>
                  </w:r>
                  <w:r>
                    <w:rPr>
                      <w:color w:val="000000" w:themeColor="text1"/>
                      <w:szCs w:val="21"/>
                    </w:rPr>
                    <w:t>t/a</w:t>
                  </w:r>
                  <w:r>
                    <w:rPr>
                      <w:color w:val="000000" w:themeColor="text1"/>
                      <w:szCs w:val="21"/>
                    </w:rPr>
                    <w:t>）</w:t>
                  </w:r>
                </w:p>
              </w:tc>
              <w:tc>
                <w:tcPr>
                  <w:tcW w:w="335"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排放方式</w:t>
                  </w:r>
                </w:p>
              </w:tc>
              <w:tc>
                <w:tcPr>
                  <w:tcW w:w="386"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排放去向</w:t>
                  </w:r>
                </w:p>
              </w:tc>
              <w:tc>
                <w:tcPr>
                  <w:tcW w:w="267"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排放规律</w:t>
                  </w:r>
                </w:p>
              </w:tc>
              <w:tc>
                <w:tcPr>
                  <w:tcW w:w="1580" w:type="pct"/>
                  <w:gridSpan w:val="3"/>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受纳污水处理厂信息</w:t>
                  </w:r>
                </w:p>
              </w:tc>
            </w:tr>
            <w:tr w:rsidR="00EF691F">
              <w:trPr>
                <w:trHeight w:hRule="exact" w:val="946"/>
              </w:trPr>
              <w:tc>
                <w:tcPr>
                  <w:tcW w:w="379" w:type="pct"/>
                  <w:vMerge/>
                  <w:vAlign w:val="center"/>
                </w:tcPr>
                <w:p w:rsidR="00EF691F" w:rsidRDefault="00EF691F">
                  <w:pPr>
                    <w:autoSpaceDE w:val="0"/>
                    <w:autoSpaceDN w:val="0"/>
                    <w:spacing w:line="340" w:lineRule="exact"/>
                    <w:jc w:val="center"/>
                    <w:rPr>
                      <w:color w:val="000000" w:themeColor="text1"/>
                      <w:szCs w:val="21"/>
                    </w:rPr>
                  </w:pPr>
                </w:p>
              </w:tc>
              <w:tc>
                <w:tcPr>
                  <w:tcW w:w="492" w:type="pct"/>
                  <w:vMerge/>
                  <w:vAlign w:val="center"/>
                </w:tcPr>
                <w:p w:rsidR="00EF691F" w:rsidRDefault="00EF691F">
                  <w:pPr>
                    <w:autoSpaceDE w:val="0"/>
                    <w:autoSpaceDN w:val="0"/>
                    <w:spacing w:line="340" w:lineRule="exact"/>
                    <w:jc w:val="center"/>
                    <w:rPr>
                      <w:color w:val="000000" w:themeColor="text1"/>
                      <w:szCs w:val="21"/>
                    </w:rPr>
                  </w:pPr>
                </w:p>
              </w:tc>
              <w:tc>
                <w:tcPr>
                  <w:tcW w:w="985" w:type="pct"/>
                  <w:vMerge/>
                  <w:vAlign w:val="center"/>
                </w:tcPr>
                <w:p w:rsidR="00EF691F" w:rsidRDefault="00EF691F">
                  <w:pPr>
                    <w:autoSpaceDE w:val="0"/>
                    <w:autoSpaceDN w:val="0"/>
                    <w:spacing w:line="340" w:lineRule="exact"/>
                    <w:jc w:val="center"/>
                    <w:rPr>
                      <w:color w:val="000000" w:themeColor="text1"/>
                      <w:szCs w:val="21"/>
                    </w:rPr>
                  </w:pPr>
                </w:p>
              </w:tc>
              <w:tc>
                <w:tcPr>
                  <w:tcW w:w="575" w:type="pct"/>
                  <w:vMerge/>
                  <w:vAlign w:val="center"/>
                </w:tcPr>
                <w:p w:rsidR="00EF691F" w:rsidRDefault="00EF691F">
                  <w:pPr>
                    <w:autoSpaceDE w:val="0"/>
                    <w:autoSpaceDN w:val="0"/>
                    <w:spacing w:line="340" w:lineRule="exact"/>
                    <w:jc w:val="center"/>
                    <w:rPr>
                      <w:color w:val="000000" w:themeColor="text1"/>
                      <w:szCs w:val="21"/>
                    </w:rPr>
                  </w:pPr>
                </w:p>
              </w:tc>
              <w:tc>
                <w:tcPr>
                  <w:tcW w:w="335" w:type="pct"/>
                  <w:vMerge/>
                  <w:vAlign w:val="center"/>
                </w:tcPr>
                <w:p w:rsidR="00EF691F" w:rsidRDefault="00EF691F">
                  <w:pPr>
                    <w:autoSpaceDE w:val="0"/>
                    <w:autoSpaceDN w:val="0"/>
                    <w:spacing w:line="340" w:lineRule="exact"/>
                    <w:jc w:val="center"/>
                    <w:rPr>
                      <w:color w:val="000000" w:themeColor="text1"/>
                      <w:szCs w:val="21"/>
                    </w:rPr>
                  </w:pPr>
                </w:p>
              </w:tc>
              <w:tc>
                <w:tcPr>
                  <w:tcW w:w="386" w:type="pct"/>
                  <w:vMerge/>
                  <w:vAlign w:val="center"/>
                </w:tcPr>
                <w:p w:rsidR="00EF691F" w:rsidRDefault="00EF691F">
                  <w:pPr>
                    <w:autoSpaceDE w:val="0"/>
                    <w:autoSpaceDN w:val="0"/>
                    <w:spacing w:line="340" w:lineRule="exact"/>
                    <w:jc w:val="center"/>
                    <w:rPr>
                      <w:color w:val="000000" w:themeColor="text1"/>
                      <w:szCs w:val="21"/>
                    </w:rPr>
                  </w:pPr>
                </w:p>
              </w:tc>
              <w:tc>
                <w:tcPr>
                  <w:tcW w:w="267" w:type="pct"/>
                  <w:vMerge/>
                  <w:vAlign w:val="center"/>
                </w:tcPr>
                <w:p w:rsidR="00EF691F" w:rsidRDefault="00EF691F">
                  <w:pPr>
                    <w:autoSpaceDE w:val="0"/>
                    <w:autoSpaceDN w:val="0"/>
                    <w:spacing w:line="340" w:lineRule="exact"/>
                    <w:jc w:val="center"/>
                    <w:rPr>
                      <w:color w:val="000000" w:themeColor="text1"/>
                      <w:szCs w:val="21"/>
                    </w:rPr>
                  </w:pPr>
                </w:p>
              </w:tc>
              <w:tc>
                <w:tcPr>
                  <w:tcW w:w="354" w:type="pc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名称</w:t>
                  </w:r>
                </w:p>
              </w:tc>
              <w:tc>
                <w:tcPr>
                  <w:tcW w:w="437" w:type="pc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污染物种类</w:t>
                  </w:r>
                </w:p>
              </w:tc>
              <w:tc>
                <w:tcPr>
                  <w:tcW w:w="789" w:type="pc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国家或地方污染物排放标准浓度</w:t>
                  </w:r>
                  <w:r>
                    <w:rPr>
                      <w:color w:val="000000" w:themeColor="text1"/>
                      <w:szCs w:val="21"/>
                    </w:rPr>
                    <w:t>/</w:t>
                  </w:r>
                </w:p>
                <w:p w:rsidR="00EF691F" w:rsidRDefault="002674A5">
                  <w:pPr>
                    <w:autoSpaceDE w:val="0"/>
                    <w:autoSpaceDN w:val="0"/>
                    <w:spacing w:line="340" w:lineRule="exact"/>
                    <w:jc w:val="center"/>
                    <w:rPr>
                      <w:color w:val="000000" w:themeColor="text1"/>
                      <w:szCs w:val="21"/>
                    </w:rPr>
                  </w:pPr>
                  <w:r>
                    <w:rPr>
                      <w:color w:val="000000" w:themeColor="text1"/>
                      <w:szCs w:val="21"/>
                    </w:rPr>
                    <w:t>（</w:t>
                  </w:r>
                  <w:r>
                    <w:rPr>
                      <w:color w:val="000000" w:themeColor="text1"/>
                      <w:szCs w:val="21"/>
                    </w:rPr>
                    <w:t>mg/L</w:t>
                  </w:r>
                  <w:r>
                    <w:rPr>
                      <w:color w:val="000000" w:themeColor="text1"/>
                      <w:szCs w:val="21"/>
                    </w:rPr>
                    <w:t>）</w:t>
                  </w:r>
                </w:p>
              </w:tc>
            </w:tr>
            <w:tr w:rsidR="00EF691F">
              <w:trPr>
                <w:trHeight w:hRule="exact" w:val="559"/>
              </w:trPr>
              <w:tc>
                <w:tcPr>
                  <w:tcW w:w="379"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厂区总排口</w:t>
                  </w:r>
                </w:p>
              </w:tc>
              <w:tc>
                <w:tcPr>
                  <w:tcW w:w="492"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DW001</w:t>
                  </w:r>
                </w:p>
              </w:tc>
              <w:tc>
                <w:tcPr>
                  <w:tcW w:w="985"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经度</w:t>
                  </w:r>
                  <w:r>
                    <w:rPr>
                      <w:color w:val="000000" w:themeColor="text1"/>
                      <w:szCs w:val="21"/>
                    </w:rPr>
                    <w:t>113.7</w:t>
                  </w:r>
                  <w:r>
                    <w:rPr>
                      <w:rFonts w:hint="eastAsia"/>
                      <w:color w:val="000000" w:themeColor="text1"/>
                      <w:szCs w:val="21"/>
                    </w:rPr>
                    <w:t>8080845</w:t>
                  </w:r>
                </w:p>
                <w:p w:rsidR="00EF691F" w:rsidRDefault="002674A5">
                  <w:pPr>
                    <w:autoSpaceDE w:val="0"/>
                    <w:autoSpaceDN w:val="0"/>
                    <w:spacing w:line="340" w:lineRule="exact"/>
                    <w:jc w:val="center"/>
                    <w:rPr>
                      <w:color w:val="000000" w:themeColor="text1"/>
                      <w:szCs w:val="21"/>
                    </w:rPr>
                  </w:pPr>
                  <w:r>
                    <w:rPr>
                      <w:color w:val="000000" w:themeColor="text1"/>
                      <w:szCs w:val="21"/>
                    </w:rPr>
                    <w:t>纬度</w:t>
                  </w:r>
                  <w:r>
                    <w:rPr>
                      <w:color w:val="000000" w:themeColor="text1"/>
                      <w:szCs w:val="21"/>
                    </w:rPr>
                    <w:t>35.0</w:t>
                  </w:r>
                  <w:r>
                    <w:rPr>
                      <w:rFonts w:hint="eastAsia"/>
                      <w:color w:val="000000" w:themeColor="text1"/>
                      <w:szCs w:val="21"/>
                    </w:rPr>
                    <w:t>3047078</w:t>
                  </w:r>
                </w:p>
              </w:tc>
              <w:tc>
                <w:tcPr>
                  <w:tcW w:w="575" w:type="pct"/>
                  <w:vMerge w:val="restart"/>
                  <w:vAlign w:val="center"/>
                </w:tcPr>
                <w:p w:rsidR="00EF691F" w:rsidRDefault="002674A5">
                  <w:pPr>
                    <w:autoSpaceDE w:val="0"/>
                    <w:autoSpaceDN w:val="0"/>
                    <w:spacing w:line="340" w:lineRule="exact"/>
                    <w:jc w:val="center"/>
                    <w:rPr>
                      <w:color w:val="000000" w:themeColor="text1"/>
                      <w:szCs w:val="21"/>
                    </w:rPr>
                  </w:pPr>
                  <w:r>
                    <w:rPr>
                      <w:rFonts w:hint="eastAsia"/>
                      <w:color w:val="000000" w:themeColor="text1"/>
                      <w:szCs w:val="21"/>
                    </w:rPr>
                    <w:t>0.6081</w:t>
                  </w:r>
                </w:p>
              </w:tc>
              <w:tc>
                <w:tcPr>
                  <w:tcW w:w="335"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间接排放</w:t>
                  </w:r>
                </w:p>
              </w:tc>
              <w:tc>
                <w:tcPr>
                  <w:tcW w:w="386"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进入城市污水处理厂</w:t>
                  </w:r>
                </w:p>
              </w:tc>
              <w:tc>
                <w:tcPr>
                  <w:tcW w:w="267"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间歇排放</w:t>
                  </w:r>
                </w:p>
              </w:tc>
              <w:tc>
                <w:tcPr>
                  <w:tcW w:w="354" w:type="pct"/>
                  <w:vMerge w:val="restar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园区污水处理厂</w:t>
                  </w:r>
                </w:p>
              </w:tc>
              <w:tc>
                <w:tcPr>
                  <w:tcW w:w="437" w:type="pc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COD</w:t>
                  </w:r>
                </w:p>
              </w:tc>
              <w:tc>
                <w:tcPr>
                  <w:tcW w:w="789" w:type="pc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30mg/L</w:t>
                  </w:r>
                </w:p>
              </w:tc>
            </w:tr>
            <w:tr w:rsidR="00EF691F">
              <w:trPr>
                <w:trHeight w:val="871"/>
              </w:trPr>
              <w:tc>
                <w:tcPr>
                  <w:tcW w:w="379" w:type="pct"/>
                  <w:vMerge/>
                  <w:vAlign w:val="center"/>
                </w:tcPr>
                <w:p w:rsidR="00EF691F" w:rsidRDefault="00EF691F">
                  <w:pPr>
                    <w:autoSpaceDE w:val="0"/>
                    <w:autoSpaceDN w:val="0"/>
                    <w:spacing w:line="340" w:lineRule="exact"/>
                    <w:jc w:val="center"/>
                    <w:rPr>
                      <w:color w:val="000000" w:themeColor="text1"/>
                      <w:szCs w:val="21"/>
                      <w:highlight w:val="yellow"/>
                    </w:rPr>
                  </w:pPr>
                </w:p>
              </w:tc>
              <w:tc>
                <w:tcPr>
                  <w:tcW w:w="492" w:type="pct"/>
                  <w:vMerge/>
                  <w:vAlign w:val="center"/>
                </w:tcPr>
                <w:p w:rsidR="00EF691F" w:rsidRDefault="00EF691F">
                  <w:pPr>
                    <w:autoSpaceDE w:val="0"/>
                    <w:autoSpaceDN w:val="0"/>
                    <w:spacing w:line="340" w:lineRule="exact"/>
                    <w:jc w:val="center"/>
                    <w:rPr>
                      <w:color w:val="000000" w:themeColor="text1"/>
                      <w:szCs w:val="21"/>
                      <w:highlight w:val="yellow"/>
                    </w:rPr>
                  </w:pPr>
                </w:p>
              </w:tc>
              <w:tc>
                <w:tcPr>
                  <w:tcW w:w="985" w:type="pct"/>
                  <w:vMerge/>
                  <w:vAlign w:val="center"/>
                </w:tcPr>
                <w:p w:rsidR="00EF691F" w:rsidRDefault="00EF691F">
                  <w:pPr>
                    <w:autoSpaceDE w:val="0"/>
                    <w:autoSpaceDN w:val="0"/>
                    <w:spacing w:line="340" w:lineRule="exact"/>
                    <w:jc w:val="center"/>
                    <w:rPr>
                      <w:color w:val="000000" w:themeColor="text1"/>
                      <w:szCs w:val="21"/>
                      <w:highlight w:val="yellow"/>
                    </w:rPr>
                  </w:pPr>
                </w:p>
              </w:tc>
              <w:tc>
                <w:tcPr>
                  <w:tcW w:w="575" w:type="pct"/>
                  <w:vMerge/>
                  <w:vAlign w:val="center"/>
                </w:tcPr>
                <w:p w:rsidR="00EF691F" w:rsidRDefault="00EF691F">
                  <w:pPr>
                    <w:autoSpaceDE w:val="0"/>
                    <w:autoSpaceDN w:val="0"/>
                    <w:spacing w:line="340" w:lineRule="exact"/>
                    <w:jc w:val="center"/>
                    <w:rPr>
                      <w:color w:val="000000" w:themeColor="text1"/>
                      <w:szCs w:val="21"/>
                      <w:highlight w:val="yellow"/>
                    </w:rPr>
                  </w:pPr>
                </w:p>
              </w:tc>
              <w:tc>
                <w:tcPr>
                  <w:tcW w:w="335" w:type="pct"/>
                  <w:vMerge/>
                  <w:vAlign w:val="center"/>
                </w:tcPr>
                <w:p w:rsidR="00EF691F" w:rsidRDefault="00EF691F">
                  <w:pPr>
                    <w:autoSpaceDE w:val="0"/>
                    <w:autoSpaceDN w:val="0"/>
                    <w:spacing w:line="340" w:lineRule="exact"/>
                    <w:jc w:val="center"/>
                    <w:rPr>
                      <w:color w:val="000000" w:themeColor="text1"/>
                      <w:szCs w:val="21"/>
                    </w:rPr>
                  </w:pPr>
                </w:p>
              </w:tc>
              <w:tc>
                <w:tcPr>
                  <w:tcW w:w="386" w:type="pct"/>
                  <w:vMerge/>
                  <w:vAlign w:val="center"/>
                </w:tcPr>
                <w:p w:rsidR="00EF691F" w:rsidRDefault="00EF691F">
                  <w:pPr>
                    <w:autoSpaceDE w:val="0"/>
                    <w:autoSpaceDN w:val="0"/>
                    <w:spacing w:line="340" w:lineRule="exact"/>
                    <w:jc w:val="center"/>
                    <w:rPr>
                      <w:color w:val="000000" w:themeColor="text1"/>
                      <w:szCs w:val="21"/>
                    </w:rPr>
                  </w:pPr>
                </w:p>
              </w:tc>
              <w:tc>
                <w:tcPr>
                  <w:tcW w:w="267" w:type="pct"/>
                  <w:vMerge/>
                  <w:vAlign w:val="center"/>
                </w:tcPr>
                <w:p w:rsidR="00EF691F" w:rsidRDefault="00EF691F">
                  <w:pPr>
                    <w:autoSpaceDE w:val="0"/>
                    <w:autoSpaceDN w:val="0"/>
                    <w:spacing w:line="340" w:lineRule="exact"/>
                    <w:jc w:val="center"/>
                    <w:rPr>
                      <w:color w:val="000000" w:themeColor="text1"/>
                      <w:szCs w:val="21"/>
                    </w:rPr>
                  </w:pPr>
                </w:p>
              </w:tc>
              <w:tc>
                <w:tcPr>
                  <w:tcW w:w="354" w:type="pct"/>
                  <w:vMerge/>
                  <w:vAlign w:val="center"/>
                </w:tcPr>
                <w:p w:rsidR="00EF691F" w:rsidRDefault="00EF691F">
                  <w:pPr>
                    <w:autoSpaceDE w:val="0"/>
                    <w:autoSpaceDN w:val="0"/>
                    <w:spacing w:line="340" w:lineRule="exact"/>
                    <w:jc w:val="center"/>
                    <w:rPr>
                      <w:color w:val="000000" w:themeColor="text1"/>
                      <w:szCs w:val="21"/>
                    </w:rPr>
                  </w:pPr>
                </w:p>
              </w:tc>
              <w:tc>
                <w:tcPr>
                  <w:tcW w:w="437" w:type="pc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NH</w:t>
                  </w:r>
                  <w:r>
                    <w:rPr>
                      <w:color w:val="000000" w:themeColor="text1"/>
                      <w:szCs w:val="21"/>
                      <w:vertAlign w:val="subscript"/>
                    </w:rPr>
                    <w:t>3</w:t>
                  </w:r>
                  <w:r>
                    <w:rPr>
                      <w:color w:val="000000" w:themeColor="text1"/>
                      <w:szCs w:val="21"/>
                    </w:rPr>
                    <w:t>-N</w:t>
                  </w:r>
                </w:p>
              </w:tc>
              <w:tc>
                <w:tcPr>
                  <w:tcW w:w="789" w:type="pct"/>
                  <w:vAlign w:val="center"/>
                </w:tcPr>
                <w:p w:rsidR="00EF691F" w:rsidRDefault="002674A5">
                  <w:pPr>
                    <w:autoSpaceDE w:val="0"/>
                    <w:autoSpaceDN w:val="0"/>
                    <w:spacing w:line="340" w:lineRule="exact"/>
                    <w:jc w:val="center"/>
                    <w:rPr>
                      <w:color w:val="000000" w:themeColor="text1"/>
                      <w:szCs w:val="21"/>
                    </w:rPr>
                  </w:pPr>
                  <w:r>
                    <w:rPr>
                      <w:color w:val="000000" w:themeColor="text1"/>
                      <w:szCs w:val="21"/>
                    </w:rPr>
                    <w:t>1.5mg/L</w:t>
                  </w:r>
                </w:p>
              </w:tc>
            </w:tr>
          </w:tbl>
          <w:p w:rsidR="00EF691F" w:rsidRDefault="002674A5">
            <w:pPr>
              <w:adjustRightInd w:val="0"/>
              <w:snapToGrid w:val="0"/>
              <w:spacing w:line="520" w:lineRule="exact"/>
              <w:ind w:firstLineChars="200" w:firstLine="480"/>
              <w:rPr>
                <w:color w:val="000000" w:themeColor="text1"/>
                <w:sz w:val="24"/>
              </w:rPr>
            </w:pPr>
            <w:r>
              <w:rPr>
                <w:color w:val="000000" w:themeColor="text1"/>
                <w:sz w:val="24"/>
              </w:rPr>
              <w:t>（</w:t>
            </w:r>
            <w:r>
              <w:rPr>
                <w:rFonts w:hint="eastAsia"/>
                <w:color w:val="000000" w:themeColor="text1"/>
                <w:sz w:val="24"/>
              </w:rPr>
              <w:t>3</w:t>
            </w:r>
            <w:r>
              <w:rPr>
                <w:color w:val="000000" w:themeColor="text1"/>
                <w:sz w:val="24"/>
              </w:rPr>
              <w:t>）依托可行性分析</w:t>
            </w:r>
          </w:p>
          <w:p w:rsidR="00EF691F" w:rsidRDefault="002674A5">
            <w:pPr>
              <w:spacing w:line="52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）化粪池依托可行性</w:t>
            </w:r>
          </w:p>
          <w:p w:rsidR="00EF691F" w:rsidRDefault="002674A5">
            <w:pPr>
              <w:spacing w:line="520" w:lineRule="exact"/>
              <w:ind w:firstLineChars="200" w:firstLine="480"/>
              <w:rPr>
                <w:color w:val="000000" w:themeColor="text1"/>
                <w:sz w:val="24"/>
              </w:rPr>
            </w:pPr>
            <w:r>
              <w:rPr>
                <w:rFonts w:hint="eastAsia"/>
                <w:color w:val="000000" w:themeColor="text1"/>
                <w:sz w:val="24"/>
              </w:rPr>
              <w:t>本项目生活污水依托检验检测园区化粪池处理后进入</w:t>
            </w:r>
            <w:r>
              <w:rPr>
                <w:color w:val="000000" w:themeColor="text1"/>
                <w:sz w:val="24"/>
              </w:rPr>
              <w:t>平原示范区桥北污水处理</w:t>
            </w:r>
            <w:r>
              <w:rPr>
                <w:rFonts w:hint="eastAsia"/>
                <w:color w:val="000000" w:themeColor="text1"/>
                <w:sz w:val="24"/>
              </w:rPr>
              <w:t>。根据调查，新乡市平原城乡</w:t>
            </w:r>
            <w:bookmarkStart w:id="2" w:name="_GoBack"/>
            <w:bookmarkEnd w:id="2"/>
            <w:r>
              <w:rPr>
                <w:rFonts w:hint="eastAsia"/>
                <w:color w:val="000000" w:themeColor="text1"/>
                <w:sz w:val="24"/>
              </w:rPr>
              <w:t>一体化示范区检测检验产业园已建化粪池，容积约为</w:t>
            </w:r>
            <w:r>
              <w:rPr>
                <w:rFonts w:hint="eastAsia"/>
                <w:color w:val="000000" w:themeColor="text1"/>
                <w:sz w:val="24"/>
              </w:rPr>
              <w:t>250m</w:t>
            </w:r>
            <w:r>
              <w:rPr>
                <w:rFonts w:hint="eastAsia"/>
                <w:color w:val="000000" w:themeColor="text1"/>
                <w:sz w:val="24"/>
                <w:vertAlign w:val="superscript"/>
              </w:rPr>
              <w:t>3</w:t>
            </w:r>
            <w:r>
              <w:rPr>
                <w:rFonts w:hint="eastAsia"/>
                <w:color w:val="000000" w:themeColor="text1"/>
                <w:sz w:val="24"/>
              </w:rPr>
              <w:t>，本项目生活污水及纯水制备废水产生量为</w:t>
            </w:r>
            <w:r>
              <w:rPr>
                <w:rFonts w:hint="eastAsia"/>
                <w:color w:val="000000" w:themeColor="text1"/>
                <w:sz w:val="24"/>
              </w:rPr>
              <w:t>20.27m</w:t>
            </w:r>
            <w:r>
              <w:rPr>
                <w:rFonts w:hint="eastAsia"/>
                <w:color w:val="000000" w:themeColor="text1"/>
                <w:sz w:val="24"/>
                <w:vertAlign w:val="superscript"/>
              </w:rPr>
              <w:t>3</w:t>
            </w:r>
            <w:r>
              <w:rPr>
                <w:rFonts w:hint="eastAsia"/>
                <w:color w:val="000000" w:themeColor="text1"/>
                <w:sz w:val="24"/>
              </w:rPr>
              <w:t>/d</w:t>
            </w:r>
            <w:r>
              <w:rPr>
                <w:rFonts w:hint="eastAsia"/>
                <w:color w:val="000000" w:themeColor="text1"/>
                <w:sz w:val="24"/>
              </w:rPr>
              <w:t>，根据园区提供资料，检验检测园区化粪池有足够余量，本项目生活污水经纯水制备废水不会对化粪池产生较大的影响，项目废水依托检测检验产业园区化粪池可行。</w:t>
            </w:r>
          </w:p>
          <w:p w:rsidR="00EF691F" w:rsidRDefault="002674A5">
            <w:pPr>
              <w:spacing w:line="52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）污水处理厂依托可行性</w:t>
            </w:r>
          </w:p>
          <w:p w:rsidR="00EF691F" w:rsidRDefault="002674A5">
            <w:pPr>
              <w:spacing w:line="520" w:lineRule="exact"/>
              <w:ind w:firstLineChars="200" w:firstLine="480"/>
              <w:rPr>
                <w:color w:val="000000" w:themeColor="text1"/>
                <w:sz w:val="24"/>
              </w:rPr>
            </w:pPr>
            <w:r>
              <w:rPr>
                <w:color w:val="000000" w:themeColor="text1"/>
                <w:sz w:val="24"/>
              </w:rPr>
              <w:t>平原示范区桥北污水处理厂位于原阳县桥北任庄南</w:t>
            </w:r>
            <w:r>
              <w:rPr>
                <w:color w:val="000000" w:themeColor="text1"/>
                <w:sz w:val="24"/>
              </w:rPr>
              <w:t>20m</w:t>
            </w:r>
            <w:r>
              <w:rPr>
                <w:color w:val="000000" w:themeColor="text1"/>
                <w:sz w:val="24"/>
              </w:rPr>
              <w:t>处。天然一支渠北侧，采用</w:t>
            </w:r>
            <w:r>
              <w:rPr>
                <w:color w:val="000000" w:themeColor="text1"/>
                <w:sz w:val="24"/>
              </w:rPr>
              <w:t>“</w:t>
            </w:r>
            <w:r>
              <w:rPr>
                <w:color w:val="000000" w:themeColor="text1"/>
                <w:sz w:val="24"/>
              </w:rPr>
              <w:t>改良型卡鲁赛尔氧化沟</w:t>
            </w:r>
            <w:r>
              <w:rPr>
                <w:color w:val="000000" w:themeColor="text1"/>
                <w:sz w:val="24"/>
              </w:rPr>
              <w:t>+</w:t>
            </w:r>
            <w:r>
              <w:rPr>
                <w:color w:val="000000" w:themeColor="text1"/>
                <w:sz w:val="24"/>
              </w:rPr>
              <w:t>深度处理工艺（絮凝沉淀）</w:t>
            </w:r>
            <w:r>
              <w:rPr>
                <w:color w:val="000000" w:themeColor="text1"/>
                <w:sz w:val="24"/>
              </w:rPr>
              <w:t>”</w:t>
            </w:r>
            <w:r>
              <w:rPr>
                <w:color w:val="000000" w:themeColor="text1"/>
                <w:sz w:val="24"/>
              </w:rPr>
              <w:t>，日处理能力为</w:t>
            </w:r>
            <w:r>
              <w:rPr>
                <w:color w:val="000000" w:themeColor="text1"/>
                <w:sz w:val="24"/>
              </w:rPr>
              <w:t>2</w:t>
            </w:r>
            <w:r>
              <w:rPr>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/a</w:t>
            </w:r>
            <w:r>
              <w:rPr>
                <w:color w:val="000000" w:themeColor="text1"/>
                <w:sz w:val="24"/>
              </w:rPr>
              <w:t>，服务面积约为</w:t>
            </w:r>
            <w:r>
              <w:rPr>
                <w:color w:val="000000" w:themeColor="text1"/>
                <w:sz w:val="24"/>
              </w:rPr>
              <w:t>6.21km</w:t>
            </w:r>
            <w:r>
              <w:rPr>
                <w:color w:val="000000" w:themeColor="text1"/>
                <w:sz w:val="24"/>
                <w:vertAlign w:val="superscript"/>
              </w:rPr>
              <w:t>2</w:t>
            </w:r>
            <w:r>
              <w:rPr>
                <w:color w:val="000000" w:themeColor="text1"/>
                <w:sz w:val="24"/>
              </w:rPr>
              <w:t>。</w:t>
            </w:r>
          </w:p>
          <w:p w:rsidR="00EF691F" w:rsidRDefault="002674A5">
            <w:pPr>
              <w:spacing w:line="520" w:lineRule="exact"/>
              <w:ind w:firstLineChars="200" w:firstLine="480"/>
              <w:rPr>
                <w:color w:val="000000" w:themeColor="text1"/>
                <w:sz w:val="24"/>
              </w:rPr>
            </w:pPr>
            <w:r>
              <w:rPr>
                <w:rFonts w:hint="eastAsia"/>
                <w:color w:val="000000" w:themeColor="text1"/>
                <w:sz w:val="24"/>
              </w:rPr>
              <w:t>本项目生活污水经化粪池处理后汇集纯水制备废水进入平原示范区桥北污水处理厂；出厂区</w:t>
            </w:r>
            <w:r>
              <w:rPr>
                <w:color w:val="000000" w:themeColor="text1"/>
                <w:sz w:val="24"/>
              </w:rPr>
              <w:t>水质为</w:t>
            </w:r>
            <w:r>
              <w:rPr>
                <w:color w:val="000000" w:themeColor="text1"/>
                <w:sz w:val="24"/>
              </w:rPr>
              <w:t>COD</w:t>
            </w:r>
            <w:r>
              <w:rPr>
                <w:rFonts w:hint="eastAsia"/>
                <w:color w:val="000000" w:themeColor="text1"/>
                <w:sz w:val="24"/>
              </w:rPr>
              <w:t>277.21</w:t>
            </w:r>
            <w:r>
              <w:rPr>
                <w:color w:val="000000" w:themeColor="text1"/>
                <w:sz w:val="24"/>
              </w:rPr>
              <w:t>mg/L</w:t>
            </w:r>
            <w:r>
              <w:rPr>
                <w:color w:val="000000" w:themeColor="text1"/>
                <w:sz w:val="24"/>
              </w:rPr>
              <w:t>、</w:t>
            </w:r>
            <w:r>
              <w:rPr>
                <w:color w:val="000000" w:themeColor="text1"/>
                <w:sz w:val="24"/>
              </w:rPr>
              <w:t>BOD</w:t>
            </w:r>
            <w:r>
              <w:rPr>
                <w:color w:val="000000" w:themeColor="text1"/>
                <w:sz w:val="24"/>
                <w:vertAlign w:val="subscript"/>
              </w:rPr>
              <w:t>5</w:t>
            </w:r>
            <w:r>
              <w:rPr>
                <w:rFonts w:hint="eastAsia"/>
                <w:color w:val="000000" w:themeColor="text1"/>
                <w:sz w:val="24"/>
              </w:rPr>
              <w:t>134</w:t>
            </w:r>
            <w:r>
              <w:rPr>
                <w:color w:val="000000" w:themeColor="text1"/>
                <w:sz w:val="24"/>
              </w:rPr>
              <w:t xml:space="preserve"> mg/L</w:t>
            </w:r>
            <w:r>
              <w:rPr>
                <w:color w:val="000000" w:themeColor="text1"/>
                <w:sz w:val="24"/>
              </w:rPr>
              <w:t>、氨氮</w:t>
            </w:r>
            <w:r>
              <w:rPr>
                <w:rFonts w:hint="eastAsia"/>
                <w:color w:val="000000" w:themeColor="text1"/>
                <w:sz w:val="24"/>
              </w:rPr>
              <w:t>23.94</w:t>
            </w:r>
            <w:r>
              <w:rPr>
                <w:color w:val="000000" w:themeColor="text1"/>
                <w:sz w:val="24"/>
              </w:rPr>
              <w:t>mg/L</w:t>
            </w:r>
            <w:r>
              <w:rPr>
                <w:color w:val="000000" w:themeColor="text1"/>
                <w:sz w:val="24"/>
              </w:rPr>
              <w:t>、</w:t>
            </w:r>
            <w:r>
              <w:rPr>
                <w:color w:val="000000" w:themeColor="text1"/>
                <w:sz w:val="24"/>
              </w:rPr>
              <w:t>SS</w:t>
            </w:r>
            <w:r>
              <w:rPr>
                <w:rFonts w:hint="eastAsia"/>
                <w:color w:val="000000" w:themeColor="text1"/>
                <w:sz w:val="24"/>
              </w:rPr>
              <w:t>138</w:t>
            </w:r>
            <w:r>
              <w:rPr>
                <w:color w:val="000000" w:themeColor="text1"/>
                <w:sz w:val="24"/>
              </w:rPr>
              <w:t>mg/L</w:t>
            </w:r>
            <w:r>
              <w:rPr>
                <w:color w:val="000000" w:themeColor="text1"/>
                <w:sz w:val="24"/>
              </w:rPr>
              <w:t>，能够满足平原示范区桥北污水处理厂收水标准：</w:t>
            </w:r>
            <w:r>
              <w:rPr>
                <w:color w:val="000000" w:themeColor="text1"/>
                <w:sz w:val="24"/>
              </w:rPr>
              <w:t>COD320mg/L</w:t>
            </w:r>
            <w:r>
              <w:rPr>
                <w:color w:val="000000" w:themeColor="text1"/>
                <w:sz w:val="24"/>
              </w:rPr>
              <w:t>、</w:t>
            </w:r>
            <w:r>
              <w:rPr>
                <w:color w:val="000000" w:themeColor="text1"/>
                <w:sz w:val="24"/>
              </w:rPr>
              <w:t>BOD</w:t>
            </w:r>
            <w:r>
              <w:rPr>
                <w:color w:val="000000" w:themeColor="text1"/>
                <w:sz w:val="24"/>
                <w:vertAlign w:val="subscript"/>
              </w:rPr>
              <w:t>5</w:t>
            </w:r>
            <w:r>
              <w:rPr>
                <w:color w:val="000000" w:themeColor="text1"/>
                <w:sz w:val="24"/>
              </w:rPr>
              <w:t>150 mg/L</w:t>
            </w:r>
            <w:r>
              <w:rPr>
                <w:color w:val="000000" w:themeColor="text1"/>
                <w:sz w:val="24"/>
              </w:rPr>
              <w:t>、氨氮</w:t>
            </w:r>
            <w:r>
              <w:rPr>
                <w:color w:val="000000" w:themeColor="text1"/>
                <w:sz w:val="24"/>
              </w:rPr>
              <w:t>30mg/L</w:t>
            </w:r>
            <w:r>
              <w:rPr>
                <w:color w:val="000000" w:themeColor="text1"/>
                <w:sz w:val="24"/>
              </w:rPr>
              <w:t>、</w:t>
            </w:r>
            <w:r>
              <w:rPr>
                <w:color w:val="000000" w:themeColor="text1"/>
                <w:sz w:val="24"/>
              </w:rPr>
              <w:t>SS180mg/L</w:t>
            </w:r>
            <w:r>
              <w:rPr>
                <w:color w:val="000000" w:themeColor="text1"/>
                <w:sz w:val="24"/>
              </w:rPr>
              <w:t>，因此，从水质上分析进水可行。</w:t>
            </w:r>
          </w:p>
          <w:p w:rsidR="00EF691F" w:rsidRDefault="002674A5">
            <w:pPr>
              <w:spacing w:line="520" w:lineRule="exact"/>
              <w:ind w:firstLineChars="200" w:firstLine="480"/>
              <w:rPr>
                <w:color w:val="000000" w:themeColor="text1"/>
                <w:sz w:val="24"/>
                <w:highlight w:val="yellow"/>
              </w:rPr>
            </w:pPr>
            <w:r>
              <w:rPr>
                <w:color w:val="000000" w:themeColor="text1"/>
                <w:sz w:val="24"/>
              </w:rPr>
              <w:t>本项目外排新增水量为</w:t>
            </w:r>
            <w:r>
              <w:rPr>
                <w:rFonts w:hint="eastAsia"/>
                <w:color w:val="000000" w:themeColor="text1"/>
                <w:sz w:val="24"/>
              </w:rPr>
              <w:t>20.27</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w:t>
            </w:r>
            <w:r>
              <w:rPr>
                <w:rFonts w:hint="eastAsia"/>
                <w:color w:val="000000" w:themeColor="text1"/>
                <w:sz w:val="24"/>
              </w:rPr>
              <w:t>根据咨询相关部门，</w:t>
            </w:r>
            <w:r>
              <w:rPr>
                <w:color w:val="000000" w:themeColor="text1"/>
                <w:sz w:val="24"/>
              </w:rPr>
              <w:t>污水处理厂剩余量约</w:t>
            </w:r>
            <w:r>
              <w:rPr>
                <w:color w:val="000000" w:themeColor="text1"/>
                <w:sz w:val="24"/>
              </w:rPr>
              <w:lastRenderedPageBreak/>
              <w:t>为</w:t>
            </w:r>
            <w:r>
              <w:rPr>
                <w:rFonts w:hint="eastAsia"/>
                <w:color w:val="000000" w:themeColor="text1"/>
                <w:sz w:val="24"/>
              </w:rPr>
              <w:t>0.6</w:t>
            </w:r>
            <w:r>
              <w:rPr>
                <w:rFonts w:hint="eastAsia"/>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w:t>
            </w:r>
            <w:r>
              <w:rPr>
                <w:rFonts w:hint="eastAsia"/>
                <w:color w:val="000000" w:themeColor="text1"/>
                <w:sz w:val="24"/>
              </w:rPr>
              <w:t>本项目外排水量</w:t>
            </w:r>
            <w:r>
              <w:rPr>
                <w:color w:val="000000" w:themeColor="text1"/>
                <w:sz w:val="24"/>
              </w:rPr>
              <w:t>占剩余处理能力的</w:t>
            </w:r>
            <w:r>
              <w:rPr>
                <w:rFonts w:hint="eastAsia"/>
                <w:color w:val="000000" w:themeColor="text1"/>
                <w:sz w:val="24"/>
              </w:rPr>
              <w:t>0.34</w:t>
            </w:r>
            <w:r>
              <w:rPr>
                <w:color w:val="000000" w:themeColor="text1"/>
                <w:sz w:val="24"/>
              </w:rPr>
              <w:t>%</w:t>
            </w:r>
            <w:r>
              <w:rPr>
                <w:color w:val="000000" w:themeColor="text1"/>
                <w:sz w:val="24"/>
              </w:rPr>
              <w:t>，因此，本项目废水的排放不会对该污水处理厂造成大的冲击。</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综上，本项目废水进入平原示范区桥北污水处理厂是可行的。</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w:t>
            </w:r>
            <w:r>
              <w:rPr>
                <w:rFonts w:hint="eastAsia"/>
                <w:color w:val="000000" w:themeColor="text1"/>
                <w:sz w:val="24"/>
              </w:rPr>
              <w:t>4</w:t>
            </w:r>
            <w:r>
              <w:rPr>
                <w:color w:val="000000" w:themeColor="text1"/>
                <w:sz w:val="24"/>
              </w:rPr>
              <w:t>）废水监测计划</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本项目废水根据《排污单位自行监测技术</w:t>
            </w:r>
            <w:r>
              <w:rPr>
                <w:rFonts w:hint="eastAsia"/>
                <w:color w:val="000000" w:themeColor="text1"/>
                <w:sz w:val="24"/>
              </w:rPr>
              <w:t>指南总则</w:t>
            </w:r>
            <w:r>
              <w:rPr>
                <w:color w:val="000000" w:themeColor="text1"/>
                <w:sz w:val="24"/>
              </w:rPr>
              <w:t>》（</w:t>
            </w:r>
            <w:r>
              <w:rPr>
                <w:color w:val="000000" w:themeColor="text1"/>
                <w:sz w:val="24"/>
              </w:rPr>
              <w:t>HJ</w:t>
            </w:r>
            <w:r>
              <w:rPr>
                <w:rFonts w:hint="eastAsia"/>
                <w:color w:val="000000" w:themeColor="text1"/>
                <w:sz w:val="24"/>
              </w:rPr>
              <w:t>819</w:t>
            </w:r>
            <w:r>
              <w:rPr>
                <w:color w:val="000000" w:themeColor="text1"/>
                <w:sz w:val="24"/>
              </w:rPr>
              <w:t>-20</w:t>
            </w:r>
            <w:r>
              <w:rPr>
                <w:rFonts w:hint="eastAsia"/>
                <w:color w:val="000000" w:themeColor="text1"/>
                <w:sz w:val="24"/>
              </w:rPr>
              <w:t>17</w:t>
            </w:r>
            <w:r>
              <w:rPr>
                <w:color w:val="000000" w:themeColor="text1"/>
                <w:sz w:val="24"/>
              </w:rPr>
              <w:t>）进行监测计划，本项目废水监测要求一览表见下表。</w:t>
            </w:r>
          </w:p>
          <w:p w:rsidR="00EF691F" w:rsidRDefault="002674A5">
            <w:pPr>
              <w:pStyle w:val="12"/>
              <w:ind w:firstLine="480"/>
              <w:rPr>
                <w:rFonts w:ascii="Times New Roman" w:hAnsi="Times New Roman"/>
                <w:color w:val="000000" w:themeColor="text1"/>
              </w:rPr>
            </w:pPr>
            <w:r>
              <w:rPr>
                <w:rFonts w:ascii="Times New Roman" w:hAnsi="Times New Roman"/>
                <w:color w:val="000000" w:themeColor="text1"/>
              </w:rPr>
              <w:t>表</w:t>
            </w:r>
            <w:r>
              <w:rPr>
                <w:rFonts w:ascii="Times New Roman" w:hAnsi="Times New Roman"/>
                <w:color w:val="000000" w:themeColor="text1"/>
              </w:rPr>
              <w:t>3</w:t>
            </w:r>
            <w:r>
              <w:rPr>
                <w:rFonts w:ascii="Times New Roman" w:hAnsi="Times New Roman" w:hint="eastAsia"/>
                <w:color w:val="000000" w:themeColor="text1"/>
              </w:rPr>
              <w:t>3</w:t>
            </w:r>
            <w:r>
              <w:rPr>
                <w:rFonts w:ascii="Times New Roman" w:hAnsi="Times New Roman"/>
                <w:color w:val="000000" w:themeColor="text1"/>
              </w:rPr>
              <w:t xml:space="preserve">                 </w:t>
            </w:r>
            <w:r>
              <w:rPr>
                <w:rFonts w:ascii="Times New Roman" w:hAnsi="Times New Roman"/>
                <w:color w:val="000000" w:themeColor="text1"/>
              </w:rPr>
              <w:t>废水监测计划一览表</w:t>
            </w:r>
          </w:p>
          <w:tbl>
            <w:tblPr>
              <w:tblW w:w="8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56"/>
              <w:gridCol w:w="2129"/>
              <w:gridCol w:w="1558"/>
              <w:gridCol w:w="3479"/>
            </w:tblGrid>
            <w:tr w:rsidR="00EF691F">
              <w:trPr>
                <w:trHeight w:val="333"/>
              </w:trPr>
              <w:tc>
                <w:tcPr>
                  <w:tcW w:w="796"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sz w:val="21"/>
                      <w:szCs w:val="21"/>
                    </w:rPr>
                    <w:t>监测点位</w:t>
                  </w:r>
                </w:p>
              </w:tc>
              <w:tc>
                <w:tcPr>
                  <w:tcW w:w="1249"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sz w:val="21"/>
                      <w:szCs w:val="21"/>
                    </w:rPr>
                    <w:t>监测因子</w:t>
                  </w:r>
                </w:p>
              </w:tc>
              <w:tc>
                <w:tcPr>
                  <w:tcW w:w="91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sz w:val="21"/>
                      <w:szCs w:val="21"/>
                    </w:rPr>
                    <w:t>监测频次</w:t>
                  </w:r>
                </w:p>
              </w:tc>
              <w:tc>
                <w:tcPr>
                  <w:tcW w:w="2041" w:type="pct"/>
                  <w:vAlign w:val="center"/>
                </w:tcPr>
                <w:p w:rsidR="00EF691F" w:rsidRDefault="002674A5">
                  <w:pPr>
                    <w:pStyle w:val="a8"/>
                    <w:snapToGrid w:val="0"/>
                    <w:spacing w:after="0" w:line="360" w:lineRule="exact"/>
                    <w:ind w:leftChars="0" w:left="0"/>
                    <w:jc w:val="center"/>
                    <w:rPr>
                      <w:color w:val="000000" w:themeColor="text1"/>
                      <w:sz w:val="21"/>
                      <w:szCs w:val="21"/>
                    </w:rPr>
                  </w:pPr>
                  <w:r>
                    <w:rPr>
                      <w:color w:val="000000" w:themeColor="text1"/>
                      <w:sz w:val="21"/>
                      <w:szCs w:val="21"/>
                    </w:rPr>
                    <w:t>执行标准</w:t>
                  </w:r>
                </w:p>
              </w:tc>
            </w:tr>
            <w:tr w:rsidR="00EF691F">
              <w:tc>
                <w:tcPr>
                  <w:tcW w:w="796"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sz w:val="21"/>
                      <w:szCs w:val="21"/>
                    </w:rPr>
                    <w:t>废水总排口</w:t>
                  </w:r>
                </w:p>
              </w:tc>
              <w:tc>
                <w:tcPr>
                  <w:tcW w:w="1249" w:type="pct"/>
                  <w:vAlign w:val="center"/>
                </w:tcPr>
                <w:p w:rsidR="00EF691F" w:rsidRDefault="002674A5">
                  <w:pPr>
                    <w:pStyle w:val="a8"/>
                    <w:snapToGrid w:val="0"/>
                    <w:spacing w:after="0" w:line="360" w:lineRule="exact"/>
                    <w:ind w:leftChars="0" w:left="0"/>
                    <w:jc w:val="center"/>
                    <w:rPr>
                      <w:color w:val="000000" w:themeColor="text1"/>
                      <w:kern w:val="2"/>
                    </w:rPr>
                  </w:pPr>
                  <w:r>
                    <w:rPr>
                      <w:color w:val="000000" w:themeColor="text1"/>
                      <w:sz w:val="21"/>
                      <w:szCs w:val="21"/>
                    </w:rPr>
                    <w:t>流量、</w:t>
                  </w:r>
                  <w:r>
                    <w:rPr>
                      <w:color w:val="000000" w:themeColor="text1"/>
                      <w:sz w:val="21"/>
                      <w:szCs w:val="21"/>
                    </w:rPr>
                    <w:t>COD</w:t>
                  </w:r>
                  <w:r>
                    <w:rPr>
                      <w:color w:val="000000" w:themeColor="text1"/>
                      <w:sz w:val="21"/>
                      <w:szCs w:val="21"/>
                    </w:rPr>
                    <w:t>、</w:t>
                  </w:r>
                  <w:r>
                    <w:rPr>
                      <w:color w:val="000000" w:themeColor="text1"/>
                      <w:sz w:val="21"/>
                      <w:szCs w:val="21"/>
                    </w:rPr>
                    <w:t>BOD</w:t>
                  </w:r>
                  <w:r>
                    <w:rPr>
                      <w:color w:val="000000" w:themeColor="text1"/>
                      <w:sz w:val="21"/>
                      <w:szCs w:val="21"/>
                      <w:vertAlign w:val="subscript"/>
                    </w:rPr>
                    <w:t>5</w:t>
                  </w:r>
                  <w:r>
                    <w:rPr>
                      <w:color w:val="000000" w:themeColor="text1"/>
                      <w:sz w:val="21"/>
                      <w:szCs w:val="21"/>
                    </w:rPr>
                    <w:t>、</w:t>
                  </w:r>
                  <w:r>
                    <w:rPr>
                      <w:color w:val="000000" w:themeColor="text1"/>
                      <w:sz w:val="21"/>
                      <w:szCs w:val="21"/>
                    </w:rPr>
                    <w:t>SS</w:t>
                  </w:r>
                  <w:r>
                    <w:rPr>
                      <w:color w:val="000000" w:themeColor="text1"/>
                      <w:sz w:val="21"/>
                      <w:szCs w:val="21"/>
                    </w:rPr>
                    <w:t>、</w:t>
                  </w:r>
                  <w:r>
                    <w:rPr>
                      <w:color w:val="000000" w:themeColor="text1"/>
                      <w:sz w:val="21"/>
                      <w:szCs w:val="21"/>
                    </w:rPr>
                    <w:t>NH</w:t>
                  </w:r>
                  <w:r>
                    <w:rPr>
                      <w:color w:val="000000" w:themeColor="text1"/>
                      <w:sz w:val="21"/>
                      <w:szCs w:val="21"/>
                      <w:vertAlign w:val="subscript"/>
                    </w:rPr>
                    <w:t>3</w:t>
                  </w:r>
                  <w:r>
                    <w:rPr>
                      <w:color w:val="000000" w:themeColor="text1"/>
                      <w:sz w:val="21"/>
                      <w:szCs w:val="21"/>
                    </w:rPr>
                    <w:t>-N</w:t>
                  </w:r>
                  <w:r>
                    <w:rPr>
                      <w:color w:val="000000" w:themeColor="text1"/>
                      <w:sz w:val="21"/>
                      <w:szCs w:val="21"/>
                    </w:rPr>
                    <w:t>、</w:t>
                  </w:r>
                  <w:r>
                    <w:rPr>
                      <w:color w:val="000000" w:themeColor="text1"/>
                      <w:sz w:val="21"/>
                      <w:szCs w:val="21"/>
                    </w:rPr>
                    <w:t>TP</w:t>
                  </w:r>
                  <w:r>
                    <w:rPr>
                      <w:color w:val="000000" w:themeColor="text1"/>
                      <w:sz w:val="21"/>
                      <w:szCs w:val="21"/>
                    </w:rPr>
                    <w:t>、</w:t>
                  </w:r>
                  <w:r>
                    <w:rPr>
                      <w:color w:val="000000" w:themeColor="text1"/>
                      <w:sz w:val="21"/>
                      <w:szCs w:val="21"/>
                    </w:rPr>
                    <w:t>pH</w:t>
                  </w:r>
                  <w:r>
                    <w:rPr>
                      <w:color w:val="000000" w:themeColor="text1"/>
                      <w:sz w:val="21"/>
                      <w:szCs w:val="21"/>
                    </w:rPr>
                    <w:t>值</w:t>
                  </w:r>
                </w:p>
              </w:tc>
              <w:tc>
                <w:tcPr>
                  <w:tcW w:w="91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sz w:val="21"/>
                      <w:szCs w:val="21"/>
                    </w:rPr>
                    <w:t>1</w:t>
                  </w:r>
                  <w:r>
                    <w:rPr>
                      <w:color w:val="000000" w:themeColor="text1"/>
                      <w:sz w:val="21"/>
                      <w:szCs w:val="21"/>
                    </w:rPr>
                    <w:t>次</w:t>
                  </w:r>
                  <w:r>
                    <w:rPr>
                      <w:color w:val="000000" w:themeColor="text1"/>
                      <w:sz w:val="21"/>
                      <w:szCs w:val="21"/>
                    </w:rPr>
                    <w:t>/</w:t>
                  </w:r>
                  <w:r>
                    <w:rPr>
                      <w:color w:val="000000" w:themeColor="text1"/>
                      <w:sz w:val="21"/>
                      <w:szCs w:val="21"/>
                    </w:rPr>
                    <w:t>年</w:t>
                  </w:r>
                </w:p>
              </w:tc>
              <w:tc>
                <w:tcPr>
                  <w:tcW w:w="2041" w:type="pct"/>
                  <w:vAlign w:val="center"/>
                </w:tcPr>
                <w:p w:rsidR="00EF691F" w:rsidRDefault="002674A5">
                  <w:pPr>
                    <w:pStyle w:val="a8"/>
                    <w:snapToGrid w:val="0"/>
                    <w:spacing w:after="0" w:line="360" w:lineRule="exact"/>
                    <w:ind w:leftChars="0" w:left="0"/>
                    <w:jc w:val="center"/>
                    <w:rPr>
                      <w:color w:val="000000" w:themeColor="text1"/>
                      <w:kern w:val="2"/>
                      <w:szCs w:val="24"/>
                    </w:rPr>
                  </w:pPr>
                  <w:r>
                    <w:rPr>
                      <w:color w:val="000000" w:themeColor="text1"/>
                      <w:sz w:val="21"/>
                      <w:szCs w:val="21"/>
                    </w:rPr>
                    <w:t>平原示范区桥北污水处理厂收水要</w:t>
                  </w:r>
                </w:p>
              </w:tc>
            </w:tr>
          </w:tbl>
          <w:p w:rsidR="00EF691F" w:rsidRDefault="002674A5">
            <w:pPr>
              <w:spacing w:line="520" w:lineRule="exact"/>
              <w:ind w:firstLineChars="200" w:firstLine="482"/>
              <w:rPr>
                <w:b/>
                <w:color w:val="000000" w:themeColor="text1"/>
                <w:sz w:val="24"/>
              </w:rPr>
            </w:pPr>
            <w:r>
              <w:rPr>
                <w:b/>
                <w:color w:val="000000" w:themeColor="text1"/>
                <w:sz w:val="24"/>
              </w:rPr>
              <w:t>3</w:t>
            </w:r>
            <w:r>
              <w:rPr>
                <w:b/>
                <w:color w:val="000000" w:themeColor="text1"/>
                <w:sz w:val="24"/>
              </w:rPr>
              <w:t>、噪声环境影响分析</w:t>
            </w:r>
          </w:p>
          <w:p w:rsidR="00EF691F" w:rsidRDefault="002674A5">
            <w:pPr>
              <w:spacing w:line="52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）噪声源强分析</w:t>
            </w:r>
          </w:p>
          <w:p w:rsidR="00EF691F" w:rsidRDefault="002674A5">
            <w:pPr>
              <w:spacing w:line="520" w:lineRule="exact"/>
              <w:ind w:firstLineChars="200" w:firstLine="480"/>
              <w:rPr>
                <w:color w:val="000000" w:themeColor="text1"/>
                <w:sz w:val="24"/>
              </w:rPr>
            </w:pPr>
            <w:r>
              <w:rPr>
                <w:color w:val="000000" w:themeColor="text1"/>
                <w:sz w:val="24"/>
              </w:rPr>
              <w:t>项目高噪声设备为</w:t>
            </w:r>
            <w:r>
              <w:rPr>
                <w:rFonts w:hint="eastAsia"/>
                <w:color w:val="000000" w:themeColor="text1"/>
                <w:sz w:val="24"/>
              </w:rPr>
              <w:t>塑料注射成型机、干燥机、全自动口罩生产线</w:t>
            </w:r>
            <w:r>
              <w:rPr>
                <w:color w:val="000000" w:themeColor="text1"/>
                <w:sz w:val="24"/>
              </w:rPr>
              <w:t>等，噪声级在</w:t>
            </w:r>
            <w:r>
              <w:rPr>
                <w:color w:val="000000" w:themeColor="text1"/>
                <w:sz w:val="24"/>
              </w:rPr>
              <w:t>60~75dB(A)</w:t>
            </w:r>
            <w:r>
              <w:rPr>
                <w:color w:val="000000" w:themeColor="text1"/>
                <w:sz w:val="24"/>
              </w:rPr>
              <w:t>之间。</w:t>
            </w:r>
            <w:r>
              <w:rPr>
                <w:rFonts w:hint="eastAsia"/>
                <w:color w:val="000000" w:themeColor="text1"/>
                <w:sz w:val="24"/>
              </w:rPr>
              <w:t>本项目设备采取的降噪措施包括：选用低噪声设备、隔声垫等，隔声垫降噪量约为</w:t>
            </w:r>
            <w:r>
              <w:rPr>
                <w:rFonts w:hint="eastAsia"/>
                <w:color w:val="000000" w:themeColor="text1"/>
                <w:sz w:val="24"/>
              </w:rPr>
              <w:t>10</w:t>
            </w:r>
            <w:r>
              <w:rPr>
                <w:color w:val="000000" w:themeColor="text1"/>
                <w:szCs w:val="21"/>
              </w:rPr>
              <w:t xml:space="preserve"> dB(A)</w:t>
            </w:r>
            <w:r>
              <w:rPr>
                <w:rFonts w:hint="eastAsia"/>
                <w:color w:val="000000" w:themeColor="text1"/>
                <w:sz w:val="24"/>
              </w:rPr>
              <w:t>。</w:t>
            </w:r>
            <w:r>
              <w:rPr>
                <w:color w:val="000000" w:themeColor="text1"/>
                <w:sz w:val="24"/>
              </w:rPr>
              <w:t>项目主要设备噪声分布及源强见下表</w:t>
            </w:r>
            <w:r>
              <w:rPr>
                <w:rFonts w:hint="eastAsia"/>
                <w:color w:val="000000" w:themeColor="text1"/>
                <w:sz w:val="24"/>
              </w:rPr>
              <w:t>。</w:t>
            </w:r>
          </w:p>
          <w:p w:rsidR="00EF691F" w:rsidRDefault="002674A5">
            <w:pPr>
              <w:spacing w:line="520" w:lineRule="exact"/>
              <w:ind w:firstLineChars="200" w:firstLine="480"/>
              <w:rPr>
                <w:rFonts w:ascii="黑体" w:eastAsia="黑体" w:hAnsi="黑体"/>
                <w:color w:val="000000" w:themeColor="text1"/>
                <w:sz w:val="24"/>
                <w:szCs w:val="22"/>
              </w:rPr>
            </w:pPr>
            <w:r>
              <w:rPr>
                <w:rFonts w:ascii="黑体" w:eastAsia="黑体" w:hAnsi="黑体" w:hint="eastAsia"/>
                <w:color w:val="000000" w:themeColor="text1"/>
                <w:sz w:val="24"/>
                <w:szCs w:val="22"/>
              </w:rPr>
              <w:t>表</w:t>
            </w:r>
            <w:r>
              <w:rPr>
                <w:rFonts w:ascii="黑体" w:eastAsia="黑体" w:hAnsi="黑体" w:hint="eastAsia"/>
                <w:color w:val="000000" w:themeColor="text1"/>
                <w:sz w:val="24"/>
                <w:szCs w:val="22"/>
              </w:rPr>
              <w:t xml:space="preserve">34                 </w:t>
            </w:r>
            <w:r>
              <w:rPr>
                <w:rFonts w:ascii="黑体" w:eastAsia="黑体" w:hAnsi="黑体" w:hint="eastAsia"/>
                <w:color w:val="000000" w:themeColor="text1"/>
                <w:sz w:val="24"/>
                <w:szCs w:val="22"/>
              </w:rPr>
              <w:t>项目主要设备噪声源强</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09"/>
              <w:gridCol w:w="2069"/>
              <w:gridCol w:w="708"/>
              <w:gridCol w:w="1841"/>
              <w:gridCol w:w="851"/>
              <w:gridCol w:w="1274"/>
              <w:gridCol w:w="993"/>
            </w:tblGrid>
            <w:tr w:rsidR="00EF691F">
              <w:trPr>
                <w:trHeight w:val="333"/>
              </w:trPr>
              <w:tc>
                <w:tcPr>
                  <w:tcW w:w="1645" w:type="pct"/>
                  <w:gridSpan w:val="2"/>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设备名称</w:t>
                  </w:r>
                </w:p>
              </w:tc>
              <w:tc>
                <w:tcPr>
                  <w:tcW w:w="419"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数量</w:t>
                  </w:r>
                </w:p>
              </w:tc>
              <w:tc>
                <w:tcPr>
                  <w:tcW w:w="109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未采取措施前单台噪声源强</w:t>
                  </w:r>
                </w:p>
              </w:tc>
              <w:tc>
                <w:tcPr>
                  <w:tcW w:w="50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治理措施</w:t>
                  </w: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单台设备降噪后声级值</w:t>
                  </w:r>
                </w:p>
              </w:tc>
              <w:tc>
                <w:tcPr>
                  <w:tcW w:w="588"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声压级叠加值</w:t>
                  </w:r>
                </w:p>
              </w:tc>
            </w:tr>
            <w:tr w:rsidR="00EF691F">
              <w:tc>
                <w:tcPr>
                  <w:tcW w:w="420" w:type="pct"/>
                  <w:vMerge w:val="restar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生产车间一层</w:t>
                  </w:r>
                </w:p>
              </w:tc>
              <w:tc>
                <w:tcPr>
                  <w:tcW w:w="1225"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塑料注射成型机</w:t>
                  </w:r>
                </w:p>
              </w:tc>
              <w:tc>
                <w:tcPr>
                  <w:tcW w:w="419" w:type="pct"/>
                  <w:vAlign w:val="center"/>
                </w:tcPr>
                <w:p w:rsidR="00EF691F" w:rsidRDefault="002674A5">
                  <w:pPr>
                    <w:pStyle w:val="aff0"/>
                    <w:rPr>
                      <w:color w:val="000000" w:themeColor="text1"/>
                    </w:rPr>
                  </w:pPr>
                  <w:r>
                    <w:rPr>
                      <w:rFonts w:hint="eastAsia"/>
                      <w:color w:val="000000" w:themeColor="text1"/>
                    </w:rPr>
                    <w:t>8</w:t>
                  </w:r>
                  <w:r>
                    <w:rPr>
                      <w:rFonts w:hint="eastAsia"/>
                      <w:color w:val="000000" w:themeColor="text1"/>
                    </w:rPr>
                    <w:t>台</w:t>
                  </w:r>
                </w:p>
              </w:tc>
              <w:tc>
                <w:tcPr>
                  <w:tcW w:w="109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65</w:t>
                  </w:r>
                  <w:r>
                    <w:rPr>
                      <w:color w:val="000000" w:themeColor="text1"/>
                      <w:kern w:val="2"/>
                      <w:sz w:val="21"/>
                      <w:szCs w:val="21"/>
                    </w:rPr>
                    <w:t>dB(A)</w:t>
                  </w:r>
                </w:p>
              </w:tc>
              <w:tc>
                <w:tcPr>
                  <w:tcW w:w="504" w:type="pct"/>
                  <w:vMerge w:val="restart"/>
                  <w:vAlign w:val="center"/>
                </w:tcPr>
                <w:p w:rsidR="00EF691F" w:rsidRDefault="002674A5">
                  <w:pPr>
                    <w:pStyle w:val="a8"/>
                    <w:snapToGrid w:val="0"/>
                    <w:spacing w:after="0" w:line="360" w:lineRule="exact"/>
                    <w:ind w:leftChars="0" w:left="0"/>
                    <w:rPr>
                      <w:color w:val="000000" w:themeColor="text1"/>
                      <w:kern w:val="2"/>
                      <w:sz w:val="21"/>
                      <w:szCs w:val="21"/>
                    </w:rPr>
                  </w:pPr>
                  <w:r>
                    <w:rPr>
                      <w:rFonts w:hint="eastAsia"/>
                      <w:color w:val="000000" w:themeColor="text1"/>
                      <w:kern w:val="2"/>
                      <w:sz w:val="21"/>
                      <w:szCs w:val="21"/>
                    </w:rPr>
                    <w:t>隔声垫</w:t>
                  </w: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55</w:t>
                  </w:r>
                  <w:r>
                    <w:rPr>
                      <w:color w:val="000000" w:themeColor="text1"/>
                      <w:kern w:val="2"/>
                      <w:sz w:val="21"/>
                      <w:szCs w:val="21"/>
                    </w:rPr>
                    <w:t>dB(A)</w:t>
                  </w:r>
                </w:p>
              </w:tc>
              <w:tc>
                <w:tcPr>
                  <w:tcW w:w="588" w:type="pct"/>
                  <w:vAlign w:val="center"/>
                </w:tcPr>
                <w:p w:rsidR="00EF691F" w:rsidRDefault="002674A5">
                  <w:pPr>
                    <w:pStyle w:val="a8"/>
                    <w:snapToGrid w:val="0"/>
                    <w:spacing w:after="0" w:line="360" w:lineRule="exact"/>
                    <w:ind w:leftChars="0" w:left="0"/>
                    <w:rPr>
                      <w:color w:val="000000" w:themeColor="text1"/>
                      <w:kern w:val="2"/>
                      <w:sz w:val="21"/>
                      <w:szCs w:val="21"/>
                    </w:rPr>
                  </w:pPr>
                  <w:r>
                    <w:rPr>
                      <w:rFonts w:hint="eastAsia"/>
                      <w:color w:val="000000" w:themeColor="text1"/>
                      <w:kern w:val="2"/>
                      <w:sz w:val="21"/>
                      <w:szCs w:val="21"/>
                    </w:rPr>
                    <w:t>64</w:t>
                  </w:r>
                  <w:r>
                    <w:rPr>
                      <w:color w:val="000000" w:themeColor="text1"/>
                      <w:kern w:val="2"/>
                      <w:sz w:val="2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干燥机</w:t>
                  </w:r>
                </w:p>
              </w:tc>
              <w:tc>
                <w:tcPr>
                  <w:tcW w:w="419" w:type="pct"/>
                  <w:vAlign w:val="center"/>
                </w:tcPr>
                <w:p w:rsidR="00EF691F" w:rsidRDefault="002674A5">
                  <w:pPr>
                    <w:pStyle w:val="aff0"/>
                    <w:rPr>
                      <w:color w:val="000000" w:themeColor="text1"/>
                    </w:rPr>
                  </w:pPr>
                  <w:r>
                    <w:rPr>
                      <w:rFonts w:hint="eastAsia"/>
                      <w:color w:val="000000" w:themeColor="text1"/>
                    </w:rPr>
                    <w:t>1</w:t>
                  </w:r>
                  <w:r>
                    <w:rPr>
                      <w:rFonts w:hint="eastAsia"/>
                      <w:color w:val="000000" w:themeColor="text1"/>
                    </w:rPr>
                    <w:t>台</w:t>
                  </w:r>
                </w:p>
              </w:tc>
              <w:tc>
                <w:tcPr>
                  <w:tcW w:w="109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70</w:t>
                  </w:r>
                  <w:r>
                    <w:rPr>
                      <w:color w:val="000000" w:themeColor="text1"/>
                      <w:kern w:val="2"/>
                      <w:sz w:val="2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60</w:t>
                  </w:r>
                  <w:r>
                    <w:rPr>
                      <w:color w:val="000000" w:themeColor="text1"/>
                      <w:kern w:val="2"/>
                      <w:sz w:val="21"/>
                      <w:szCs w:val="21"/>
                    </w:rPr>
                    <w:t>dB(A)</w:t>
                  </w:r>
                </w:p>
              </w:tc>
              <w:tc>
                <w:tcPr>
                  <w:tcW w:w="588"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60</w:t>
                  </w:r>
                  <w:r>
                    <w:rPr>
                      <w:color w:val="000000" w:themeColor="text1"/>
                      <w:kern w:val="2"/>
                      <w:sz w:val="2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破碎机</w:t>
                  </w:r>
                </w:p>
              </w:tc>
              <w:tc>
                <w:tcPr>
                  <w:tcW w:w="419" w:type="pct"/>
                  <w:vAlign w:val="center"/>
                </w:tcPr>
                <w:p w:rsidR="00EF691F" w:rsidRDefault="002674A5">
                  <w:pPr>
                    <w:pStyle w:val="aff0"/>
                    <w:rPr>
                      <w:color w:val="000000" w:themeColor="text1"/>
                    </w:rPr>
                  </w:pPr>
                  <w:r>
                    <w:rPr>
                      <w:rFonts w:hint="eastAsia"/>
                      <w:color w:val="000000" w:themeColor="text1"/>
                    </w:rPr>
                    <w:t>1</w:t>
                  </w:r>
                  <w:r>
                    <w:rPr>
                      <w:rFonts w:hint="eastAsia"/>
                      <w:color w:val="000000" w:themeColor="text1"/>
                    </w:rPr>
                    <w:t>台</w:t>
                  </w:r>
                </w:p>
              </w:tc>
              <w:tc>
                <w:tcPr>
                  <w:tcW w:w="109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75</w:t>
                  </w:r>
                  <w:r>
                    <w:rPr>
                      <w:color w:val="000000" w:themeColor="text1"/>
                      <w:kern w:val="2"/>
                      <w:sz w:val="21"/>
                      <w:szCs w:val="21"/>
                    </w:rPr>
                    <w:t xml:space="preserve"> dB (A)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65</w:t>
                  </w:r>
                  <w:r>
                    <w:rPr>
                      <w:color w:val="000000" w:themeColor="text1"/>
                      <w:kern w:val="2"/>
                      <w:sz w:val="21"/>
                      <w:szCs w:val="21"/>
                    </w:rPr>
                    <w:t>dB(A)</w:t>
                  </w:r>
                </w:p>
              </w:tc>
              <w:tc>
                <w:tcPr>
                  <w:tcW w:w="588"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65</w:t>
                  </w:r>
                  <w:r>
                    <w:rPr>
                      <w:color w:val="000000" w:themeColor="text1"/>
                      <w:kern w:val="2"/>
                      <w:sz w:val="2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冷却塔</w:t>
                  </w:r>
                </w:p>
              </w:tc>
              <w:tc>
                <w:tcPr>
                  <w:tcW w:w="419" w:type="pct"/>
                  <w:vAlign w:val="center"/>
                </w:tcPr>
                <w:p w:rsidR="00EF691F" w:rsidRDefault="002674A5">
                  <w:pPr>
                    <w:pStyle w:val="aff0"/>
                    <w:rPr>
                      <w:color w:val="000000" w:themeColor="text1"/>
                    </w:rPr>
                  </w:pPr>
                  <w:r>
                    <w:rPr>
                      <w:rFonts w:hint="eastAsia"/>
                      <w:color w:val="000000" w:themeColor="text1"/>
                    </w:rPr>
                    <w:t>2</w:t>
                  </w:r>
                  <w:r>
                    <w:rPr>
                      <w:rFonts w:hint="eastAsia"/>
                      <w:color w:val="000000" w:themeColor="text1"/>
                    </w:rPr>
                    <w:t>台</w:t>
                  </w:r>
                </w:p>
              </w:tc>
              <w:tc>
                <w:tcPr>
                  <w:tcW w:w="109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70</w:t>
                  </w:r>
                  <w:r>
                    <w:rPr>
                      <w:color w:val="000000" w:themeColor="text1"/>
                      <w:kern w:val="2"/>
                      <w:sz w:val="2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60</w:t>
                  </w:r>
                  <w:r>
                    <w:rPr>
                      <w:color w:val="000000" w:themeColor="text1"/>
                      <w:kern w:val="2"/>
                      <w:sz w:val="21"/>
                      <w:szCs w:val="21"/>
                    </w:rPr>
                    <w:t>dB(A)</w:t>
                  </w:r>
                </w:p>
              </w:tc>
              <w:tc>
                <w:tcPr>
                  <w:tcW w:w="588"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63</w:t>
                  </w:r>
                  <w:r>
                    <w:rPr>
                      <w:color w:val="000000" w:themeColor="text1"/>
                      <w:kern w:val="2"/>
                      <w:sz w:val="21"/>
                      <w:szCs w:val="21"/>
                    </w:rPr>
                    <w:t>dB(A)</w:t>
                  </w:r>
                </w:p>
              </w:tc>
            </w:tr>
            <w:tr w:rsidR="00EF691F">
              <w:trPr>
                <w:trHeight w:val="344"/>
              </w:trPr>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移印机</w:t>
                  </w:r>
                </w:p>
              </w:tc>
              <w:tc>
                <w:tcPr>
                  <w:tcW w:w="419" w:type="pct"/>
                  <w:vAlign w:val="center"/>
                </w:tcPr>
                <w:p w:rsidR="00EF691F" w:rsidRDefault="002674A5">
                  <w:pPr>
                    <w:pStyle w:val="aff0"/>
                    <w:rPr>
                      <w:color w:val="000000" w:themeColor="text1"/>
                    </w:rPr>
                  </w:pPr>
                  <w:r>
                    <w:rPr>
                      <w:rFonts w:hint="eastAsia"/>
                      <w:color w:val="000000" w:themeColor="text1"/>
                    </w:rPr>
                    <w:t>4</w:t>
                  </w:r>
                  <w:r>
                    <w:rPr>
                      <w:rFonts w:hint="eastAsia"/>
                      <w:color w:val="000000" w:themeColor="text1"/>
                    </w:rPr>
                    <w:t>台</w:t>
                  </w:r>
                </w:p>
              </w:tc>
              <w:tc>
                <w:tcPr>
                  <w:tcW w:w="109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70</w:t>
                  </w:r>
                  <w:r>
                    <w:rPr>
                      <w:color w:val="000000" w:themeColor="text1"/>
                      <w:kern w:val="2"/>
                      <w:sz w:val="2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60</w:t>
                  </w:r>
                  <w:r>
                    <w:rPr>
                      <w:color w:val="000000" w:themeColor="text1"/>
                      <w:kern w:val="2"/>
                      <w:sz w:val="21"/>
                      <w:szCs w:val="21"/>
                    </w:rPr>
                    <w:t>dB(A)</w:t>
                  </w:r>
                </w:p>
              </w:tc>
              <w:tc>
                <w:tcPr>
                  <w:tcW w:w="588"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66</w:t>
                  </w:r>
                  <w:r>
                    <w:rPr>
                      <w:color w:val="000000" w:themeColor="text1"/>
                      <w:kern w:val="2"/>
                      <w:sz w:val="21"/>
                      <w:szCs w:val="21"/>
                    </w:rPr>
                    <w:t>dB(A)</w:t>
                  </w:r>
                  <w:r>
                    <w:rPr>
                      <w:rFonts w:hint="eastAsia"/>
                      <w:color w:val="000000" w:themeColor="text1"/>
                      <w:kern w:val="2"/>
                      <w:sz w:val="21"/>
                      <w:szCs w:val="21"/>
                    </w:rPr>
                    <w:t xml:space="preserve"> </w:t>
                  </w:r>
                </w:p>
              </w:tc>
            </w:tr>
            <w:tr w:rsidR="00EF691F">
              <w:trPr>
                <w:trHeight w:val="344"/>
              </w:trPr>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铣床</w:t>
                  </w:r>
                </w:p>
              </w:tc>
              <w:tc>
                <w:tcPr>
                  <w:tcW w:w="419" w:type="pct"/>
                  <w:vAlign w:val="center"/>
                </w:tcPr>
                <w:p w:rsidR="00EF691F" w:rsidRDefault="002674A5">
                  <w:pPr>
                    <w:pStyle w:val="aff0"/>
                    <w:rPr>
                      <w:color w:val="000000" w:themeColor="text1"/>
                    </w:rPr>
                  </w:pPr>
                  <w:r>
                    <w:rPr>
                      <w:rFonts w:hint="eastAsia"/>
                      <w:color w:val="000000" w:themeColor="text1"/>
                    </w:rPr>
                    <w:t>4</w:t>
                  </w:r>
                  <w:r>
                    <w:rPr>
                      <w:rFonts w:hint="eastAsia"/>
                      <w:color w:val="000000" w:themeColor="text1"/>
                    </w:rPr>
                    <w:t>台</w:t>
                  </w:r>
                </w:p>
              </w:tc>
              <w:tc>
                <w:tcPr>
                  <w:tcW w:w="109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sz w:val="21"/>
                      <w:szCs w:val="21"/>
                    </w:rPr>
                    <w:t>75</w:t>
                  </w:r>
                  <w:r>
                    <w:rPr>
                      <w:color w:val="000000" w:themeColor="text1"/>
                      <w:sz w:val="2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65</w:t>
                  </w:r>
                  <w:r>
                    <w:rPr>
                      <w:color w:val="000000" w:themeColor="text1"/>
                      <w:kern w:val="2"/>
                      <w:sz w:val="21"/>
                      <w:szCs w:val="21"/>
                    </w:rPr>
                    <w:t>dB(A)</w:t>
                  </w:r>
                </w:p>
              </w:tc>
              <w:tc>
                <w:tcPr>
                  <w:tcW w:w="588"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71</w:t>
                  </w:r>
                  <w:r>
                    <w:rPr>
                      <w:color w:val="000000" w:themeColor="text1"/>
                      <w:kern w:val="2"/>
                      <w:sz w:val="21"/>
                      <w:szCs w:val="21"/>
                    </w:rPr>
                    <w:t>dB(A)</w:t>
                  </w:r>
                </w:p>
              </w:tc>
            </w:tr>
            <w:tr w:rsidR="00EF691F">
              <w:trPr>
                <w:trHeight w:val="344"/>
              </w:trPr>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烘箱</w:t>
                  </w:r>
                </w:p>
              </w:tc>
              <w:tc>
                <w:tcPr>
                  <w:tcW w:w="419" w:type="pct"/>
                  <w:vAlign w:val="center"/>
                </w:tcPr>
                <w:p w:rsidR="00EF691F" w:rsidRDefault="002674A5">
                  <w:pPr>
                    <w:pStyle w:val="aff0"/>
                    <w:rPr>
                      <w:color w:val="000000" w:themeColor="text1"/>
                    </w:rPr>
                  </w:pPr>
                  <w:r>
                    <w:rPr>
                      <w:rFonts w:hint="eastAsia"/>
                      <w:color w:val="000000" w:themeColor="text1"/>
                    </w:rPr>
                    <w:t>1</w:t>
                  </w:r>
                  <w:r>
                    <w:rPr>
                      <w:rFonts w:hint="eastAsia"/>
                      <w:color w:val="000000" w:themeColor="text1"/>
                    </w:rPr>
                    <w:t>台</w:t>
                  </w:r>
                </w:p>
              </w:tc>
              <w:tc>
                <w:tcPr>
                  <w:tcW w:w="1090" w:type="pct"/>
                  <w:vAlign w:val="center"/>
                </w:tcPr>
                <w:p w:rsidR="00EF691F" w:rsidRDefault="002674A5">
                  <w:pPr>
                    <w:pStyle w:val="a8"/>
                    <w:snapToGrid w:val="0"/>
                    <w:spacing w:after="0" w:line="360" w:lineRule="exact"/>
                    <w:ind w:leftChars="0" w:left="0"/>
                    <w:jc w:val="center"/>
                    <w:rPr>
                      <w:color w:val="000000" w:themeColor="text1"/>
                      <w:sz w:val="21"/>
                      <w:szCs w:val="21"/>
                    </w:rPr>
                  </w:pPr>
                  <w:r>
                    <w:rPr>
                      <w:rFonts w:hint="eastAsia"/>
                      <w:color w:val="000000" w:themeColor="text1"/>
                      <w:sz w:val="21"/>
                      <w:szCs w:val="21"/>
                    </w:rPr>
                    <w:t>65</w:t>
                  </w:r>
                  <w:r>
                    <w:rPr>
                      <w:color w:val="000000" w:themeColor="text1"/>
                      <w:sz w:val="21"/>
                      <w:szCs w:val="21"/>
                    </w:rPr>
                    <w:t xml:space="preserve"> 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55</w:t>
                  </w:r>
                  <w:r>
                    <w:rPr>
                      <w:color w:val="000000" w:themeColor="text1"/>
                      <w:kern w:val="2"/>
                      <w:sz w:val="21"/>
                      <w:szCs w:val="21"/>
                    </w:rPr>
                    <w:t>dB(A)</w:t>
                  </w:r>
                </w:p>
              </w:tc>
              <w:tc>
                <w:tcPr>
                  <w:tcW w:w="588"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55</w:t>
                  </w:r>
                  <w:r>
                    <w:rPr>
                      <w:color w:val="000000" w:themeColor="text1"/>
                      <w:kern w:val="2"/>
                      <w:sz w:val="2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磨床</w:t>
                  </w:r>
                </w:p>
              </w:tc>
              <w:tc>
                <w:tcPr>
                  <w:tcW w:w="419" w:type="pct"/>
                  <w:vAlign w:val="center"/>
                </w:tcPr>
                <w:p w:rsidR="00EF691F" w:rsidRDefault="002674A5">
                  <w:pPr>
                    <w:pStyle w:val="aff0"/>
                    <w:rPr>
                      <w:color w:val="000000" w:themeColor="text1"/>
                    </w:rPr>
                  </w:pPr>
                  <w:r>
                    <w:rPr>
                      <w:rFonts w:hint="eastAsia"/>
                      <w:color w:val="000000" w:themeColor="text1"/>
                    </w:rPr>
                    <w:t>2</w:t>
                  </w:r>
                  <w:r>
                    <w:rPr>
                      <w:rFonts w:hint="eastAsia"/>
                      <w:color w:val="000000" w:themeColor="text1"/>
                    </w:rPr>
                    <w:t>台</w:t>
                  </w:r>
                </w:p>
              </w:tc>
              <w:tc>
                <w:tcPr>
                  <w:tcW w:w="109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75</w:t>
                  </w:r>
                  <w:r>
                    <w:rPr>
                      <w:color w:val="000000" w:themeColor="text1"/>
                      <w:kern w:val="2"/>
                      <w:sz w:val="2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65</w:t>
                  </w:r>
                  <w:r>
                    <w:rPr>
                      <w:color w:val="000000" w:themeColor="text1"/>
                      <w:kern w:val="2"/>
                      <w:sz w:val="21"/>
                      <w:szCs w:val="21"/>
                    </w:rPr>
                    <w:t>dB(A)</w:t>
                  </w:r>
                </w:p>
              </w:tc>
              <w:tc>
                <w:tcPr>
                  <w:tcW w:w="588"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68</w:t>
                  </w:r>
                  <w:r>
                    <w:rPr>
                      <w:color w:val="000000" w:themeColor="text1"/>
                      <w:kern w:val="2"/>
                      <w:sz w:val="2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CNC</w:t>
                  </w:r>
                </w:p>
              </w:tc>
              <w:tc>
                <w:tcPr>
                  <w:tcW w:w="419" w:type="pct"/>
                  <w:vAlign w:val="center"/>
                </w:tcPr>
                <w:p w:rsidR="00EF691F" w:rsidRDefault="002674A5">
                  <w:pPr>
                    <w:pStyle w:val="aff0"/>
                    <w:rPr>
                      <w:color w:val="000000" w:themeColor="text1"/>
                    </w:rPr>
                  </w:pPr>
                  <w:r>
                    <w:rPr>
                      <w:rFonts w:hint="eastAsia"/>
                      <w:color w:val="000000" w:themeColor="text1"/>
                    </w:rPr>
                    <w:t>2</w:t>
                  </w:r>
                  <w:r>
                    <w:rPr>
                      <w:rFonts w:hint="eastAsia"/>
                      <w:color w:val="000000" w:themeColor="text1"/>
                    </w:rPr>
                    <w:t>台</w:t>
                  </w:r>
                </w:p>
              </w:tc>
              <w:tc>
                <w:tcPr>
                  <w:tcW w:w="109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75</w:t>
                  </w:r>
                  <w:r>
                    <w:rPr>
                      <w:color w:val="000000" w:themeColor="text1"/>
                      <w:kern w:val="2"/>
                      <w:sz w:val="2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65</w:t>
                  </w:r>
                  <w:r>
                    <w:rPr>
                      <w:color w:val="000000" w:themeColor="text1"/>
                      <w:kern w:val="2"/>
                      <w:sz w:val="21"/>
                      <w:szCs w:val="21"/>
                    </w:rPr>
                    <w:t>dB(A)</w:t>
                  </w:r>
                </w:p>
              </w:tc>
              <w:tc>
                <w:tcPr>
                  <w:tcW w:w="588"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68</w:t>
                  </w:r>
                  <w:r>
                    <w:rPr>
                      <w:color w:val="000000" w:themeColor="text1"/>
                      <w:kern w:val="2"/>
                      <w:sz w:val="2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火花机</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w:t>
                  </w:r>
                  <w:r>
                    <w:rPr>
                      <w:rFonts w:hint="eastAsia"/>
                      <w:color w:val="000000" w:themeColor="text1"/>
                      <w:sz w:val="21"/>
                      <w:szCs w:val="21"/>
                    </w:rPr>
                    <w:t>台</w:t>
                  </w:r>
                </w:p>
              </w:tc>
              <w:tc>
                <w:tcPr>
                  <w:tcW w:w="1090" w:type="pct"/>
                  <w:vAlign w:val="center"/>
                </w:tcPr>
                <w:p w:rsidR="00EF691F" w:rsidRDefault="002674A5">
                  <w:pPr>
                    <w:jc w:val="center"/>
                    <w:rPr>
                      <w:color w:val="000000" w:themeColor="text1"/>
                    </w:rPr>
                  </w:pPr>
                  <w:r>
                    <w:rPr>
                      <w:rFonts w:hint="eastAsia"/>
                      <w:color w:val="000000" w:themeColor="text1"/>
                      <w:szCs w:val="21"/>
                    </w:rPr>
                    <w:t>70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60</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szCs w:val="21"/>
                    </w:rPr>
                    <w:t>63</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线切割机</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1090" w:type="pct"/>
                  <w:vAlign w:val="center"/>
                </w:tcPr>
                <w:p w:rsidR="00EF691F" w:rsidRDefault="002674A5">
                  <w:pPr>
                    <w:jc w:val="center"/>
                    <w:rPr>
                      <w:color w:val="000000" w:themeColor="text1"/>
                      <w:szCs w:val="21"/>
                    </w:rPr>
                  </w:pPr>
                  <w:r>
                    <w:rPr>
                      <w:rFonts w:hint="eastAsia"/>
                      <w:color w:val="000000" w:themeColor="text1"/>
                      <w:szCs w:val="21"/>
                    </w:rPr>
                    <w:t>65</w:t>
                  </w:r>
                  <w:r>
                    <w:rPr>
                      <w:color w:val="000000" w:themeColor="text1"/>
                      <w:szCs w:val="21"/>
                    </w:rPr>
                    <w:t xml:space="preserve"> 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szCs w:val="21"/>
                    </w:rPr>
                  </w:pPr>
                  <w:r>
                    <w:rPr>
                      <w:rFonts w:hint="eastAsia"/>
                      <w:color w:val="000000" w:themeColor="text1"/>
                      <w:szCs w:val="21"/>
                    </w:rPr>
                    <w:t>55</w:t>
                  </w:r>
                  <w:r>
                    <w:rPr>
                      <w:color w:val="000000" w:themeColor="text1"/>
                      <w:szCs w:val="21"/>
                    </w:rPr>
                    <w:t>dB(A)</w:t>
                  </w:r>
                </w:p>
              </w:tc>
              <w:tc>
                <w:tcPr>
                  <w:tcW w:w="588" w:type="pct"/>
                  <w:vAlign w:val="center"/>
                </w:tcPr>
                <w:p w:rsidR="00EF691F" w:rsidRDefault="002674A5">
                  <w:pPr>
                    <w:jc w:val="center"/>
                    <w:rPr>
                      <w:color w:val="000000" w:themeColor="text1"/>
                      <w:szCs w:val="21"/>
                    </w:rPr>
                  </w:pPr>
                  <w:r>
                    <w:rPr>
                      <w:rFonts w:hint="eastAsia"/>
                      <w:color w:val="000000" w:themeColor="text1"/>
                      <w:szCs w:val="21"/>
                    </w:rPr>
                    <w:t>55</w:t>
                  </w:r>
                  <w:r>
                    <w:rPr>
                      <w:color w:val="000000" w:themeColor="text1"/>
                      <w:szCs w:val="21"/>
                    </w:rPr>
                    <w:t>dB(A)</w:t>
                  </w:r>
                </w:p>
              </w:tc>
            </w:tr>
            <w:tr w:rsidR="00EF691F">
              <w:tc>
                <w:tcPr>
                  <w:tcW w:w="420" w:type="pct"/>
                  <w:vMerge w:val="restar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生产车间二层</w:t>
                  </w:r>
                </w:p>
              </w:tc>
              <w:tc>
                <w:tcPr>
                  <w:tcW w:w="1225" w:type="pct"/>
                  <w:vAlign w:val="center"/>
                </w:tcPr>
                <w:p w:rsidR="00EF691F" w:rsidRDefault="002674A5">
                  <w:pPr>
                    <w:pStyle w:val="a3"/>
                    <w:spacing w:line="360" w:lineRule="exact"/>
                    <w:jc w:val="center"/>
                    <w:rPr>
                      <w:color w:val="000000" w:themeColor="text1"/>
                      <w:sz w:val="21"/>
                      <w:szCs w:val="21"/>
                    </w:rPr>
                  </w:pPr>
                  <w:r>
                    <w:rPr>
                      <w:rStyle w:val="NormalCharacter"/>
                      <w:rFonts w:hint="eastAsia"/>
                      <w:color w:val="000000" w:themeColor="text1"/>
                      <w:sz w:val="21"/>
                      <w:szCs w:val="21"/>
                    </w:rPr>
                    <w:t>全自动口罩生产线</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10</w:t>
                  </w:r>
                  <w:r>
                    <w:rPr>
                      <w:rFonts w:hint="eastAsia"/>
                      <w:color w:val="000000" w:themeColor="text1"/>
                      <w:sz w:val="21"/>
                      <w:szCs w:val="21"/>
                    </w:rPr>
                    <w:t>套</w:t>
                  </w:r>
                </w:p>
              </w:tc>
              <w:tc>
                <w:tcPr>
                  <w:tcW w:w="1090" w:type="pct"/>
                  <w:vAlign w:val="center"/>
                </w:tcPr>
                <w:p w:rsidR="00EF691F" w:rsidRDefault="002674A5">
                  <w:pPr>
                    <w:jc w:val="center"/>
                    <w:rPr>
                      <w:color w:val="000000" w:themeColor="text1"/>
                    </w:rPr>
                  </w:pPr>
                  <w:r>
                    <w:rPr>
                      <w:rFonts w:hint="eastAsia"/>
                      <w:color w:val="000000" w:themeColor="text1"/>
                      <w:szCs w:val="21"/>
                    </w:rPr>
                    <w:t>70</w:t>
                  </w:r>
                  <w:r>
                    <w:rPr>
                      <w:color w:val="000000" w:themeColor="text1"/>
                      <w:szCs w:val="21"/>
                    </w:rPr>
                    <w:t>dB(A)</w:t>
                  </w:r>
                </w:p>
              </w:tc>
              <w:tc>
                <w:tcPr>
                  <w:tcW w:w="504" w:type="pct"/>
                  <w:vMerge w:val="restart"/>
                  <w:vAlign w:val="center"/>
                </w:tcPr>
                <w:p w:rsidR="00EF691F" w:rsidRDefault="002674A5">
                  <w:pPr>
                    <w:widowControl/>
                    <w:jc w:val="left"/>
                    <w:rPr>
                      <w:color w:val="000000" w:themeColor="text1"/>
                      <w:szCs w:val="21"/>
                    </w:rPr>
                  </w:pPr>
                  <w:r>
                    <w:rPr>
                      <w:rFonts w:hint="eastAsia"/>
                      <w:color w:val="000000" w:themeColor="text1"/>
                      <w:szCs w:val="21"/>
                    </w:rPr>
                    <w:t>隔声垫</w:t>
                  </w:r>
                </w:p>
              </w:tc>
              <w:tc>
                <w:tcPr>
                  <w:tcW w:w="754" w:type="pct"/>
                  <w:vAlign w:val="center"/>
                </w:tcPr>
                <w:p w:rsidR="00EF691F" w:rsidRDefault="002674A5">
                  <w:pPr>
                    <w:jc w:val="center"/>
                    <w:rPr>
                      <w:color w:val="000000" w:themeColor="text1"/>
                    </w:rPr>
                  </w:pPr>
                  <w:r>
                    <w:rPr>
                      <w:rFonts w:hint="eastAsia"/>
                      <w:color w:val="000000" w:themeColor="text1"/>
                      <w:szCs w:val="21"/>
                    </w:rPr>
                    <w:t>60</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szCs w:val="21"/>
                    </w:rPr>
                    <w:t>66</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防护服生产线</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10</w:t>
                  </w:r>
                  <w:r>
                    <w:rPr>
                      <w:rFonts w:hint="eastAsia"/>
                      <w:color w:val="000000" w:themeColor="text1"/>
                      <w:sz w:val="21"/>
                      <w:szCs w:val="21"/>
                    </w:rPr>
                    <w:t>条</w:t>
                  </w:r>
                </w:p>
              </w:tc>
              <w:tc>
                <w:tcPr>
                  <w:tcW w:w="1090" w:type="pct"/>
                  <w:vAlign w:val="center"/>
                </w:tcPr>
                <w:p w:rsidR="00EF691F" w:rsidRDefault="002674A5">
                  <w:pPr>
                    <w:jc w:val="center"/>
                    <w:rPr>
                      <w:color w:val="000000" w:themeColor="text1"/>
                    </w:rPr>
                  </w:pPr>
                  <w:r>
                    <w:rPr>
                      <w:rFonts w:hint="eastAsia"/>
                      <w:color w:val="000000" w:themeColor="text1"/>
                      <w:szCs w:val="21"/>
                    </w:rPr>
                    <w:t>65</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szCs w:val="21"/>
                    </w:rPr>
                    <w:t>65</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环氧乙烷消毒柜</w:t>
                  </w:r>
                </w:p>
              </w:tc>
              <w:tc>
                <w:tcPr>
                  <w:tcW w:w="419" w:type="pct"/>
                  <w:vAlign w:val="center"/>
                </w:tcPr>
                <w:p w:rsidR="00EF691F" w:rsidRDefault="002674A5">
                  <w:pPr>
                    <w:pStyle w:val="aff0"/>
                    <w:rPr>
                      <w:color w:val="000000" w:themeColor="text1"/>
                    </w:rPr>
                  </w:pPr>
                  <w:r>
                    <w:rPr>
                      <w:rFonts w:hint="eastAsia"/>
                      <w:color w:val="000000" w:themeColor="text1"/>
                    </w:rPr>
                    <w:t>1</w:t>
                  </w:r>
                  <w:r>
                    <w:rPr>
                      <w:rFonts w:hint="eastAsia"/>
                      <w:color w:val="000000" w:themeColor="text1"/>
                    </w:rPr>
                    <w:t>台</w:t>
                  </w:r>
                </w:p>
              </w:tc>
              <w:tc>
                <w:tcPr>
                  <w:tcW w:w="109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65</w:t>
                  </w:r>
                  <w:r>
                    <w:rPr>
                      <w:color w:val="000000" w:themeColor="text1"/>
                      <w:kern w:val="2"/>
                      <w:sz w:val="2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55</w:t>
                  </w:r>
                  <w:r>
                    <w:rPr>
                      <w:color w:val="000000" w:themeColor="text1"/>
                      <w:kern w:val="2"/>
                      <w:sz w:val="21"/>
                      <w:szCs w:val="21"/>
                    </w:rPr>
                    <w:t>dB(A)</w:t>
                  </w:r>
                </w:p>
              </w:tc>
              <w:tc>
                <w:tcPr>
                  <w:tcW w:w="588"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rFonts w:hint="eastAsia"/>
                      <w:color w:val="000000" w:themeColor="text1"/>
                      <w:kern w:val="2"/>
                      <w:sz w:val="21"/>
                      <w:szCs w:val="21"/>
                    </w:rPr>
                    <w:t>55</w:t>
                  </w:r>
                  <w:r>
                    <w:rPr>
                      <w:color w:val="000000" w:themeColor="text1"/>
                      <w:kern w:val="2"/>
                      <w:sz w:val="2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湿巾生产线</w:t>
                  </w:r>
                </w:p>
              </w:tc>
              <w:tc>
                <w:tcPr>
                  <w:tcW w:w="419" w:type="pct"/>
                  <w:vAlign w:val="center"/>
                </w:tcPr>
                <w:p w:rsidR="00EF691F" w:rsidRDefault="002674A5">
                  <w:pPr>
                    <w:pStyle w:val="aff0"/>
                    <w:rPr>
                      <w:color w:val="000000" w:themeColor="text1"/>
                    </w:rPr>
                  </w:pPr>
                  <w:r>
                    <w:rPr>
                      <w:rFonts w:hint="eastAsia"/>
                      <w:color w:val="000000" w:themeColor="text1"/>
                    </w:rPr>
                    <w:t>5</w:t>
                  </w:r>
                  <w:r>
                    <w:rPr>
                      <w:rFonts w:hint="eastAsia"/>
                      <w:color w:val="000000" w:themeColor="text1"/>
                    </w:rPr>
                    <w:t>条</w:t>
                  </w:r>
                </w:p>
              </w:tc>
              <w:tc>
                <w:tcPr>
                  <w:tcW w:w="1090" w:type="pct"/>
                  <w:vAlign w:val="center"/>
                </w:tcPr>
                <w:p w:rsidR="00EF691F" w:rsidRDefault="002674A5">
                  <w:pPr>
                    <w:jc w:val="center"/>
                    <w:rPr>
                      <w:color w:val="000000" w:themeColor="text1"/>
                    </w:rPr>
                  </w:pPr>
                  <w:r>
                    <w:rPr>
                      <w:rFonts w:hint="eastAsia"/>
                      <w:color w:val="000000" w:themeColor="text1"/>
                      <w:szCs w:val="21"/>
                    </w:rPr>
                    <w:t>65</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szCs w:val="21"/>
                    </w:rPr>
                    <w:t>61</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纯水自备设备</w:t>
                  </w:r>
                </w:p>
              </w:tc>
              <w:tc>
                <w:tcPr>
                  <w:tcW w:w="419" w:type="pct"/>
                  <w:vAlign w:val="center"/>
                </w:tcPr>
                <w:p w:rsidR="00EF691F" w:rsidRDefault="002674A5">
                  <w:pPr>
                    <w:pStyle w:val="aff0"/>
                    <w:rPr>
                      <w:color w:val="000000" w:themeColor="text1"/>
                    </w:rPr>
                  </w:pPr>
                  <w:r>
                    <w:rPr>
                      <w:rFonts w:hint="eastAsia"/>
                      <w:color w:val="000000" w:themeColor="text1"/>
                    </w:rPr>
                    <w:t>1</w:t>
                  </w:r>
                  <w:r>
                    <w:rPr>
                      <w:rFonts w:hint="eastAsia"/>
                      <w:color w:val="000000" w:themeColor="text1"/>
                    </w:rPr>
                    <w:t>台</w:t>
                  </w:r>
                </w:p>
              </w:tc>
              <w:tc>
                <w:tcPr>
                  <w:tcW w:w="1090" w:type="pct"/>
                  <w:vAlign w:val="center"/>
                </w:tcPr>
                <w:p w:rsidR="00EF691F" w:rsidRDefault="002674A5">
                  <w:pPr>
                    <w:jc w:val="center"/>
                    <w:rPr>
                      <w:color w:val="000000" w:themeColor="text1"/>
                    </w:rPr>
                  </w:pPr>
                  <w:r>
                    <w:rPr>
                      <w:rFonts w:hint="eastAsia"/>
                      <w:color w:val="000000" w:themeColor="text1"/>
                      <w:szCs w:val="21"/>
                    </w:rPr>
                    <w:t>65</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搅拌罐</w:t>
                  </w:r>
                </w:p>
              </w:tc>
              <w:tc>
                <w:tcPr>
                  <w:tcW w:w="419" w:type="pct"/>
                  <w:vAlign w:val="center"/>
                </w:tcPr>
                <w:p w:rsidR="00EF691F" w:rsidRDefault="002674A5">
                  <w:pPr>
                    <w:pStyle w:val="aff0"/>
                    <w:rPr>
                      <w:color w:val="000000" w:themeColor="text1"/>
                    </w:rPr>
                  </w:pPr>
                  <w:r>
                    <w:rPr>
                      <w:rFonts w:hint="eastAsia"/>
                      <w:color w:val="000000" w:themeColor="text1"/>
                    </w:rPr>
                    <w:t>2</w:t>
                  </w:r>
                  <w:r>
                    <w:rPr>
                      <w:rFonts w:hint="eastAsia"/>
                      <w:color w:val="000000" w:themeColor="text1"/>
                    </w:rPr>
                    <w:t>台</w:t>
                  </w:r>
                </w:p>
              </w:tc>
              <w:tc>
                <w:tcPr>
                  <w:tcW w:w="1090" w:type="pct"/>
                  <w:vAlign w:val="center"/>
                </w:tcPr>
                <w:p w:rsidR="00EF691F" w:rsidRDefault="002674A5">
                  <w:pPr>
                    <w:jc w:val="center"/>
                    <w:rPr>
                      <w:color w:val="000000" w:themeColor="text1"/>
                      <w:szCs w:val="21"/>
                    </w:rPr>
                  </w:pPr>
                  <w:r>
                    <w:rPr>
                      <w:rFonts w:hint="eastAsia"/>
                      <w:color w:val="000000" w:themeColor="text1"/>
                      <w:szCs w:val="21"/>
                    </w:rPr>
                    <w:t>55</w:t>
                  </w:r>
                  <w:r>
                    <w:rPr>
                      <w:color w:val="000000" w:themeColor="text1"/>
                      <w:szCs w:val="21"/>
                    </w:rPr>
                    <w:t xml:space="preserve"> 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szCs w:val="21"/>
                    </w:rPr>
                  </w:pPr>
                  <w:r>
                    <w:rPr>
                      <w:rFonts w:hint="eastAsia"/>
                      <w:color w:val="000000" w:themeColor="text1"/>
                      <w:szCs w:val="21"/>
                    </w:rPr>
                    <w:t>45</w:t>
                  </w:r>
                  <w:r>
                    <w:rPr>
                      <w:color w:val="000000" w:themeColor="text1"/>
                      <w:szCs w:val="21"/>
                    </w:rPr>
                    <w:t>dB(A)</w:t>
                  </w:r>
                </w:p>
              </w:tc>
              <w:tc>
                <w:tcPr>
                  <w:tcW w:w="588" w:type="pct"/>
                  <w:vAlign w:val="center"/>
                </w:tcPr>
                <w:p w:rsidR="00EF691F" w:rsidRDefault="002674A5">
                  <w:pPr>
                    <w:jc w:val="center"/>
                    <w:rPr>
                      <w:color w:val="000000" w:themeColor="text1"/>
                      <w:szCs w:val="21"/>
                    </w:rPr>
                  </w:pPr>
                  <w:r>
                    <w:rPr>
                      <w:rFonts w:hint="eastAsia"/>
                      <w:color w:val="000000" w:themeColor="text1"/>
                      <w:szCs w:val="21"/>
                    </w:rPr>
                    <w:t>48</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电烙铁</w:t>
                  </w:r>
                </w:p>
              </w:tc>
              <w:tc>
                <w:tcPr>
                  <w:tcW w:w="419" w:type="pct"/>
                  <w:vAlign w:val="center"/>
                </w:tcPr>
                <w:p w:rsidR="00EF691F" w:rsidRDefault="002674A5">
                  <w:pPr>
                    <w:pStyle w:val="aff0"/>
                    <w:rPr>
                      <w:color w:val="000000" w:themeColor="text1"/>
                    </w:rPr>
                  </w:pPr>
                  <w:r>
                    <w:rPr>
                      <w:rFonts w:hint="eastAsia"/>
                      <w:color w:val="000000" w:themeColor="text1"/>
                    </w:rPr>
                    <w:t>30</w:t>
                  </w:r>
                  <w:r>
                    <w:rPr>
                      <w:rFonts w:hint="eastAsia"/>
                      <w:color w:val="000000" w:themeColor="text1"/>
                    </w:rPr>
                    <w:t>台</w:t>
                  </w:r>
                </w:p>
              </w:tc>
              <w:tc>
                <w:tcPr>
                  <w:tcW w:w="1090" w:type="pct"/>
                  <w:vAlign w:val="center"/>
                </w:tcPr>
                <w:p w:rsidR="00EF691F" w:rsidRDefault="002674A5">
                  <w:pPr>
                    <w:jc w:val="center"/>
                    <w:rPr>
                      <w:color w:val="000000" w:themeColor="text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tcBorders>
                    <w:bottom w:val="single" w:sz="4" w:space="0" w:color="auto"/>
                  </w:tcBorders>
                  <w:vAlign w:val="center"/>
                </w:tcPr>
                <w:p w:rsidR="00EF691F" w:rsidRDefault="002674A5">
                  <w:pPr>
                    <w:jc w:val="center"/>
                    <w:rPr>
                      <w:color w:val="000000" w:themeColor="text1"/>
                    </w:rPr>
                  </w:pPr>
                  <w:r>
                    <w:rPr>
                      <w:rFonts w:hint="eastAsia"/>
                      <w:color w:val="000000" w:themeColor="text1"/>
                      <w:szCs w:val="21"/>
                    </w:rPr>
                    <w:t>50</w:t>
                  </w:r>
                  <w:r>
                    <w:rPr>
                      <w:color w:val="000000" w:themeColor="text1"/>
                      <w:szCs w:val="21"/>
                    </w:rPr>
                    <w:t>dB(A)</w:t>
                  </w:r>
                </w:p>
              </w:tc>
              <w:tc>
                <w:tcPr>
                  <w:tcW w:w="588" w:type="pct"/>
                  <w:tcBorders>
                    <w:bottom w:val="single" w:sz="4" w:space="0" w:color="auto"/>
                  </w:tcBorders>
                  <w:vAlign w:val="center"/>
                </w:tcPr>
                <w:p w:rsidR="00EF691F" w:rsidRDefault="002674A5">
                  <w:pPr>
                    <w:rPr>
                      <w:color w:val="000000" w:themeColor="text1"/>
                    </w:rPr>
                  </w:pPr>
                  <w:r>
                    <w:rPr>
                      <w:rFonts w:hint="eastAsia"/>
                      <w:color w:val="000000" w:themeColor="text1"/>
                    </w:rPr>
                    <w:t>60</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波峰炉</w:t>
                  </w:r>
                </w:p>
              </w:tc>
              <w:tc>
                <w:tcPr>
                  <w:tcW w:w="419" w:type="pct"/>
                  <w:vAlign w:val="center"/>
                </w:tcPr>
                <w:p w:rsidR="00EF691F" w:rsidRDefault="002674A5">
                  <w:pPr>
                    <w:pStyle w:val="aff0"/>
                    <w:rPr>
                      <w:color w:val="000000" w:themeColor="text1"/>
                    </w:rPr>
                  </w:pPr>
                  <w:r>
                    <w:rPr>
                      <w:rFonts w:hint="eastAsia"/>
                      <w:color w:val="000000" w:themeColor="text1"/>
                    </w:rPr>
                    <w:t>1</w:t>
                  </w:r>
                  <w:r>
                    <w:rPr>
                      <w:rFonts w:hint="eastAsia"/>
                      <w:color w:val="000000" w:themeColor="text1"/>
                    </w:rPr>
                    <w:t>台</w:t>
                  </w:r>
                </w:p>
              </w:tc>
              <w:tc>
                <w:tcPr>
                  <w:tcW w:w="1090" w:type="pct"/>
                  <w:vAlign w:val="center"/>
                </w:tcPr>
                <w:p w:rsidR="00EF691F" w:rsidRDefault="002674A5">
                  <w:pPr>
                    <w:jc w:val="center"/>
                    <w:rPr>
                      <w:color w:val="000000" w:themeColor="text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tcBorders>
                    <w:top w:val="single" w:sz="4" w:space="0" w:color="auto"/>
                    <w:bottom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50</w:t>
                  </w:r>
                  <w:r>
                    <w:rPr>
                      <w:color w:val="000000" w:themeColor="text1"/>
                      <w:szCs w:val="21"/>
                    </w:rPr>
                    <w:t>dB(A)</w:t>
                  </w:r>
                </w:p>
              </w:tc>
              <w:tc>
                <w:tcPr>
                  <w:tcW w:w="588" w:type="pct"/>
                  <w:tcBorders>
                    <w:top w:val="single" w:sz="4" w:space="0" w:color="auto"/>
                    <w:bottom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50</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回流焊</w:t>
                  </w:r>
                </w:p>
              </w:tc>
              <w:tc>
                <w:tcPr>
                  <w:tcW w:w="419" w:type="pct"/>
                  <w:vAlign w:val="center"/>
                </w:tcPr>
                <w:p w:rsidR="00EF691F" w:rsidRDefault="002674A5">
                  <w:pPr>
                    <w:pStyle w:val="aff0"/>
                    <w:rPr>
                      <w:color w:val="000000" w:themeColor="text1"/>
                    </w:rPr>
                  </w:pPr>
                  <w:r>
                    <w:rPr>
                      <w:rFonts w:hint="eastAsia"/>
                      <w:color w:val="000000" w:themeColor="text1"/>
                    </w:rPr>
                    <w:t>2</w:t>
                  </w:r>
                  <w:r>
                    <w:rPr>
                      <w:rFonts w:hint="eastAsia"/>
                      <w:color w:val="000000" w:themeColor="text1"/>
                    </w:rPr>
                    <w:t>台</w:t>
                  </w:r>
                </w:p>
              </w:tc>
              <w:tc>
                <w:tcPr>
                  <w:tcW w:w="1090" w:type="pct"/>
                  <w:vAlign w:val="center"/>
                </w:tcPr>
                <w:p w:rsidR="00EF691F" w:rsidRDefault="002674A5">
                  <w:pPr>
                    <w:jc w:val="center"/>
                    <w:rPr>
                      <w:color w:val="000000" w:themeColor="text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tcBorders>
                    <w:top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50</w:t>
                  </w:r>
                  <w:r>
                    <w:rPr>
                      <w:color w:val="000000" w:themeColor="text1"/>
                      <w:szCs w:val="21"/>
                    </w:rPr>
                    <w:t>dB(A)</w:t>
                  </w:r>
                </w:p>
              </w:tc>
              <w:tc>
                <w:tcPr>
                  <w:tcW w:w="588" w:type="pct"/>
                  <w:tcBorders>
                    <w:top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53</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ind w:firstLineChars="300" w:firstLine="630"/>
                    <w:rPr>
                      <w:color w:val="000000" w:themeColor="text1"/>
                      <w:sz w:val="21"/>
                      <w:szCs w:val="21"/>
                    </w:rPr>
                  </w:pPr>
                  <w:r>
                    <w:rPr>
                      <w:rFonts w:hint="eastAsia"/>
                      <w:color w:val="000000" w:themeColor="text1"/>
                      <w:sz w:val="21"/>
                      <w:szCs w:val="21"/>
                    </w:rPr>
                    <w:t>切板机</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w:t>
                  </w:r>
                  <w:r>
                    <w:rPr>
                      <w:rFonts w:hint="eastAsia"/>
                      <w:color w:val="000000" w:themeColor="text1"/>
                      <w:sz w:val="21"/>
                      <w:szCs w:val="21"/>
                    </w:rPr>
                    <w:t>台</w:t>
                  </w:r>
                </w:p>
              </w:tc>
              <w:tc>
                <w:tcPr>
                  <w:tcW w:w="1090" w:type="pct"/>
                  <w:vAlign w:val="center"/>
                </w:tcPr>
                <w:p w:rsidR="00EF691F" w:rsidRDefault="002674A5">
                  <w:pPr>
                    <w:jc w:val="center"/>
                    <w:rPr>
                      <w:color w:val="000000" w:themeColor="text1"/>
                      <w:szCs w:val="21"/>
                    </w:rPr>
                  </w:pPr>
                  <w:r>
                    <w:rPr>
                      <w:rFonts w:hint="eastAsia"/>
                      <w:color w:val="000000" w:themeColor="text1"/>
                      <w:szCs w:val="21"/>
                    </w:rPr>
                    <w:t>65</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szCs w:val="21"/>
                    </w:rPr>
                    <w:t>58</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血氧模拟机</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w:t>
                  </w:r>
                  <w:r>
                    <w:rPr>
                      <w:rFonts w:hint="eastAsia"/>
                      <w:color w:val="000000" w:themeColor="text1"/>
                      <w:sz w:val="21"/>
                      <w:szCs w:val="21"/>
                    </w:rPr>
                    <w:t>台</w:t>
                  </w:r>
                </w:p>
              </w:tc>
              <w:tc>
                <w:tcPr>
                  <w:tcW w:w="1090" w:type="pct"/>
                  <w:tcBorders>
                    <w:bottom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tcBorders>
                    <w:bottom w:val="single" w:sz="4" w:space="0" w:color="auto"/>
                  </w:tcBorders>
                  <w:vAlign w:val="center"/>
                </w:tcPr>
                <w:p w:rsidR="00EF691F" w:rsidRDefault="002674A5">
                  <w:pPr>
                    <w:jc w:val="center"/>
                    <w:rPr>
                      <w:color w:val="000000" w:themeColor="text1"/>
                    </w:rPr>
                  </w:pPr>
                  <w:r>
                    <w:rPr>
                      <w:rFonts w:hint="eastAsia"/>
                      <w:color w:val="000000" w:themeColor="text1"/>
                      <w:szCs w:val="21"/>
                    </w:rPr>
                    <w:t>50</w:t>
                  </w:r>
                  <w:r>
                    <w:rPr>
                      <w:color w:val="000000" w:themeColor="text1"/>
                      <w:szCs w:val="21"/>
                    </w:rPr>
                    <w:t>dB(A)</w:t>
                  </w:r>
                </w:p>
              </w:tc>
              <w:tc>
                <w:tcPr>
                  <w:tcW w:w="588" w:type="pct"/>
                  <w:tcBorders>
                    <w:bottom w:val="single" w:sz="4" w:space="0" w:color="auto"/>
                  </w:tcBorders>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血压模拟仪</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w:t>
                  </w:r>
                  <w:r>
                    <w:rPr>
                      <w:rFonts w:hint="eastAsia"/>
                      <w:color w:val="000000" w:themeColor="text1"/>
                      <w:sz w:val="21"/>
                      <w:szCs w:val="21"/>
                    </w:rPr>
                    <w:t>台</w:t>
                  </w:r>
                </w:p>
              </w:tc>
              <w:tc>
                <w:tcPr>
                  <w:tcW w:w="1090" w:type="pct"/>
                  <w:tcBorders>
                    <w:top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tcBorders>
                    <w:top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50</w:t>
                  </w:r>
                  <w:r>
                    <w:rPr>
                      <w:color w:val="000000" w:themeColor="text1"/>
                      <w:szCs w:val="21"/>
                    </w:rPr>
                    <w:t>dB(A)</w:t>
                  </w:r>
                </w:p>
              </w:tc>
              <w:tc>
                <w:tcPr>
                  <w:tcW w:w="588" w:type="pct"/>
                  <w:tcBorders>
                    <w:top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55</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螺丝机</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10</w:t>
                  </w:r>
                  <w:r>
                    <w:rPr>
                      <w:rFonts w:hint="eastAsia"/>
                      <w:color w:val="000000" w:themeColor="text1"/>
                      <w:sz w:val="21"/>
                      <w:szCs w:val="21"/>
                    </w:rPr>
                    <w:t>台</w:t>
                  </w:r>
                </w:p>
              </w:tc>
              <w:tc>
                <w:tcPr>
                  <w:tcW w:w="1090" w:type="pct"/>
                  <w:vAlign w:val="center"/>
                </w:tcPr>
                <w:p w:rsidR="00EF691F" w:rsidRDefault="002674A5">
                  <w:pPr>
                    <w:jc w:val="center"/>
                    <w:rPr>
                      <w:color w:val="000000" w:themeColor="text1"/>
                      <w:szCs w:val="2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50</w:t>
                  </w:r>
                  <w:r>
                    <w:rPr>
                      <w:color w:val="000000" w:themeColor="text1"/>
                      <w:szCs w:val="21"/>
                    </w:rPr>
                    <w:t>dB(A)</w:t>
                  </w:r>
                </w:p>
              </w:tc>
              <w:tc>
                <w:tcPr>
                  <w:tcW w:w="588" w:type="pct"/>
                  <w:vAlign w:val="center"/>
                </w:tcPr>
                <w:p w:rsidR="00EF691F" w:rsidRDefault="002674A5">
                  <w:pPr>
                    <w:rPr>
                      <w:color w:val="000000" w:themeColor="text1"/>
                    </w:rPr>
                  </w:pPr>
                  <w:r>
                    <w:rPr>
                      <w:rFonts w:hint="eastAsia"/>
                      <w:color w:val="000000" w:themeColor="text1"/>
                    </w:rPr>
                    <w:t>57</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程序烧录机</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w:t>
                  </w:r>
                  <w:r>
                    <w:rPr>
                      <w:rFonts w:hint="eastAsia"/>
                      <w:color w:val="000000" w:themeColor="text1"/>
                      <w:sz w:val="21"/>
                      <w:szCs w:val="21"/>
                    </w:rPr>
                    <w:t>台</w:t>
                  </w:r>
                </w:p>
              </w:tc>
              <w:tc>
                <w:tcPr>
                  <w:tcW w:w="1090" w:type="pct"/>
                  <w:vAlign w:val="center"/>
                </w:tcPr>
                <w:p w:rsidR="00EF691F" w:rsidRDefault="002674A5">
                  <w:pPr>
                    <w:jc w:val="center"/>
                    <w:rPr>
                      <w:color w:val="000000" w:themeColor="text1"/>
                      <w:szCs w:val="2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50</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rPr>
                    <w:t>55</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稳压电源</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3</w:t>
                  </w:r>
                  <w:r>
                    <w:rPr>
                      <w:rFonts w:hint="eastAsia"/>
                      <w:color w:val="000000" w:themeColor="text1"/>
                      <w:sz w:val="21"/>
                      <w:szCs w:val="21"/>
                    </w:rPr>
                    <w:t>台</w:t>
                  </w:r>
                </w:p>
              </w:tc>
              <w:tc>
                <w:tcPr>
                  <w:tcW w:w="1090" w:type="pct"/>
                  <w:vAlign w:val="center"/>
                </w:tcPr>
                <w:p w:rsidR="00EF691F" w:rsidRDefault="002674A5">
                  <w:pPr>
                    <w:jc w:val="center"/>
                    <w:rPr>
                      <w:color w:val="000000" w:themeColor="text1"/>
                      <w:szCs w:val="2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50</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rPr>
                    <w:t>55</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示波器</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1090" w:type="pct"/>
                  <w:vAlign w:val="center"/>
                </w:tcPr>
                <w:p w:rsidR="00EF691F" w:rsidRDefault="002674A5">
                  <w:pPr>
                    <w:jc w:val="center"/>
                    <w:rPr>
                      <w:color w:val="000000" w:themeColor="text1"/>
                      <w:szCs w:val="21"/>
                    </w:rPr>
                  </w:pPr>
                  <w:r>
                    <w:rPr>
                      <w:rFonts w:hint="eastAsia"/>
                      <w:color w:val="000000" w:themeColor="text1"/>
                      <w:szCs w:val="21"/>
                    </w:rPr>
                    <w:t>65</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rPr>
                    <w:t>55</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泄露电流测试仪</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1090" w:type="pct"/>
                  <w:vAlign w:val="center"/>
                </w:tcPr>
                <w:p w:rsidR="00EF691F" w:rsidRDefault="002674A5">
                  <w:pPr>
                    <w:jc w:val="center"/>
                    <w:rPr>
                      <w:color w:val="000000" w:themeColor="text1"/>
                      <w:szCs w:val="21"/>
                    </w:rPr>
                  </w:pPr>
                  <w:r>
                    <w:rPr>
                      <w:rFonts w:hint="eastAsia"/>
                      <w:color w:val="000000" w:themeColor="text1"/>
                      <w:szCs w:val="21"/>
                    </w:rPr>
                    <w:t>65</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贴片机</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4</w:t>
                  </w:r>
                  <w:r>
                    <w:rPr>
                      <w:rFonts w:hint="eastAsia"/>
                      <w:color w:val="000000" w:themeColor="text1"/>
                      <w:sz w:val="21"/>
                      <w:szCs w:val="21"/>
                    </w:rPr>
                    <w:t>台</w:t>
                  </w:r>
                </w:p>
              </w:tc>
              <w:tc>
                <w:tcPr>
                  <w:tcW w:w="1090" w:type="pct"/>
                  <w:vAlign w:val="center"/>
                </w:tcPr>
                <w:p w:rsidR="00EF691F" w:rsidRDefault="002674A5">
                  <w:pPr>
                    <w:jc w:val="center"/>
                    <w:rPr>
                      <w:color w:val="000000" w:themeColor="text1"/>
                      <w:szCs w:val="21"/>
                    </w:rPr>
                  </w:pPr>
                  <w:r>
                    <w:rPr>
                      <w:rFonts w:hint="eastAsia"/>
                      <w:color w:val="000000" w:themeColor="text1"/>
                      <w:szCs w:val="21"/>
                    </w:rPr>
                    <w:t>65</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szCs w:val="21"/>
                    </w:rPr>
                    <w:t>61</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恒温水槽</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w:t>
                  </w:r>
                  <w:r>
                    <w:rPr>
                      <w:rFonts w:hint="eastAsia"/>
                      <w:color w:val="000000" w:themeColor="text1"/>
                      <w:sz w:val="21"/>
                      <w:szCs w:val="21"/>
                    </w:rPr>
                    <w:t>个</w:t>
                  </w:r>
                </w:p>
              </w:tc>
              <w:tc>
                <w:tcPr>
                  <w:tcW w:w="1090" w:type="pct"/>
                  <w:vAlign w:val="center"/>
                </w:tcPr>
                <w:p w:rsidR="00EF691F" w:rsidRDefault="002674A5">
                  <w:pPr>
                    <w:jc w:val="center"/>
                    <w:rPr>
                      <w:color w:val="000000" w:themeColor="text1"/>
                      <w:szCs w:val="21"/>
                    </w:rPr>
                  </w:pPr>
                  <w:r>
                    <w:rPr>
                      <w:rFonts w:hint="eastAsia"/>
                      <w:color w:val="000000" w:themeColor="text1"/>
                      <w:szCs w:val="21"/>
                    </w:rPr>
                    <w:t>65</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vAlign w:val="center"/>
                </w:tcPr>
                <w:p w:rsidR="00EF691F" w:rsidRDefault="002674A5">
                  <w:pPr>
                    <w:jc w:val="center"/>
                    <w:rPr>
                      <w:color w:val="000000" w:themeColor="text1"/>
                    </w:rPr>
                  </w:pPr>
                  <w:r>
                    <w:rPr>
                      <w:rFonts w:hint="eastAsia"/>
                      <w:color w:val="000000" w:themeColor="text1"/>
                      <w:szCs w:val="21"/>
                    </w:rPr>
                    <w:t>55</w:t>
                  </w:r>
                  <w:r>
                    <w:rPr>
                      <w:color w:val="000000" w:themeColor="text1"/>
                      <w:szCs w:val="21"/>
                    </w:rPr>
                    <w:t>dB(A)</w:t>
                  </w:r>
                </w:p>
              </w:tc>
              <w:tc>
                <w:tcPr>
                  <w:tcW w:w="588" w:type="pct"/>
                  <w:vAlign w:val="center"/>
                </w:tcPr>
                <w:p w:rsidR="00EF691F" w:rsidRDefault="002674A5">
                  <w:pPr>
                    <w:jc w:val="center"/>
                    <w:rPr>
                      <w:color w:val="000000" w:themeColor="text1"/>
                    </w:rPr>
                  </w:pPr>
                  <w:r>
                    <w:rPr>
                      <w:rFonts w:hint="eastAsia"/>
                      <w:color w:val="000000" w:themeColor="text1"/>
                      <w:szCs w:val="21"/>
                    </w:rPr>
                    <w:t>58</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印刷机</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w:t>
                  </w:r>
                  <w:r>
                    <w:rPr>
                      <w:rFonts w:hint="eastAsia"/>
                      <w:color w:val="000000" w:themeColor="text1"/>
                      <w:sz w:val="21"/>
                      <w:szCs w:val="21"/>
                    </w:rPr>
                    <w:t>台</w:t>
                  </w:r>
                </w:p>
              </w:tc>
              <w:tc>
                <w:tcPr>
                  <w:tcW w:w="1090" w:type="pct"/>
                  <w:tcBorders>
                    <w:bottom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tcBorders>
                    <w:bottom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50</w:t>
                  </w:r>
                  <w:r>
                    <w:rPr>
                      <w:color w:val="000000" w:themeColor="text1"/>
                      <w:szCs w:val="21"/>
                    </w:rPr>
                    <w:t>dB(A)</w:t>
                  </w:r>
                </w:p>
              </w:tc>
              <w:tc>
                <w:tcPr>
                  <w:tcW w:w="588" w:type="pct"/>
                  <w:tcBorders>
                    <w:bottom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53</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三防漆涂覆线</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条</w:t>
                  </w:r>
                </w:p>
              </w:tc>
              <w:tc>
                <w:tcPr>
                  <w:tcW w:w="1090" w:type="pct"/>
                  <w:tcBorders>
                    <w:top w:val="single" w:sz="4" w:space="0" w:color="auto"/>
                    <w:bottom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tcBorders>
                    <w:top w:val="single" w:sz="4" w:space="0" w:color="auto"/>
                    <w:bottom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50</w:t>
                  </w:r>
                  <w:r>
                    <w:rPr>
                      <w:color w:val="000000" w:themeColor="text1"/>
                      <w:szCs w:val="21"/>
                    </w:rPr>
                    <w:t>dB(A)</w:t>
                  </w:r>
                </w:p>
              </w:tc>
              <w:tc>
                <w:tcPr>
                  <w:tcW w:w="588" w:type="pct"/>
                  <w:tcBorders>
                    <w:top w:val="single" w:sz="4" w:space="0" w:color="auto"/>
                    <w:bottom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50</w:t>
                  </w:r>
                  <w:r>
                    <w:rPr>
                      <w:color w:val="000000" w:themeColor="text1"/>
                      <w:szCs w:val="21"/>
                    </w:rPr>
                    <w:t>dB(A)</w:t>
                  </w:r>
                </w:p>
              </w:tc>
            </w:tr>
            <w:tr w:rsidR="00EF691F">
              <w:tc>
                <w:tcPr>
                  <w:tcW w:w="420" w:type="pct"/>
                  <w:vMerge/>
                  <w:vAlign w:val="center"/>
                </w:tcPr>
                <w:p w:rsidR="00EF691F" w:rsidRDefault="00EF691F">
                  <w:pPr>
                    <w:pStyle w:val="a3"/>
                    <w:spacing w:line="360" w:lineRule="exact"/>
                    <w:jc w:val="center"/>
                    <w:rPr>
                      <w:color w:val="000000" w:themeColor="text1"/>
                      <w:sz w:val="21"/>
                      <w:szCs w:val="21"/>
                    </w:rPr>
                  </w:pPr>
                </w:p>
              </w:tc>
              <w:tc>
                <w:tcPr>
                  <w:tcW w:w="1225" w:type="pct"/>
                  <w:vAlign w:val="center"/>
                </w:tcPr>
                <w:p w:rsidR="00EF691F" w:rsidRDefault="002674A5">
                  <w:pPr>
                    <w:pStyle w:val="a3"/>
                    <w:spacing w:line="360" w:lineRule="exact"/>
                    <w:jc w:val="center"/>
                    <w:rPr>
                      <w:rStyle w:val="NormalCharacter"/>
                      <w:color w:val="000000" w:themeColor="text1"/>
                      <w:sz w:val="21"/>
                      <w:szCs w:val="21"/>
                    </w:rPr>
                  </w:pPr>
                  <w:r>
                    <w:rPr>
                      <w:rStyle w:val="NormalCharacter"/>
                      <w:rFonts w:hint="eastAsia"/>
                      <w:color w:val="000000" w:themeColor="text1"/>
                      <w:sz w:val="21"/>
                      <w:szCs w:val="21"/>
                    </w:rPr>
                    <w:t>AOI</w:t>
                  </w:r>
                  <w:r>
                    <w:rPr>
                      <w:rStyle w:val="NormalCharacter"/>
                      <w:rFonts w:hint="eastAsia"/>
                      <w:color w:val="000000" w:themeColor="text1"/>
                      <w:sz w:val="21"/>
                      <w:szCs w:val="21"/>
                    </w:rPr>
                    <w:t>检测仪</w:t>
                  </w:r>
                </w:p>
              </w:tc>
              <w:tc>
                <w:tcPr>
                  <w:tcW w:w="419" w:type="pct"/>
                  <w:vAlign w:val="center"/>
                </w:tcPr>
                <w:p w:rsidR="00EF691F" w:rsidRDefault="002674A5">
                  <w:pPr>
                    <w:pStyle w:val="a3"/>
                    <w:spacing w:line="360" w:lineRule="exact"/>
                    <w:jc w:val="center"/>
                    <w:rPr>
                      <w:color w:val="000000" w:themeColor="text1"/>
                      <w:sz w:val="21"/>
                      <w:szCs w:val="21"/>
                    </w:rPr>
                  </w:pPr>
                  <w:r>
                    <w:rPr>
                      <w:rFonts w:hint="eastAsia"/>
                      <w:color w:val="000000" w:themeColor="text1"/>
                      <w:sz w:val="21"/>
                      <w:szCs w:val="21"/>
                    </w:rPr>
                    <w:t>2</w:t>
                  </w:r>
                  <w:r>
                    <w:rPr>
                      <w:rFonts w:hint="eastAsia"/>
                      <w:color w:val="000000" w:themeColor="text1"/>
                      <w:sz w:val="21"/>
                      <w:szCs w:val="21"/>
                    </w:rPr>
                    <w:t>台</w:t>
                  </w:r>
                </w:p>
              </w:tc>
              <w:tc>
                <w:tcPr>
                  <w:tcW w:w="1090" w:type="pct"/>
                  <w:tcBorders>
                    <w:top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60</w:t>
                  </w:r>
                  <w:r>
                    <w:rPr>
                      <w:color w:val="000000" w:themeColor="text1"/>
                      <w:szCs w:val="21"/>
                    </w:rPr>
                    <w:t>dB(A)</w:t>
                  </w:r>
                </w:p>
              </w:tc>
              <w:tc>
                <w:tcPr>
                  <w:tcW w:w="504" w:type="pct"/>
                  <w:vMerge/>
                  <w:vAlign w:val="center"/>
                </w:tcPr>
                <w:p w:rsidR="00EF691F" w:rsidRDefault="00EF691F">
                  <w:pPr>
                    <w:widowControl/>
                    <w:jc w:val="left"/>
                    <w:rPr>
                      <w:color w:val="000000" w:themeColor="text1"/>
                      <w:szCs w:val="21"/>
                    </w:rPr>
                  </w:pPr>
                </w:p>
              </w:tc>
              <w:tc>
                <w:tcPr>
                  <w:tcW w:w="754" w:type="pct"/>
                  <w:tcBorders>
                    <w:top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50</w:t>
                  </w:r>
                  <w:r>
                    <w:rPr>
                      <w:color w:val="000000" w:themeColor="text1"/>
                      <w:szCs w:val="21"/>
                    </w:rPr>
                    <w:t>dB(A)</w:t>
                  </w:r>
                </w:p>
              </w:tc>
              <w:tc>
                <w:tcPr>
                  <w:tcW w:w="588" w:type="pct"/>
                  <w:tcBorders>
                    <w:top w:val="single" w:sz="4" w:space="0" w:color="auto"/>
                  </w:tcBorders>
                  <w:vAlign w:val="center"/>
                </w:tcPr>
                <w:p w:rsidR="00EF691F" w:rsidRDefault="002674A5">
                  <w:pPr>
                    <w:jc w:val="center"/>
                    <w:rPr>
                      <w:color w:val="000000" w:themeColor="text1"/>
                      <w:szCs w:val="21"/>
                    </w:rPr>
                  </w:pPr>
                  <w:r>
                    <w:rPr>
                      <w:rFonts w:hint="eastAsia"/>
                      <w:color w:val="000000" w:themeColor="text1"/>
                      <w:szCs w:val="21"/>
                    </w:rPr>
                    <w:t>53</w:t>
                  </w:r>
                  <w:r>
                    <w:rPr>
                      <w:color w:val="000000" w:themeColor="text1"/>
                      <w:szCs w:val="21"/>
                    </w:rPr>
                    <w:t>dB(A)</w:t>
                  </w:r>
                </w:p>
              </w:tc>
            </w:tr>
          </w:tbl>
          <w:p w:rsidR="00EF691F" w:rsidRDefault="00EF691F">
            <w:pPr>
              <w:spacing w:line="520" w:lineRule="exact"/>
              <w:ind w:firstLineChars="200" w:firstLine="480"/>
              <w:rPr>
                <w:color w:val="000000" w:themeColor="text1"/>
                <w:sz w:val="24"/>
              </w:rPr>
            </w:pPr>
          </w:p>
          <w:p w:rsidR="00EF691F" w:rsidRDefault="00EF691F">
            <w:pPr>
              <w:spacing w:line="520" w:lineRule="exact"/>
              <w:ind w:firstLineChars="200" w:firstLine="480"/>
              <w:rPr>
                <w:color w:val="000000" w:themeColor="text1"/>
                <w:sz w:val="24"/>
              </w:rPr>
            </w:pPr>
          </w:p>
          <w:p w:rsidR="00EF691F" w:rsidRDefault="00EF691F">
            <w:pPr>
              <w:spacing w:line="520" w:lineRule="exact"/>
              <w:ind w:firstLineChars="200" w:firstLine="480"/>
              <w:rPr>
                <w:color w:val="000000" w:themeColor="text1"/>
                <w:sz w:val="24"/>
              </w:rPr>
            </w:pPr>
          </w:p>
          <w:p w:rsidR="00EF691F" w:rsidRDefault="00EF691F">
            <w:pPr>
              <w:spacing w:line="520" w:lineRule="exact"/>
              <w:ind w:firstLineChars="200" w:firstLine="480"/>
              <w:rPr>
                <w:color w:val="000000" w:themeColor="text1"/>
                <w:sz w:val="24"/>
              </w:rPr>
            </w:pPr>
          </w:p>
          <w:p w:rsidR="00EF691F" w:rsidRDefault="00EF691F">
            <w:pPr>
              <w:adjustRightInd w:val="0"/>
              <w:snapToGrid w:val="0"/>
              <w:spacing w:line="520" w:lineRule="exact"/>
              <w:rPr>
                <w:b/>
                <w:color w:val="000000" w:themeColor="text1"/>
                <w:sz w:val="24"/>
              </w:rPr>
            </w:pPr>
          </w:p>
          <w:p w:rsidR="00EF691F" w:rsidRDefault="00EF691F">
            <w:pPr>
              <w:adjustRightInd w:val="0"/>
              <w:snapToGrid w:val="0"/>
              <w:spacing w:line="520" w:lineRule="exact"/>
              <w:rPr>
                <w:b/>
                <w:color w:val="000000" w:themeColor="text1"/>
                <w:sz w:val="24"/>
              </w:rPr>
            </w:pPr>
          </w:p>
          <w:p w:rsidR="00EF691F" w:rsidRDefault="00EF691F">
            <w:pPr>
              <w:adjustRightInd w:val="0"/>
              <w:snapToGrid w:val="0"/>
              <w:spacing w:line="520" w:lineRule="exact"/>
              <w:rPr>
                <w:b/>
                <w:color w:val="000000" w:themeColor="text1"/>
                <w:sz w:val="24"/>
              </w:rPr>
            </w:pPr>
          </w:p>
        </w:tc>
      </w:tr>
    </w:tbl>
    <w:p w:rsidR="00EF691F" w:rsidRDefault="00EF691F">
      <w:pPr>
        <w:adjustRightInd w:val="0"/>
        <w:snapToGrid w:val="0"/>
        <w:spacing w:line="360" w:lineRule="exact"/>
        <w:rPr>
          <w:color w:val="000000" w:themeColor="text1"/>
          <w:kern w:val="0"/>
          <w:sz w:val="24"/>
        </w:rPr>
        <w:sectPr w:rsidR="00EF691F">
          <w:pgSz w:w="11907" w:h="16840"/>
          <w:pgMar w:top="1701" w:right="1531" w:bottom="2127" w:left="1531" w:header="851" w:footer="851" w:gutter="0"/>
          <w:cols w:space="720"/>
          <w:docGrid w:linePitch="312"/>
        </w:sectPr>
      </w:pPr>
    </w:p>
    <w:tbl>
      <w:tblPr>
        <w:tblStyle w:val="af2"/>
        <w:tblW w:w="0" w:type="auto"/>
        <w:tblLook w:val="04A0"/>
      </w:tblPr>
      <w:tblGrid>
        <w:gridCol w:w="392"/>
        <w:gridCol w:w="12757"/>
      </w:tblGrid>
      <w:tr w:rsidR="00EF691F">
        <w:trPr>
          <w:trHeight w:val="770"/>
        </w:trPr>
        <w:tc>
          <w:tcPr>
            <w:tcW w:w="392" w:type="dxa"/>
          </w:tcPr>
          <w:p w:rsidR="00EF691F" w:rsidRDefault="00EF691F">
            <w:pPr>
              <w:adjustRightInd w:val="0"/>
              <w:snapToGrid w:val="0"/>
              <w:spacing w:line="360" w:lineRule="exact"/>
              <w:jc w:val="center"/>
              <w:rPr>
                <w:color w:val="000000" w:themeColor="text1"/>
                <w:kern w:val="0"/>
                <w:sz w:val="24"/>
              </w:rPr>
            </w:pPr>
          </w:p>
        </w:tc>
        <w:tc>
          <w:tcPr>
            <w:tcW w:w="12757" w:type="dxa"/>
          </w:tcPr>
          <w:p w:rsidR="00EF691F" w:rsidRDefault="002674A5">
            <w:pPr>
              <w:spacing w:line="520" w:lineRule="exact"/>
              <w:ind w:firstLineChars="300" w:firstLine="720"/>
              <w:rPr>
                <w:rFonts w:eastAsia="黑体"/>
                <w:color w:val="000000" w:themeColor="text1"/>
                <w:sz w:val="24"/>
                <w:szCs w:val="22"/>
              </w:rPr>
            </w:pPr>
            <w:r>
              <w:rPr>
                <w:rFonts w:eastAsia="黑体" w:hAnsi="黑体"/>
                <w:color w:val="000000" w:themeColor="text1"/>
                <w:sz w:val="24"/>
                <w:szCs w:val="22"/>
              </w:rPr>
              <w:t>表</w:t>
            </w:r>
            <w:r>
              <w:rPr>
                <w:rFonts w:eastAsia="黑体"/>
                <w:color w:val="000000" w:themeColor="text1"/>
                <w:sz w:val="24"/>
                <w:szCs w:val="22"/>
              </w:rPr>
              <w:t xml:space="preserve"> </w:t>
            </w:r>
            <w:r>
              <w:rPr>
                <w:rFonts w:eastAsia="黑体" w:hint="eastAsia"/>
                <w:color w:val="000000" w:themeColor="text1"/>
                <w:sz w:val="24"/>
                <w:szCs w:val="22"/>
              </w:rPr>
              <w:t>35</w:t>
            </w:r>
            <w:r>
              <w:rPr>
                <w:rFonts w:eastAsia="黑体"/>
                <w:color w:val="000000" w:themeColor="text1"/>
                <w:sz w:val="24"/>
                <w:szCs w:val="22"/>
              </w:rPr>
              <w:tab/>
            </w:r>
            <w:r>
              <w:rPr>
                <w:rFonts w:eastAsia="黑体" w:hint="eastAsia"/>
                <w:color w:val="000000" w:themeColor="text1"/>
                <w:sz w:val="24"/>
                <w:szCs w:val="22"/>
              </w:rPr>
              <w:t xml:space="preserve">                   </w:t>
            </w:r>
            <w:r>
              <w:rPr>
                <w:rFonts w:eastAsia="黑体" w:hAnsi="黑体"/>
                <w:color w:val="000000" w:themeColor="text1"/>
                <w:sz w:val="24"/>
                <w:szCs w:val="22"/>
              </w:rPr>
              <w:t>工业企业噪声源强调查清单（室内声源）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47"/>
              <w:gridCol w:w="586"/>
              <w:gridCol w:w="648"/>
              <w:gridCol w:w="428"/>
              <w:gridCol w:w="1038"/>
              <w:gridCol w:w="818"/>
              <w:gridCol w:w="676"/>
              <w:gridCol w:w="654"/>
              <w:gridCol w:w="678"/>
              <w:gridCol w:w="1401"/>
              <w:gridCol w:w="1251"/>
              <w:gridCol w:w="465"/>
              <w:gridCol w:w="1326"/>
              <w:gridCol w:w="1304"/>
              <w:gridCol w:w="791"/>
            </w:tblGrid>
            <w:tr w:rsidR="00EF691F">
              <w:trPr>
                <w:trHeight w:val="484"/>
                <w:jc w:val="center"/>
              </w:trPr>
              <w:tc>
                <w:tcPr>
                  <w:tcW w:w="179" w:type="pct"/>
                  <w:vMerge w:val="restart"/>
                  <w:vAlign w:val="center"/>
                </w:tcPr>
                <w:p w:rsidR="00EF691F" w:rsidRDefault="002674A5">
                  <w:pPr>
                    <w:autoSpaceDE w:val="0"/>
                    <w:autoSpaceDN w:val="0"/>
                    <w:jc w:val="center"/>
                    <w:rPr>
                      <w:color w:val="000000" w:themeColor="text1"/>
                      <w:szCs w:val="21"/>
                    </w:rPr>
                  </w:pPr>
                  <w:r>
                    <w:rPr>
                      <w:b/>
                      <w:color w:val="000000" w:themeColor="text1"/>
                      <w:szCs w:val="21"/>
                    </w:rPr>
                    <w:t>序号</w:t>
                  </w:r>
                </w:p>
              </w:tc>
              <w:tc>
                <w:tcPr>
                  <w:tcW w:w="234" w:type="pct"/>
                  <w:vMerge w:val="restart"/>
                  <w:vAlign w:val="center"/>
                </w:tcPr>
                <w:p w:rsidR="00EF691F" w:rsidRDefault="002674A5">
                  <w:pPr>
                    <w:autoSpaceDE w:val="0"/>
                    <w:autoSpaceDN w:val="0"/>
                    <w:jc w:val="center"/>
                    <w:rPr>
                      <w:color w:val="000000" w:themeColor="text1"/>
                      <w:szCs w:val="21"/>
                    </w:rPr>
                  </w:pPr>
                  <w:r>
                    <w:rPr>
                      <w:b/>
                      <w:color w:val="000000" w:themeColor="text1"/>
                      <w:szCs w:val="21"/>
                    </w:rPr>
                    <w:t>建筑物名称</w:t>
                  </w:r>
                </w:p>
              </w:tc>
              <w:tc>
                <w:tcPr>
                  <w:tcW w:w="259" w:type="pct"/>
                  <w:vMerge w:val="restart"/>
                  <w:vAlign w:val="center"/>
                </w:tcPr>
                <w:p w:rsidR="00EF691F" w:rsidRDefault="002674A5">
                  <w:pPr>
                    <w:autoSpaceDE w:val="0"/>
                    <w:autoSpaceDN w:val="0"/>
                    <w:jc w:val="center"/>
                    <w:rPr>
                      <w:color w:val="000000" w:themeColor="text1"/>
                      <w:szCs w:val="21"/>
                    </w:rPr>
                  </w:pPr>
                  <w:r>
                    <w:rPr>
                      <w:b/>
                      <w:color w:val="000000" w:themeColor="text1"/>
                      <w:szCs w:val="21"/>
                    </w:rPr>
                    <w:t>声源名称</w:t>
                  </w:r>
                </w:p>
              </w:tc>
              <w:tc>
                <w:tcPr>
                  <w:tcW w:w="171" w:type="pct"/>
                  <w:vMerge w:val="restart"/>
                  <w:vAlign w:val="center"/>
                </w:tcPr>
                <w:p w:rsidR="00EF691F" w:rsidRDefault="002674A5">
                  <w:pPr>
                    <w:autoSpaceDE w:val="0"/>
                    <w:autoSpaceDN w:val="0"/>
                    <w:jc w:val="center"/>
                    <w:rPr>
                      <w:color w:val="000000" w:themeColor="text1"/>
                      <w:szCs w:val="21"/>
                    </w:rPr>
                  </w:pPr>
                  <w:r>
                    <w:rPr>
                      <w:b/>
                      <w:color w:val="000000" w:themeColor="text1"/>
                      <w:szCs w:val="21"/>
                    </w:rPr>
                    <w:t>型号</w:t>
                  </w:r>
                </w:p>
              </w:tc>
              <w:tc>
                <w:tcPr>
                  <w:tcW w:w="415" w:type="pct"/>
                  <w:vAlign w:val="center"/>
                </w:tcPr>
                <w:p w:rsidR="00EF691F" w:rsidRDefault="002674A5">
                  <w:pPr>
                    <w:autoSpaceDE w:val="0"/>
                    <w:autoSpaceDN w:val="0"/>
                    <w:jc w:val="center"/>
                    <w:rPr>
                      <w:color w:val="000000" w:themeColor="text1"/>
                      <w:szCs w:val="21"/>
                    </w:rPr>
                  </w:pPr>
                  <w:r>
                    <w:rPr>
                      <w:b/>
                      <w:color w:val="000000" w:themeColor="text1"/>
                      <w:szCs w:val="21"/>
                    </w:rPr>
                    <w:t>声源源强</w:t>
                  </w:r>
                </w:p>
              </w:tc>
              <w:tc>
                <w:tcPr>
                  <w:tcW w:w="327" w:type="pct"/>
                  <w:vMerge w:val="restart"/>
                  <w:vAlign w:val="center"/>
                </w:tcPr>
                <w:p w:rsidR="00EF691F" w:rsidRDefault="002674A5">
                  <w:pPr>
                    <w:autoSpaceDE w:val="0"/>
                    <w:autoSpaceDN w:val="0"/>
                    <w:jc w:val="center"/>
                    <w:rPr>
                      <w:color w:val="000000" w:themeColor="text1"/>
                      <w:szCs w:val="21"/>
                    </w:rPr>
                  </w:pPr>
                  <w:r>
                    <w:rPr>
                      <w:b/>
                      <w:color w:val="000000" w:themeColor="text1"/>
                      <w:szCs w:val="21"/>
                    </w:rPr>
                    <w:t>声源控制措施</w:t>
                  </w:r>
                </w:p>
              </w:tc>
              <w:tc>
                <w:tcPr>
                  <w:tcW w:w="802" w:type="pct"/>
                  <w:gridSpan w:val="3"/>
                  <w:vAlign w:val="center"/>
                </w:tcPr>
                <w:p w:rsidR="00EF691F" w:rsidRDefault="002674A5">
                  <w:pPr>
                    <w:autoSpaceDE w:val="0"/>
                    <w:autoSpaceDN w:val="0"/>
                    <w:jc w:val="center"/>
                    <w:rPr>
                      <w:color w:val="000000" w:themeColor="text1"/>
                      <w:szCs w:val="21"/>
                    </w:rPr>
                  </w:pPr>
                  <w:r>
                    <w:rPr>
                      <w:b/>
                      <w:color w:val="000000" w:themeColor="text1"/>
                      <w:szCs w:val="21"/>
                    </w:rPr>
                    <w:t>空间相对位置</w:t>
                  </w:r>
                  <w:r>
                    <w:rPr>
                      <w:b/>
                      <w:color w:val="000000" w:themeColor="text1"/>
                      <w:szCs w:val="21"/>
                    </w:rPr>
                    <w:t>/m</w:t>
                  </w:r>
                </w:p>
              </w:tc>
              <w:tc>
                <w:tcPr>
                  <w:tcW w:w="560" w:type="pct"/>
                  <w:vMerge w:val="restart"/>
                  <w:vAlign w:val="center"/>
                </w:tcPr>
                <w:p w:rsidR="00EF691F" w:rsidRDefault="002674A5">
                  <w:pPr>
                    <w:autoSpaceDE w:val="0"/>
                    <w:autoSpaceDN w:val="0"/>
                    <w:jc w:val="center"/>
                    <w:rPr>
                      <w:color w:val="000000" w:themeColor="text1"/>
                      <w:szCs w:val="21"/>
                    </w:rPr>
                  </w:pPr>
                  <w:r>
                    <w:rPr>
                      <w:b/>
                      <w:color w:val="000000" w:themeColor="text1"/>
                      <w:szCs w:val="21"/>
                    </w:rPr>
                    <w:t>距室内边界距离</w:t>
                  </w:r>
                  <w:r>
                    <w:rPr>
                      <w:b/>
                      <w:color w:val="000000" w:themeColor="text1"/>
                      <w:szCs w:val="21"/>
                    </w:rPr>
                    <w:t>/m</w:t>
                  </w:r>
                </w:p>
              </w:tc>
              <w:tc>
                <w:tcPr>
                  <w:tcW w:w="500" w:type="pct"/>
                  <w:vMerge w:val="restart"/>
                  <w:vAlign w:val="center"/>
                </w:tcPr>
                <w:p w:rsidR="00EF691F" w:rsidRDefault="002674A5">
                  <w:pPr>
                    <w:autoSpaceDE w:val="0"/>
                    <w:autoSpaceDN w:val="0"/>
                    <w:jc w:val="center"/>
                    <w:rPr>
                      <w:color w:val="000000" w:themeColor="text1"/>
                      <w:szCs w:val="21"/>
                    </w:rPr>
                  </w:pPr>
                  <w:r>
                    <w:rPr>
                      <w:b/>
                      <w:color w:val="000000" w:themeColor="text1"/>
                      <w:szCs w:val="21"/>
                    </w:rPr>
                    <w:t>室内边界声级</w:t>
                  </w:r>
                  <w:r>
                    <w:rPr>
                      <w:b/>
                      <w:color w:val="000000" w:themeColor="text1"/>
                      <w:szCs w:val="21"/>
                    </w:rPr>
                    <w:t>/dB(A)</w:t>
                  </w:r>
                </w:p>
              </w:tc>
              <w:tc>
                <w:tcPr>
                  <w:tcW w:w="186" w:type="pct"/>
                  <w:vMerge w:val="restart"/>
                  <w:vAlign w:val="center"/>
                </w:tcPr>
                <w:p w:rsidR="00EF691F" w:rsidRDefault="002674A5">
                  <w:pPr>
                    <w:autoSpaceDE w:val="0"/>
                    <w:autoSpaceDN w:val="0"/>
                    <w:jc w:val="center"/>
                    <w:rPr>
                      <w:color w:val="000000" w:themeColor="text1"/>
                      <w:szCs w:val="21"/>
                    </w:rPr>
                  </w:pPr>
                  <w:r>
                    <w:rPr>
                      <w:b/>
                      <w:color w:val="000000" w:themeColor="text1"/>
                      <w:szCs w:val="21"/>
                    </w:rPr>
                    <w:t>运行时段</w:t>
                  </w:r>
                </w:p>
              </w:tc>
              <w:tc>
                <w:tcPr>
                  <w:tcW w:w="530" w:type="pct"/>
                  <w:vMerge w:val="restart"/>
                  <w:vAlign w:val="center"/>
                </w:tcPr>
                <w:p w:rsidR="00EF691F" w:rsidRDefault="002674A5">
                  <w:pPr>
                    <w:autoSpaceDE w:val="0"/>
                    <w:autoSpaceDN w:val="0"/>
                    <w:jc w:val="center"/>
                    <w:rPr>
                      <w:color w:val="000000" w:themeColor="text1"/>
                      <w:szCs w:val="21"/>
                    </w:rPr>
                  </w:pPr>
                  <w:r>
                    <w:rPr>
                      <w:b/>
                      <w:color w:val="000000" w:themeColor="text1"/>
                      <w:szCs w:val="21"/>
                    </w:rPr>
                    <w:t>建筑物插入损失</w:t>
                  </w:r>
                  <w:r>
                    <w:rPr>
                      <w:b/>
                      <w:color w:val="000000" w:themeColor="text1"/>
                      <w:szCs w:val="21"/>
                    </w:rPr>
                    <w:t xml:space="preserve"> / dB(A)</w:t>
                  </w:r>
                </w:p>
              </w:tc>
              <w:tc>
                <w:tcPr>
                  <w:tcW w:w="837" w:type="pct"/>
                  <w:gridSpan w:val="2"/>
                  <w:vAlign w:val="center"/>
                </w:tcPr>
                <w:p w:rsidR="00EF691F" w:rsidRDefault="002674A5">
                  <w:pPr>
                    <w:autoSpaceDE w:val="0"/>
                    <w:autoSpaceDN w:val="0"/>
                    <w:jc w:val="center"/>
                    <w:rPr>
                      <w:color w:val="000000" w:themeColor="text1"/>
                      <w:szCs w:val="21"/>
                    </w:rPr>
                  </w:pPr>
                  <w:r>
                    <w:rPr>
                      <w:b/>
                      <w:color w:val="000000" w:themeColor="text1"/>
                      <w:szCs w:val="21"/>
                    </w:rPr>
                    <w:t>建筑物外噪声</w:t>
                  </w:r>
                </w:p>
              </w:tc>
            </w:tr>
            <w:tr w:rsidR="00EF691F">
              <w:trPr>
                <w:jc w:val="center"/>
              </w:trPr>
              <w:tc>
                <w:tcPr>
                  <w:tcW w:w="179" w:type="pct"/>
                  <w:vMerge/>
                  <w:vAlign w:val="center"/>
                </w:tcPr>
                <w:p w:rsidR="00EF691F" w:rsidRDefault="00EF691F">
                  <w:pPr>
                    <w:widowControl/>
                    <w:jc w:val="center"/>
                    <w:rPr>
                      <w:color w:val="000000" w:themeColor="text1"/>
                      <w:szCs w:val="21"/>
                    </w:rPr>
                  </w:pPr>
                </w:p>
              </w:tc>
              <w:tc>
                <w:tcPr>
                  <w:tcW w:w="234" w:type="pct"/>
                  <w:vMerge/>
                  <w:vAlign w:val="center"/>
                </w:tcPr>
                <w:p w:rsidR="00EF691F" w:rsidRDefault="00EF691F">
                  <w:pPr>
                    <w:widowControl/>
                    <w:jc w:val="center"/>
                    <w:rPr>
                      <w:color w:val="000000" w:themeColor="text1"/>
                      <w:szCs w:val="21"/>
                    </w:rPr>
                  </w:pPr>
                </w:p>
              </w:tc>
              <w:tc>
                <w:tcPr>
                  <w:tcW w:w="259" w:type="pct"/>
                  <w:vMerge/>
                  <w:vAlign w:val="center"/>
                </w:tcPr>
                <w:p w:rsidR="00EF691F" w:rsidRDefault="00EF691F">
                  <w:pPr>
                    <w:widowControl/>
                    <w:jc w:val="center"/>
                    <w:rPr>
                      <w:color w:val="000000" w:themeColor="text1"/>
                      <w:szCs w:val="21"/>
                    </w:rPr>
                  </w:pPr>
                </w:p>
              </w:tc>
              <w:tc>
                <w:tcPr>
                  <w:tcW w:w="171" w:type="pct"/>
                  <w:vMerge/>
                  <w:vAlign w:val="center"/>
                </w:tcPr>
                <w:p w:rsidR="00EF691F" w:rsidRDefault="00EF691F">
                  <w:pPr>
                    <w:widowControl/>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声功率级</w:t>
                  </w:r>
                  <w:r>
                    <w:rPr>
                      <w:color w:val="000000" w:themeColor="text1"/>
                      <w:szCs w:val="21"/>
                    </w:rPr>
                    <w:t>/dB(A)</w:t>
                  </w:r>
                </w:p>
              </w:tc>
              <w:tc>
                <w:tcPr>
                  <w:tcW w:w="327" w:type="pct"/>
                  <w:vMerge/>
                  <w:vAlign w:val="center"/>
                </w:tcPr>
                <w:p w:rsidR="00EF691F" w:rsidRDefault="00EF691F">
                  <w:pPr>
                    <w:widowControl/>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X</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Y</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Z</w:t>
                  </w:r>
                </w:p>
              </w:tc>
              <w:tc>
                <w:tcPr>
                  <w:tcW w:w="560" w:type="pct"/>
                  <w:vMerge/>
                  <w:vAlign w:val="center"/>
                </w:tcPr>
                <w:p w:rsidR="00EF691F" w:rsidRDefault="00EF691F">
                  <w:pPr>
                    <w:widowControl/>
                    <w:jc w:val="center"/>
                    <w:rPr>
                      <w:color w:val="000000" w:themeColor="text1"/>
                      <w:szCs w:val="21"/>
                    </w:rPr>
                  </w:pPr>
                </w:p>
              </w:tc>
              <w:tc>
                <w:tcPr>
                  <w:tcW w:w="500" w:type="pct"/>
                  <w:vMerge/>
                  <w:vAlign w:val="center"/>
                </w:tcPr>
                <w:p w:rsidR="00EF691F" w:rsidRDefault="00EF691F">
                  <w:pPr>
                    <w:widowControl/>
                    <w:jc w:val="center"/>
                    <w:rPr>
                      <w:color w:val="000000" w:themeColor="text1"/>
                      <w:szCs w:val="21"/>
                    </w:rPr>
                  </w:pPr>
                </w:p>
              </w:tc>
              <w:tc>
                <w:tcPr>
                  <w:tcW w:w="186" w:type="pct"/>
                  <w:vMerge/>
                  <w:vAlign w:val="center"/>
                </w:tcPr>
                <w:p w:rsidR="00EF691F" w:rsidRDefault="00EF691F">
                  <w:pPr>
                    <w:widowControl/>
                    <w:jc w:val="center"/>
                    <w:rPr>
                      <w:color w:val="000000" w:themeColor="text1"/>
                      <w:szCs w:val="21"/>
                    </w:rPr>
                  </w:pPr>
                </w:p>
              </w:tc>
              <w:tc>
                <w:tcPr>
                  <w:tcW w:w="530" w:type="pct"/>
                  <w:vMerge/>
                  <w:vAlign w:val="center"/>
                </w:tcPr>
                <w:p w:rsidR="00EF691F" w:rsidRDefault="00EF691F">
                  <w:pPr>
                    <w:widowControl/>
                    <w:jc w:val="center"/>
                    <w:rPr>
                      <w:color w:val="000000" w:themeColor="text1"/>
                      <w:szCs w:val="21"/>
                    </w:rPr>
                  </w:pPr>
                </w:p>
              </w:tc>
              <w:tc>
                <w:tcPr>
                  <w:tcW w:w="52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声压级</w:t>
                  </w:r>
                  <w:r>
                    <w:rPr>
                      <w:color w:val="000000" w:themeColor="text1"/>
                      <w:szCs w:val="21"/>
                    </w:rPr>
                    <w:t>/dB(A)</w:t>
                  </w: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建筑物外距离</w:t>
                  </w:r>
                </w:p>
              </w:tc>
            </w:tr>
            <w:tr w:rsidR="00EF691F">
              <w:trPr>
                <w:trHeight w:val="1658"/>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c>
                <w:tcPr>
                  <w:tcW w:w="234" w:type="pct"/>
                  <w:vMerge w:val="restar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生产车间一层</w:t>
                  </w:r>
                </w:p>
              </w:tc>
              <w:tc>
                <w:tcPr>
                  <w:tcW w:w="259"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注塑机</w:t>
                  </w:r>
                </w:p>
              </w:tc>
              <w:tc>
                <w:tcPr>
                  <w:tcW w:w="171" w:type="pct"/>
                  <w:shd w:val="clear" w:color="auto" w:fill="FFFFFF"/>
                  <w:vAlign w:val="center"/>
                </w:tcPr>
                <w:p w:rsidR="00EF691F" w:rsidRDefault="002674A5">
                  <w:pPr>
                    <w:autoSpaceDE w:val="0"/>
                    <w:autoSpaceDN w:val="0"/>
                    <w:jc w:val="center"/>
                    <w:rPr>
                      <w:color w:val="000000" w:themeColor="text1"/>
                      <w:szCs w:val="21"/>
                    </w:rPr>
                  </w:pPr>
                  <w:r>
                    <w:rPr>
                      <w:rFonts w:hint="eastAsia"/>
                      <w:color w:val="000000" w:themeColor="text1"/>
                      <w:szCs w:val="21"/>
                    </w:rPr>
                    <w:t>/</w:t>
                  </w: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64</w:t>
                  </w:r>
                </w:p>
              </w:tc>
              <w:tc>
                <w:tcPr>
                  <w:tcW w:w="327" w:type="pct"/>
                  <w:vMerge w:val="restart"/>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-18.6</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8.6</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82.8</w:t>
                  </w:r>
                </w:p>
              </w:tc>
              <w:tc>
                <w:tcPr>
                  <w:tcW w:w="56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31.4</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25.4</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20.4</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18.6</w:t>
                  </w:r>
                </w:p>
                <w:p w:rsidR="00EF691F" w:rsidRDefault="00EF691F">
                  <w:pPr>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60.0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60.0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60.0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60.0</w:t>
                  </w:r>
                </w:p>
                <w:p w:rsidR="00EF691F" w:rsidRDefault="00EF691F">
                  <w:pPr>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41.0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41.0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tc>
              <w:tc>
                <w:tcPr>
                  <w:tcW w:w="521"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19.0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44.0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19.0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44.0</w:t>
                  </w:r>
                </w:p>
                <w:p w:rsidR="00EF691F" w:rsidRDefault="00EF691F">
                  <w:pPr>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trHeight w:val="1046"/>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干燥机</w:t>
                  </w:r>
                </w:p>
              </w:tc>
              <w:tc>
                <w:tcPr>
                  <w:tcW w:w="171" w:type="pct"/>
                  <w:shd w:val="clear" w:color="auto" w:fill="FFFFFF"/>
                  <w:vAlign w:val="center"/>
                </w:tcPr>
                <w:p w:rsidR="00EF691F" w:rsidRDefault="002674A5">
                  <w:pPr>
                    <w:autoSpaceDE w:val="0"/>
                    <w:autoSpaceDN w:val="0"/>
                    <w:jc w:val="center"/>
                    <w:rPr>
                      <w:color w:val="000000" w:themeColor="text1"/>
                      <w:szCs w:val="21"/>
                    </w:rPr>
                  </w:pPr>
                  <w:r>
                    <w:rPr>
                      <w:rFonts w:hint="eastAsia"/>
                      <w:color w:val="000000" w:themeColor="text1"/>
                      <w:szCs w:val="21"/>
                    </w:rPr>
                    <w:t>/</w:t>
                  </w: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60</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-16.1</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82.8</w:t>
                  </w:r>
                </w:p>
              </w:tc>
              <w:tc>
                <w:tcPr>
                  <w:tcW w:w="56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33.7</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23.3</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19.5</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18.2</w:t>
                  </w:r>
                </w:p>
                <w:p w:rsidR="00EF691F" w:rsidRDefault="00EF691F">
                  <w:pPr>
                    <w:jc w:val="center"/>
                    <w:rPr>
                      <w:color w:val="000000" w:themeColor="text1"/>
                      <w:szCs w:val="21"/>
                    </w:rPr>
                  </w:pP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56.0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56.0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56.0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56.0</w:t>
                  </w:r>
                </w:p>
                <w:p w:rsidR="00EF691F" w:rsidRDefault="00EF691F">
                  <w:pPr>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41.0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41.0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EF691F">
                  <w:pPr>
                    <w:jc w:val="center"/>
                    <w:rPr>
                      <w:color w:val="000000" w:themeColor="text1"/>
                      <w:szCs w:val="21"/>
                    </w:rPr>
                  </w:pP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15.0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40.0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15.0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40.0</w:t>
                  </w:r>
                </w:p>
                <w:p w:rsidR="00EF691F" w:rsidRDefault="00EF691F">
                  <w:pPr>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trHeight w:val="1899"/>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3</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冷却塔</w:t>
                  </w:r>
                </w:p>
              </w:tc>
              <w:tc>
                <w:tcPr>
                  <w:tcW w:w="171" w:type="pct"/>
                  <w:shd w:val="clear" w:color="auto" w:fill="FFFFFF"/>
                  <w:vAlign w:val="center"/>
                </w:tcPr>
                <w:p w:rsidR="00EF691F" w:rsidRDefault="002674A5">
                  <w:pPr>
                    <w:autoSpaceDE w:val="0"/>
                    <w:autoSpaceDN w:val="0"/>
                    <w:jc w:val="center"/>
                    <w:rPr>
                      <w:color w:val="000000" w:themeColor="text1"/>
                      <w:szCs w:val="21"/>
                    </w:rPr>
                  </w:pPr>
                  <w:r>
                    <w:rPr>
                      <w:rFonts w:hint="eastAsia"/>
                      <w:color w:val="000000" w:themeColor="text1"/>
                      <w:szCs w:val="21"/>
                    </w:rPr>
                    <w:t>/</w:t>
                  </w: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63</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-11.2</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22.1</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82.7</w:t>
                  </w:r>
                </w:p>
              </w:tc>
              <w:tc>
                <w:tcPr>
                  <w:tcW w:w="56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30.5</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16.7</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5.0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32.8</w:t>
                  </w:r>
                </w:p>
                <w:p w:rsidR="00EF691F" w:rsidRDefault="00EF691F">
                  <w:pPr>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59.0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 xml:space="preserve"> (</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59.0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59.1</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59.0</w:t>
                  </w:r>
                </w:p>
                <w:p w:rsidR="00EF691F" w:rsidRDefault="00EF691F">
                  <w:pPr>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41.0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41.0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EF691F">
                  <w:pPr>
                    <w:jc w:val="center"/>
                    <w:rPr>
                      <w:color w:val="000000" w:themeColor="text1"/>
                      <w:szCs w:val="21"/>
                    </w:rPr>
                  </w:pP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18.0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43.0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18.1</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43.0</w:t>
                  </w:r>
                </w:p>
                <w:p w:rsidR="00EF691F" w:rsidRDefault="00EF691F">
                  <w:pPr>
                    <w:jc w:val="center"/>
                    <w:rPr>
                      <w:color w:val="000000" w:themeColor="text1"/>
                      <w:szCs w:val="21"/>
                    </w:rPr>
                  </w:pP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4</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破碎机</w:t>
                  </w:r>
                </w:p>
              </w:tc>
              <w:tc>
                <w:tcPr>
                  <w:tcW w:w="171" w:type="pct"/>
                  <w:shd w:val="clear" w:color="auto" w:fill="FFFFFF"/>
                  <w:vAlign w:val="center"/>
                </w:tcPr>
                <w:p w:rsidR="00EF691F" w:rsidRDefault="002674A5">
                  <w:pPr>
                    <w:autoSpaceDE w:val="0"/>
                    <w:autoSpaceDN w:val="0"/>
                    <w:jc w:val="center"/>
                    <w:rPr>
                      <w:color w:val="000000" w:themeColor="text1"/>
                      <w:szCs w:val="21"/>
                    </w:rPr>
                  </w:pPr>
                  <w:r>
                    <w:rPr>
                      <w:rFonts w:hint="eastAsia"/>
                      <w:color w:val="000000" w:themeColor="text1"/>
                      <w:szCs w:val="21"/>
                    </w:rPr>
                    <w:t>/</w:t>
                  </w: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65</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-17.1</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10.9</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82.8</w:t>
                  </w:r>
                </w:p>
              </w:tc>
              <w:tc>
                <w:tcPr>
                  <w:tcW w:w="56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31.4</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lastRenderedPageBreak/>
                    <w:t>-1)</w:t>
                  </w:r>
                  <w:r>
                    <w:rPr>
                      <w:rFonts w:hAnsi="Arial"/>
                      <w:color w:val="000000" w:themeColor="text1"/>
                      <w:szCs w:val="21"/>
                    </w:rPr>
                    <w:t>：</w:t>
                  </w:r>
                  <w:r>
                    <w:rPr>
                      <w:color w:val="000000" w:themeColor="text1"/>
                      <w:szCs w:val="21"/>
                    </w:rPr>
                    <w:t>23.2</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17.6</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20.9</w:t>
                  </w:r>
                </w:p>
                <w:p w:rsidR="00EF691F" w:rsidRDefault="00EF691F">
                  <w:pPr>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lastRenderedPageBreak/>
                    <w:t>西侧</w:t>
                  </w:r>
                  <w:r>
                    <w:rPr>
                      <w:rFonts w:hAnsi="Arial"/>
                      <w:color w:val="000000" w:themeColor="text1"/>
                      <w:szCs w:val="21"/>
                    </w:rPr>
                    <w:t>：</w:t>
                  </w:r>
                  <w:r>
                    <w:rPr>
                      <w:color w:val="000000" w:themeColor="text1"/>
                      <w:szCs w:val="21"/>
                    </w:rPr>
                    <w:t>61.0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lastRenderedPageBreak/>
                    <w:t>-1)</w:t>
                  </w:r>
                  <w:r>
                    <w:rPr>
                      <w:rFonts w:hAnsi="Arial"/>
                      <w:color w:val="000000" w:themeColor="text1"/>
                      <w:szCs w:val="21"/>
                    </w:rPr>
                    <w:t>：</w:t>
                  </w:r>
                  <w:r>
                    <w:rPr>
                      <w:color w:val="000000" w:themeColor="text1"/>
                      <w:szCs w:val="21"/>
                    </w:rPr>
                    <w:t>61.0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61.0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61.0</w:t>
                  </w:r>
                </w:p>
                <w:p w:rsidR="00EF691F" w:rsidRDefault="00EF691F">
                  <w:pPr>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lastRenderedPageBreak/>
                    <w:t>无</w:t>
                  </w:r>
                </w:p>
              </w:tc>
              <w:tc>
                <w:tcPr>
                  <w:tcW w:w="530"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t>西侧</w:t>
                  </w:r>
                  <w:r>
                    <w:rPr>
                      <w:rFonts w:hAnsi="Arial"/>
                      <w:color w:val="000000" w:themeColor="text1"/>
                      <w:szCs w:val="21"/>
                    </w:rPr>
                    <w:t>：</w:t>
                  </w:r>
                  <w:r>
                    <w:rPr>
                      <w:color w:val="000000" w:themeColor="text1"/>
                      <w:szCs w:val="21"/>
                    </w:rPr>
                    <w:t>41.0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lastRenderedPageBreak/>
                    <w:t>-1)</w:t>
                  </w:r>
                  <w:r>
                    <w:rPr>
                      <w:rFonts w:hAnsi="Arial"/>
                      <w:color w:val="000000" w:themeColor="text1"/>
                      <w:szCs w:val="21"/>
                    </w:rPr>
                    <w:t>：</w:t>
                  </w:r>
                  <w:r>
                    <w:rPr>
                      <w:color w:val="000000" w:themeColor="text1"/>
                      <w:szCs w:val="21"/>
                    </w:rPr>
                    <w:t>16.0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41.0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EF691F">
                  <w:pPr>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rFonts w:hAnsi="Arial" w:hint="eastAsia"/>
                      <w:color w:val="000000" w:themeColor="text1"/>
                      <w:szCs w:val="21"/>
                    </w:rPr>
                    <w:lastRenderedPageBreak/>
                    <w:t>西侧</w:t>
                  </w:r>
                  <w:r>
                    <w:rPr>
                      <w:rFonts w:hAnsi="Arial"/>
                      <w:color w:val="000000" w:themeColor="text1"/>
                      <w:szCs w:val="21"/>
                    </w:rPr>
                    <w:t>：</w:t>
                  </w:r>
                  <w:r>
                    <w:rPr>
                      <w:color w:val="000000" w:themeColor="text1"/>
                      <w:szCs w:val="21"/>
                    </w:rPr>
                    <w:t>20.0</w:t>
                  </w:r>
                </w:p>
                <w:p w:rsidR="00EF691F" w:rsidRDefault="002674A5">
                  <w:pPr>
                    <w:jc w:val="center"/>
                    <w:rPr>
                      <w:color w:val="000000" w:themeColor="text1"/>
                      <w:szCs w:val="21"/>
                    </w:rPr>
                  </w:pPr>
                  <w:r>
                    <w:rPr>
                      <w:rFonts w:hAnsi="Arial" w:hint="eastAsia"/>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lastRenderedPageBreak/>
                    <w:t>-1)</w:t>
                  </w:r>
                  <w:r>
                    <w:rPr>
                      <w:rFonts w:hAnsi="Arial"/>
                      <w:color w:val="000000" w:themeColor="text1"/>
                      <w:szCs w:val="21"/>
                    </w:rPr>
                    <w:t>：</w:t>
                  </w:r>
                  <w:r>
                    <w:rPr>
                      <w:color w:val="000000" w:themeColor="text1"/>
                      <w:szCs w:val="21"/>
                    </w:rPr>
                    <w:t>45.0</w:t>
                  </w:r>
                </w:p>
                <w:p w:rsidR="00EF691F" w:rsidRDefault="002674A5">
                  <w:pPr>
                    <w:jc w:val="center"/>
                    <w:rPr>
                      <w:color w:val="000000" w:themeColor="text1"/>
                      <w:szCs w:val="21"/>
                    </w:rPr>
                  </w:pPr>
                  <w:r>
                    <w:rPr>
                      <w:rFonts w:hAnsi="Arial" w:hint="eastAsia"/>
                      <w:color w:val="000000" w:themeColor="text1"/>
                      <w:szCs w:val="21"/>
                    </w:rPr>
                    <w:t>东侧</w:t>
                  </w:r>
                  <w:r>
                    <w:rPr>
                      <w:rFonts w:hAnsi="Arial"/>
                      <w:color w:val="000000" w:themeColor="text1"/>
                      <w:szCs w:val="21"/>
                    </w:rPr>
                    <w:t>：</w:t>
                  </w:r>
                  <w:r>
                    <w:rPr>
                      <w:color w:val="000000" w:themeColor="text1"/>
                      <w:szCs w:val="21"/>
                    </w:rPr>
                    <w:t>20.0</w:t>
                  </w:r>
                </w:p>
                <w:p w:rsidR="00EF691F" w:rsidRDefault="002674A5">
                  <w:pPr>
                    <w:jc w:val="center"/>
                    <w:rPr>
                      <w:color w:val="000000" w:themeColor="text1"/>
                      <w:szCs w:val="21"/>
                    </w:rPr>
                  </w:pPr>
                  <w:r>
                    <w:rPr>
                      <w:rFonts w:hAnsi="Arial" w:hint="eastAsia"/>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45.0</w:t>
                  </w:r>
                </w:p>
                <w:p w:rsidR="00EF691F" w:rsidRDefault="00EF691F">
                  <w:pPr>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5</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移印机</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66</w:t>
                  </w:r>
                </w:p>
              </w:tc>
              <w:tc>
                <w:tcPr>
                  <w:tcW w:w="327" w:type="pct"/>
                  <w:vMerge w:val="restart"/>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-29.6</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12.1</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82.5</w:t>
                  </w:r>
                </w:p>
              </w:tc>
              <w:tc>
                <w:tcPr>
                  <w:tcW w:w="560"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20.2</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35.1</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23.2</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24.9</w:t>
                  </w:r>
                </w:p>
                <w:p w:rsidR="00EF691F" w:rsidRDefault="00EF691F">
                  <w:pPr>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62.0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62.0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62.0</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62.0</w:t>
                  </w:r>
                </w:p>
                <w:p w:rsidR="00EF691F" w:rsidRDefault="00EF691F">
                  <w:pPr>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41.0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41.0</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EF691F">
                  <w:pPr>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21.0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46.0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21.0</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46.0</w:t>
                  </w:r>
                </w:p>
                <w:p w:rsidR="00EF691F" w:rsidRDefault="00EF691F">
                  <w:pPr>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铣床</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71</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-28.4</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16.3</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82.6</w:t>
                  </w:r>
                </w:p>
              </w:tc>
              <w:tc>
                <w:tcPr>
                  <w:tcW w:w="560"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19.0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33.4</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19.0</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28.2</w:t>
                  </w:r>
                </w:p>
                <w:p w:rsidR="00EF691F" w:rsidRDefault="00EF691F">
                  <w:pPr>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67.0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67.0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67.0</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67.0</w:t>
                  </w:r>
                </w:p>
                <w:p w:rsidR="00EF691F" w:rsidRDefault="00EF691F">
                  <w:pPr>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41.0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41.0</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EF691F">
                  <w:pPr>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26.0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51.0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26.0</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51.0</w:t>
                  </w:r>
                </w:p>
                <w:p w:rsidR="00EF691F" w:rsidRDefault="00EF691F">
                  <w:pPr>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7</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烘箱</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55</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-21</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18</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82.7</w:t>
                  </w:r>
                </w:p>
              </w:tc>
              <w:tc>
                <w:tcPr>
                  <w:tcW w:w="560"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24.4</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26.0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13.6</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28.1</w:t>
                  </w:r>
                </w:p>
                <w:p w:rsidR="00EF691F" w:rsidRDefault="00EF691F">
                  <w:pPr>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51.0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51.0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51.0</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51.0</w:t>
                  </w:r>
                </w:p>
                <w:p w:rsidR="00EF691F" w:rsidRDefault="00EF691F">
                  <w:pPr>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41.0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41.0</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16.0</w:t>
                  </w:r>
                </w:p>
                <w:p w:rsidR="00EF691F" w:rsidRDefault="00EF691F">
                  <w:pPr>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10.0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35.0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10.0</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35.0</w:t>
                  </w:r>
                </w:p>
                <w:p w:rsidR="00EF691F" w:rsidRDefault="00EF691F">
                  <w:pPr>
                    <w:jc w:val="center"/>
                    <w:rPr>
                      <w:color w:val="000000" w:themeColor="text1"/>
                      <w:szCs w:val="21"/>
                    </w:rPr>
                  </w:pP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rFonts w:hAnsi="Arial"/>
                      <w:color w:val="000000" w:themeColor="text1"/>
                      <w:szCs w:val="21"/>
                    </w:rPr>
                    <w:t>磨床</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68</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-26.9</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20.4</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82.6</w:t>
                  </w:r>
                </w:p>
              </w:tc>
              <w:tc>
                <w:tcPr>
                  <w:tcW w:w="560" w:type="pct"/>
                  <w:shd w:val="clear" w:color="auto" w:fill="FFFFFF"/>
                  <w:vAlign w:val="center"/>
                </w:tcPr>
                <w:p w:rsidR="00EF691F" w:rsidRDefault="002674A5">
                  <w:pPr>
                    <w:jc w:val="center"/>
                    <w:rPr>
                      <w:color w:val="000000" w:themeColor="text1"/>
                      <w:szCs w:val="21"/>
                    </w:rPr>
                  </w:pPr>
                  <w:r>
                    <w:rPr>
                      <w:rFonts w:hAnsi="Arial"/>
                      <w:color w:val="000000" w:themeColor="text1"/>
                      <w:szCs w:val="21"/>
                    </w:rPr>
                    <w:t>西侧：</w:t>
                  </w:r>
                  <w:r>
                    <w:rPr>
                      <w:color w:val="000000" w:themeColor="text1"/>
                      <w:szCs w:val="21"/>
                    </w:rPr>
                    <w:t>18.1</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32.0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14.7</w:t>
                  </w:r>
                </w:p>
                <w:p w:rsidR="00EF691F" w:rsidRDefault="002674A5">
                  <w:pPr>
                    <w:jc w:val="center"/>
                    <w:rPr>
                      <w:color w:val="000000" w:themeColor="text1"/>
                      <w:szCs w:val="21"/>
                    </w:rPr>
                  </w:pPr>
                  <w:r>
                    <w:rPr>
                      <w:rFonts w:hAnsi="Arial"/>
                      <w:color w:val="000000" w:themeColor="text1"/>
                      <w:szCs w:val="21"/>
                    </w:rPr>
                    <w:t>南侧</w:t>
                  </w:r>
                  <w:r>
                    <w:rPr>
                      <w:color w:val="000000" w:themeColor="text1"/>
                      <w:szCs w:val="21"/>
                    </w:rPr>
                    <w:t>(</w:t>
                  </w:r>
                  <w:r>
                    <w:rPr>
                      <w:rFonts w:hAnsi="Arial"/>
                      <w:color w:val="000000" w:themeColor="text1"/>
                      <w:szCs w:val="21"/>
                    </w:rPr>
                    <w:t>窗户</w:t>
                  </w:r>
                  <w:r>
                    <w:rPr>
                      <w:color w:val="000000" w:themeColor="text1"/>
                      <w:szCs w:val="21"/>
                    </w:rPr>
                    <w:lastRenderedPageBreak/>
                    <w:t>-1)</w:t>
                  </w:r>
                  <w:r>
                    <w:rPr>
                      <w:rFonts w:hAnsi="Arial"/>
                      <w:color w:val="000000" w:themeColor="text1"/>
                      <w:szCs w:val="21"/>
                    </w:rPr>
                    <w:t>：</w:t>
                  </w:r>
                  <w:r>
                    <w:rPr>
                      <w:color w:val="000000" w:themeColor="text1"/>
                      <w:szCs w:val="21"/>
                    </w:rPr>
                    <w:t>31.6</w:t>
                  </w:r>
                </w:p>
                <w:p w:rsidR="00EF691F" w:rsidRDefault="00EF691F">
                  <w:pPr>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rFonts w:hAnsi="Arial"/>
                      <w:color w:val="000000" w:themeColor="text1"/>
                      <w:szCs w:val="21"/>
                    </w:rPr>
                    <w:lastRenderedPageBreak/>
                    <w:t>西侧：</w:t>
                  </w:r>
                  <w:r>
                    <w:rPr>
                      <w:color w:val="000000" w:themeColor="text1"/>
                      <w:szCs w:val="21"/>
                    </w:rPr>
                    <w:t>64.0</w:t>
                  </w:r>
                </w:p>
                <w:p w:rsidR="00EF691F" w:rsidRDefault="002674A5">
                  <w:pPr>
                    <w:jc w:val="center"/>
                    <w:rPr>
                      <w:color w:val="000000" w:themeColor="text1"/>
                      <w:szCs w:val="21"/>
                    </w:rPr>
                  </w:pPr>
                  <w:r>
                    <w:rPr>
                      <w:rFonts w:hAnsi="Arial"/>
                      <w:color w:val="000000" w:themeColor="text1"/>
                      <w:szCs w:val="21"/>
                    </w:rPr>
                    <w:t>北侧</w:t>
                  </w:r>
                  <w:r>
                    <w:rPr>
                      <w:color w:val="000000" w:themeColor="text1"/>
                      <w:szCs w:val="21"/>
                    </w:rPr>
                    <w:t>(</w:t>
                  </w:r>
                  <w:r>
                    <w:rPr>
                      <w:rFonts w:hAnsi="Arial"/>
                      <w:color w:val="000000" w:themeColor="text1"/>
                      <w:szCs w:val="21"/>
                    </w:rPr>
                    <w:t>窗户</w:t>
                  </w:r>
                  <w:r>
                    <w:rPr>
                      <w:color w:val="000000" w:themeColor="text1"/>
                      <w:szCs w:val="21"/>
                    </w:rPr>
                    <w:t>-1)</w:t>
                  </w:r>
                  <w:r>
                    <w:rPr>
                      <w:rFonts w:hAnsi="Arial"/>
                      <w:color w:val="000000" w:themeColor="text1"/>
                      <w:szCs w:val="21"/>
                    </w:rPr>
                    <w:t>：</w:t>
                  </w:r>
                  <w:r>
                    <w:rPr>
                      <w:color w:val="000000" w:themeColor="text1"/>
                      <w:szCs w:val="21"/>
                    </w:rPr>
                    <w:t>64.0</w:t>
                  </w:r>
                </w:p>
                <w:p w:rsidR="00EF691F" w:rsidRDefault="002674A5">
                  <w:pPr>
                    <w:jc w:val="center"/>
                    <w:rPr>
                      <w:color w:val="000000" w:themeColor="text1"/>
                      <w:szCs w:val="21"/>
                    </w:rPr>
                  </w:pPr>
                  <w:r>
                    <w:rPr>
                      <w:rFonts w:hAnsi="Arial"/>
                      <w:color w:val="000000" w:themeColor="text1"/>
                      <w:szCs w:val="21"/>
                    </w:rPr>
                    <w:t>东侧</w:t>
                  </w:r>
                  <w:r>
                    <w:rPr>
                      <w:color w:val="000000" w:themeColor="text1"/>
                      <w:szCs w:val="21"/>
                    </w:rPr>
                    <w:t>：</w:t>
                  </w:r>
                  <w:r>
                    <w:rPr>
                      <w:color w:val="000000" w:themeColor="text1"/>
                      <w:szCs w:val="21"/>
                    </w:rPr>
                    <w:t>64.0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64.0</w:t>
                  </w:r>
                </w:p>
                <w:p w:rsidR="00EF691F" w:rsidRDefault="00EF691F">
                  <w:pPr>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41.0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16.0</w:t>
                  </w:r>
                </w:p>
                <w:p w:rsidR="00EF691F" w:rsidRDefault="00EF691F">
                  <w:pPr>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lastRenderedPageBreak/>
                    <w:t>西侧：</w:t>
                  </w:r>
                  <w:r>
                    <w:rPr>
                      <w:color w:val="000000" w:themeColor="text1"/>
                      <w:szCs w:val="21"/>
                    </w:rPr>
                    <w:t>23.0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48.0</w:t>
                  </w:r>
                </w:p>
                <w:p w:rsidR="00EF691F" w:rsidRDefault="002674A5">
                  <w:pPr>
                    <w:jc w:val="center"/>
                    <w:rPr>
                      <w:color w:val="000000" w:themeColor="text1"/>
                      <w:szCs w:val="21"/>
                    </w:rPr>
                  </w:pPr>
                  <w:r>
                    <w:rPr>
                      <w:color w:val="000000" w:themeColor="text1"/>
                      <w:szCs w:val="21"/>
                    </w:rPr>
                    <w:t>东侧：</w:t>
                  </w:r>
                  <w:r>
                    <w:rPr>
                      <w:color w:val="000000" w:themeColor="text1"/>
                      <w:szCs w:val="21"/>
                    </w:rPr>
                    <w:t>23.0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48.0</w:t>
                  </w:r>
                </w:p>
                <w:p w:rsidR="00EF691F" w:rsidRDefault="00EF691F">
                  <w:pPr>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9</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CNC</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68</w:t>
                  </w:r>
                </w:p>
              </w:tc>
              <w:tc>
                <w:tcPr>
                  <w:tcW w:w="327" w:type="pct"/>
                  <w:vMerge w:val="restart"/>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-23.2</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20.4</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82.7</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21.2</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28.3</w:t>
                  </w:r>
                </w:p>
                <w:p w:rsidR="00EF691F" w:rsidRDefault="002674A5">
                  <w:pPr>
                    <w:jc w:val="center"/>
                    <w:rPr>
                      <w:color w:val="000000" w:themeColor="text1"/>
                      <w:szCs w:val="21"/>
                    </w:rPr>
                  </w:pPr>
                  <w:r>
                    <w:rPr>
                      <w:color w:val="000000" w:themeColor="text1"/>
                      <w:szCs w:val="21"/>
                    </w:rPr>
                    <w:t>东侧：</w:t>
                  </w:r>
                  <w:r>
                    <w:rPr>
                      <w:color w:val="000000" w:themeColor="text1"/>
                      <w:szCs w:val="21"/>
                    </w:rPr>
                    <w:t>12.8</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30.8</w:t>
                  </w:r>
                </w:p>
                <w:p w:rsidR="00EF691F" w:rsidRDefault="00EF691F">
                  <w:pPr>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64.0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64.0</w:t>
                  </w:r>
                </w:p>
                <w:p w:rsidR="00EF691F" w:rsidRDefault="002674A5">
                  <w:pPr>
                    <w:jc w:val="center"/>
                    <w:rPr>
                      <w:color w:val="000000" w:themeColor="text1"/>
                      <w:szCs w:val="21"/>
                    </w:rPr>
                  </w:pPr>
                  <w:r>
                    <w:rPr>
                      <w:color w:val="000000" w:themeColor="text1"/>
                      <w:szCs w:val="21"/>
                    </w:rPr>
                    <w:t>东侧：</w:t>
                  </w:r>
                  <w:r>
                    <w:rPr>
                      <w:color w:val="000000" w:themeColor="text1"/>
                      <w:szCs w:val="21"/>
                    </w:rPr>
                    <w:t>64.0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64.0</w:t>
                  </w:r>
                </w:p>
                <w:p w:rsidR="00EF691F" w:rsidRDefault="00EF691F">
                  <w:pPr>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41.0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23.0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48.0</w:t>
                  </w:r>
                </w:p>
                <w:p w:rsidR="00EF691F" w:rsidRDefault="002674A5">
                  <w:pPr>
                    <w:jc w:val="center"/>
                    <w:rPr>
                      <w:color w:val="000000" w:themeColor="text1"/>
                      <w:szCs w:val="21"/>
                    </w:rPr>
                  </w:pPr>
                  <w:r>
                    <w:rPr>
                      <w:color w:val="000000" w:themeColor="text1"/>
                      <w:szCs w:val="21"/>
                    </w:rPr>
                    <w:t>东侧：</w:t>
                  </w:r>
                  <w:r>
                    <w:rPr>
                      <w:color w:val="000000" w:themeColor="text1"/>
                      <w:szCs w:val="21"/>
                    </w:rPr>
                    <w:t>23.0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48.0</w:t>
                  </w:r>
                </w:p>
                <w:p w:rsidR="00EF691F" w:rsidRDefault="00EF691F">
                  <w:pPr>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10</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线切割机</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55</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-22.7</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15</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82.7</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24.5</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27.9</w:t>
                  </w:r>
                </w:p>
                <w:p w:rsidR="00EF691F" w:rsidRDefault="002674A5">
                  <w:pPr>
                    <w:jc w:val="center"/>
                    <w:rPr>
                      <w:color w:val="000000" w:themeColor="text1"/>
                      <w:szCs w:val="21"/>
                    </w:rPr>
                  </w:pPr>
                  <w:r>
                    <w:rPr>
                      <w:color w:val="000000" w:themeColor="text1"/>
                      <w:szCs w:val="21"/>
                    </w:rPr>
                    <w:t>东侧：</w:t>
                  </w:r>
                  <w:r>
                    <w:rPr>
                      <w:color w:val="000000" w:themeColor="text1"/>
                      <w:szCs w:val="21"/>
                    </w:rPr>
                    <w:t>17.1</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25.4</w:t>
                  </w:r>
                </w:p>
                <w:p w:rsidR="00EF691F" w:rsidRDefault="00EF691F">
                  <w:pPr>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51.0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2674A5">
                  <w:pPr>
                    <w:jc w:val="center"/>
                    <w:rPr>
                      <w:color w:val="000000" w:themeColor="text1"/>
                      <w:szCs w:val="21"/>
                    </w:rPr>
                  </w:pPr>
                  <w:r>
                    <w:rPr>
                      <w:color w:val="000000" w:themeColor="text1"/>
                      <w:szCs w:val="21"/>
                    </w:rPr>
                    <w:t>东侧：</w:t>
                  </w:r>
                  <w:r>
                    <w:rPr>
                      <w:color w:val="000000" w:themeColor="text1"/>
                      <w:szCs w:val="21"/>
                    </w:rPr>
                    <w:t>51.0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EF691F">
                  <w:pPr>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41.0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10.0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2674A5">
                  <w:pPr>
                    <w:jc w:val="center"/>
                    <w:rPr>
                      <w:color w:val="000000" w:themeColor="text1"/>
                      <w:szCs w:val="21"/>
                    </w:rPr>
                  </w:pPr>
                  <w:r>
                    <w:rPr>
                      <w:color w:val="000000" w:themeColor="text1"/>
                      <w:szCs w:val="21"/>
                    </w:rPr>
                    <w:t>东侧：</w:t>
                  </w:r>
                  <w:r>
                    <w:rPr>
                      <w:color w:val="000000" w:themeColor="text1"/>
                      <w:szCs w:val="21"/>
                    </w:rPr>
                    <w:t>10.0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EF691F">
                  <w:pPr>
                    <w:jc w:val="center"/>
                    <w:rPr>
                      <w:color w:val="000000" w:themeColor="text1"/>
                      <w:szCs w:val="21"/>
                    </w:rPr>
                  </w:pP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11</w:t>
                  </w:r>
                </w:p>
              </w:tc>
              <w:tc>
                <w:tcPr>
                  <w:tcW w:w="234" w:type="pct"/>
                  <w:vMerge w:val="restar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生产车间二层</w:t>
                  </w: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全自动口罩生产线</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66</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2.2</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2.1</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82.3</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14.0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17.5</w:t>
                  </w:r>
                </w:p>
                <w:p w:rsidR="00EF691F" w:rsidRDefault="002674A5">
                  <w:pPr>
                    <w:jc w:val="center"/>
                    <w:rPr>
                      <w:color w:val="000000" w:themeColor="text1"/>
                      <w:szCs w:val="21"/>
                    </w:rPr>
                  </w:pPr>
                  <w:r>
                    <w:rPr>
                      <w:color w:val="000000" w:themeColor="text1"/>
                      <w:szCs w:val="21"/>
                    </w:rPr>
                    <w:t>东侧：</w:t>
                  </w:r>
                  <w:r>
                    <w:rPr>
                      <w:color w:val="000000" w:themeColor="text1"/>
                      <w:szCs w:val="21"/>
                    </w:rPr>
                    <w:t>19.8</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23.2</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62.0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62.0</w:t>
                  </w:r>
                </w:p>
                <w:p w:rsidR="00EF691F" w:rsidRDefault="002674A5">
                  <w:pPr>
                    <w:jc w:val="center"/>
                    <w:rPr>
                      <w:color w:val="000000" w:themeColor="text1"/>
                      <w:szCs w:val="21"/>
                    </w:rPr>
                  </w:pPr>
                  <w:r>
                    <w:rPr>
                      <w:color w:val="000000" w:themeColor="text1"/>
                      <w:szCs w:val="21"/>
                    </w:rPr>
                    <w:t>东侧：</w:t>
                  </w:r>
                  <w:r>
                    <w:rPr>
                      <w:color w:val="000000" w:themeColor="text1"/>
                      <w:szCs w:val="21"/>
                    </w:rPr>
                    <w:t>62.0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62.0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10</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46.0</w:t>
                  </w:r>
                </w:p>
                <w:p w:rsidR="00EF691F" w:rsidRDefault="002674A5">
                  <w:pPr>
                    <w:jc w:val="center"/>
                    <w:rPr>
                      <w:color w:val="000000" w:themeColor="text1"/>
                      <w:szCs w:val="21"/>
                    </w:rPr>
                  </w:pPr>
                  <w:r>
                    <w:rPr>
                      <w:color w:val="000000" w:themeColor="text1"/>
                      <w:szCs w:val="21"/>
                    </w:rPr>
                    <w:t>东侧：</w:t>
                  </w:r>
                  <w:r>
                    <w:rPr>
                      <w:color w:val="000000" w:themeColor="text1"/>
                      <w:szCs w:val="21"/>
                    </w:rPr>
                    <w:t>21.0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46.0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12</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防护服生产线</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65</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3.5</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82.5</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15</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17.1</w:t>
                  </w:r>
                </w:p>
                <w:p w:rsidR="00EF691F" w:rsidRDefault="002674A5">
                  <w:pPr>
                    <w:jc w:val="center"/>
                    <w:rPr>
                      <w:color w:val="000000" w:themeColor="text1"/>
                      <w:szCs w:val="21"/>
                    </w:rPr>
                  </w:pPr>
                  <w:r>
                    <w:rPr>
                      <w:color w:val="000000" w:themeColor="text1"/>
                      <w:szCs w:val="21"/>
                    </w:rPr>
                    <w:t>东侧：</w:t>
                  </w:r>
                  <w:r>
                    <w:rPr>
                      <w:color w:val="000000" w:themeColor="text1"/>
                      <w:szCs w:val="21"/>
                    </w:rPr>
                    <w:t>18.7</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20.3</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61.0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61.0</w:t>
                  </w:r>
                </w:p>
                <w:p w:rsidR="00EF691F" w:rsidRDefault="002674A5">
                  <w:pPr>
                    <w:jc w:val="center"/>
                    <w:rPr>
                      <w:color w:val="000000" w:themeColor="text1"/>
                      <w:szCs w:val="21"/>
                    </w:rPr>
                  </w:pPr>
                  <w:r>
                    <w:rPr>
                      <w:color w:val="000000" w:themeColor="text1"/>
                      <w:szCs w:val="21"/>
                    </w:rPr>
                    <w:t>东侧：</w:t>
                  </w:r>
                  <w:r>
                    <w:rPr>
                      <w:color w:val="000000" w:themeColor="text1"/>
                      <w:szCs w:val="21"/>
                    </w:rPr>
                    <w:t>61.0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61.0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10</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45.0</w:t>
                  </w:r>
                </w:p>
                <w:p w:rsidR="00EF691F" w:rsidRDefault="002674A5">
                  <w:pPr>
                    <w:jc w:val="center"/>
                    <w:rPr>
                      <w:color w:val="000000" w:themeColor="text1"/>
                      <w:szCs w:val="21"/>
                    </w:rPr>
                  </w:pPr>
                  <w:r>
                    <w:rPr>
                      <w:color w:val="000000" w:themeColor="text1"/>
                      <w:szCs w:val="21"/>
                    </w:rPr>
                    <w:t>东侧：</w:t>
                  </w:r>
                  <w:r>
                    <w:rPr>
                      <w:color w:val="000000" w:themeColor="text1"/>
                      <w:szCs w:val="21"/>
                    </w:rPr>
                    <w:t>20.0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45.0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13</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环氧</w:t>
                  </w:r>
                  <w:r>
                    <w:rPr>
                      <w:color w:val="000000" w:themeColor="text1"/>
                      <w:szCs w:val="21"/>
                    </w:rPr>
                    <w:lastRenderedPageBreak/>
                    <w:t>乙烷消毒柜</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55</w:t>
                  </w:r>
                </w:p>
              </w:tc>
              <w:tc>
                <w:tcPr>
                  <w:tcW w:w="327" w:type="pct"/>
                  <w:vMerge w:val="restart"/>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3.2</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-2.6</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82.3</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17.5</w:t>
                  </w:r>
                </w:p>
                <w:p w:rsidR="00EF691F" w:rsidRDefault="002674A5">
                  <w:pPr>
                    <w:jc w:val="center"/>
                    <w:rPr>
                      <w:color w:val="000000" w:themeColor="text1"/>
                      <w:szCs w:val="21"/>
                    </w:rPr>
                  </w:pPr>
                  <w:r>
                    <w:rPr>
                      <w:color w:val="000000" w:themeColor="text1"/>
                      <w:szCs w:val="21"/>
                    </w:rPr>
                    <w:lastRenderedPageBreak/>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22.1</w:t>
                  </w:r>
                </w:p>
                <w:p w:rsidR="00EF691F" w:rsidRDefault="002674A5">
                  <w:pPr>
                    <w:jc w:val="center"/>
                    <w:rPr>
                      <w:color w:val="000000" w:themeColor="text1"/>
                      <w:szCs w:val="21"/>
                    </w:rPr>
                  </w:pPr>
                  <w:r>
                    <w:rPr>
                      <w:color w:val="000000" w:themeColor="text1"/>
                      <w:szCs w:val="21"/>
                    </w:rPr>
                    <w:t>东侧：</w:t>
                  </w:r>
                  <w:r>
                    <w:rPr>
                      <w:color w:val="000000" w:themeColor="text1"/>
                      <w:szCs w:val="21"/>
                    </w:rPr>
                    <w:t>16.4</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22.4</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lastRenderedPageBreak/>
                    <w:t>西侧：</w:t>
                  </w:r>
                  <w:r>
                    <w:rPr>
                      <w:color w:val="000000" w:themeColor="text1"/>
                      <w:szCs w:val="21"/>
                    </w:rPr>
                    <w:t>51.0</w:t>
                  </w:r>
                </w:p>
                <w:p w:rsidR="00EF691F" w:rsidRDefault="002674A5">
                  <w:pPr>
                    <w:jc w:val="center"/>
                    <w:rPr>
                      <w:color w:val="000000" w:themeColor="text1"/>
                      <w:szCs w:val="21"/>
                    </w:rPr>
                  </w:pPr>
                  <w:r>
                    <w:rPr>
                      <w:color w:val="000000" w:themeColor="text1"/>
                      <w:szCs w:val="21"/>
                    </w:rPr>
                    <w:lastRenderedPageBreak/>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2674A5">
                  <w:pPr>
                    <w:jc w:val="center"/>
                    <w:rPr>
                      <w:color w:val="000000" w:themeColor="text1"/>
                      <w:szCs w:val="21"/>
                    </w:rPr>
                  </w:pPr>
                  <w:r>
                    <w:rPr>
                      <w:color w:val="000000" w:themeColor="text1"/>
                      <w:szCs w:val="21"/>
                    </w:rPr>
                    <w:t>东侧：</w:t>
                  </w:r>
                  <w:r>
                    <w:rPr>
                      <w:color w:val="000000" w:themeColor="text1"/>
                      <w:szCs w:val="21"/>
                    </w:rPr>
                    <w:t>51.0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lastRenderedPageBreak/>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lastRenderedPageBreak/>
                    <w:t>西侧：</w:t>
                  </w:r>
                  <w:r>
                    <w:rPr>
                      <w:rFonts w:hint="eastAsia"/>
                      <w:color w:val="000000" w:themeColor="text1"/>
                      <w:szCs w:val="21"/>
                    </w:rPr>
                    <w:t>10</w:t>
                  </w:r>
                  <w:r>
                    <w:rPr>
                      <w:color w:val="000000" w:themeColor="text1"/>
                      <w:szCs w:val="21"/>
                    </w:rPr>
                    <w:t>.0</w:t>
                  </w:r>
                </w:p>
                <w:p w:rsidR="00EF691F" w:rsidRDefault="002674A5">
                  <w:pPr>
                    <w:jc w:val="center"/>
                    <w:rPr>
                      <w:color w:val="000000" w:themeColor="text1"/>
                      <w:szCs w:val="21"/>
                    </w:rPr>
                  </w:pPr>
                  <w:r>
                    <w:rPr>
                      <w:color w:val="000000" w:themeColor="text1"/>
                      <w:szCs w:val="21"/>
                    </w:rPr>
                    <w:lastRenderedPageBreak/>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2674A5">
                  <w:pPr>
                    <w:jc w:val="center"/>
                    <w:rPr>
                      <w:color w:val="000000" w:themeColor="text1"/>
                      <w:szCs w:val="21"/>
                    </w:rPr>
                  </w:pPr>
                  <w:r>
                    <w:rPr>
                      <w:color w:val="000000" w:themeColor="text1"/>
                      <w:szCs w:val="21"/>
                    </w:rPr>
                    <w:t>东侧：</w:t>
                  </w:r>
                  <w:r>
                    <w:rPr>
                      <w:color w:val="000000" w:themeColor="text1"/>
                      <w:szCs w:val="21"/>
                    </w:rPr>
                    <w:t>10.0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14</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螺丝机</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57</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2.7</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82.4</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22.5</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27.7</w:t>
                  </w:r>
                </w:p>
                <w:p w:rsidR="00EF691F" w:rsidRDefault="002674A5">
                  <w:pPr>
                    <w:jc w:val="center"/>
                    <w:rPr>
                      <w:color w:val="000000" w:themeColor="text1"/>
                      <w:szCs w:val="21"/>
                    </w:rPr>
                  </w:pPr>
                  <w:r>
                    <w:rPr>
                      <w:color w:val="000000" w:themeColor="text1"/>
                      <w:szCs w:val="21"/>
                    </w:rPr>
                    <w:t>东侧：</w:t>
                  </w:r>
                  <w:r>
                    <w:rPr>
                      <w:color w:val="000000" w:themeColor="text1"/>
                      <w:szCs w:val="21"/>
                    </w:rPr>
                    <w:t>11.5</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21.2</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53.0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53.0</w:t>
                  </w:r>
                </w:p>
                <w:p w:rsidR="00EF691F" w:rsidRDefault="002674A5">
                  <w:pPr>
                    <w:jc w:val="center"/>
                    <w:rPr>
                      <w:color w:val="000000" w:themeColor="text1"/>
                      <w:szCs w:val="21"/>
                    </w:rPr>
                  </w:pPr>
                  <w:r>
                    <w:rPr>
                      <w:color w:val="000000" w:themeColor="text1"/>
                      <w:szCs w:val="21"/>
                    </w:rPr>
                    <w:t>东侧：</w:t>
                  </w:r>
                  <w:r>
                    <w:rPr>
                      <w:color w:val="000000" w:themeColor="text1"/>
                      <w:szCs w:val="21"/>
                    </w:rPr>
                    <w:t>53.0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53.0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12</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37.0</w:t>
                  </w:r>
                </w:p>
                <w:p w:rsidR="00EF691F" w:rsidRDefault="002674A5">
                  <w:pPr>
                    <w:jc w:val="center"/>
                    <w:rPr>
                      <w:color w:val="000000" w:themeColor="text1"/>
                      <w:szCs w:val="21"/>
                    </w:rPr>
                  </w:pPr>
                  <w:r>
                    <w:rPr>
                      <w:color w:val="000000" w:themeColor="text1"/>
                      <w:szCs w:val="21"/>
                    </w:rPr>
                    <w:t>东侧：</w:t>
                  </w:r>
                  <w:r>
                    <w:rPr>
                      <w:color w:val="000000" w:themeColor="text1"/>
                      <w:szCs w:val="21"/>
                    </w:rPr>
                    <w:t>12.0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37.0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15</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血压模拟机</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55</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11.5</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-10.6</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82.0</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20.0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31.0</w:t>
                  </w:r>
                </w:p>
                <w:p w:rsidR="00EF691F" w:rsidRDefault="002674A5">
                  <w:pPr>
                    <w:jc w:val="center"/>
                    <w:rPr>
                      <w:color w:val="000000" w:themeColor="text1"/>
                      <w:szCs w:val="21"/>
                    </w:rPr>
                  </w:pPr>
                  <w:r>
                    <w:rPr>
                      <w:color w:val="000000" w:themeColor="text1"/>
                      <w:szCs w:val="21"/>
                    </w:rPr>
                    <w:t>东侧：</w:t>
                  </w:r>
                  <w:r>
                    <w:rPr>
                      <w:color w:val="000000" w:themeColor="text1"/>
                      <w:szCs w:val="21"/>
                    </w:rPr>
                    <w:t>14.3</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30.1</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51.0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2674A5">
                  <w:pPr>
                    <w:jc w:val="center"/>
                    <w:rPr>
                      <w:color w:val="000000" w:themeColor="text1"/>
                      <w:szCs w:val="21"/>
                    </w:rPr>
                  </w:pPr>
                  <w:r>
                    <w:rPr>
                      <w:color w:val="000000" w:themeColor="text1"/>
                      <w:szCs w:val="21"/>
                    </w:rPr>
                    <w:t>东侧：</w:t>
                  </w:r>
                  <w:r>
                    <w:rPr>
                      <w:color w:val="000000" w:themeColor="text1"/>
                      <w:szCs w:val="21"/>
                    </w:rPr>
                    <w:t>51.0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10</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2674A5">
                  <w:pPr>
                    <w:jc w:val="center"/>
                    <w:rPr>
                      <w:color w:val="000000" w:themeColor="text1"/>
                      <w:szCs w:val="21"/>
                    </w:rPr>
                  </w:pPr>
                  <w:r>
                    <w:rPr>
                      <w:color w:val="000000" w:themeColor="text1"/>
                      <w:szCs w:val="21"/>
                    </w:rPr>
                    <w:t>东侧：</w:t>
                  </w:r>
                  <w:r>
                    <w:rPr>
                      <w:color w:val="000000" w:themeColor="text1"/>
                      <w:szCs w:val="21"/>
                    </w:rPr>
                    <w:t>10.0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16</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血氧模拟机</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55</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14.9</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-16</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81.8</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22.9</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37.2</w:t>
                  </w:r>
                </w:p>
                <w:p w:rsidR="00EF691F" w:rsidRDefault="002674A5">
                  <w:pPr>
                    <w:jc w:val="center"/>
                    <w:rPr>
                      <w:color w:val="000000" w:themeColor="text1"/>
                      <w:szCs w:val="21"/>
                    </w:rPr>
                  </w:pPr>
                  <w:r>
                    <w:rPr>
                      <w:color w:val="000000" w:themeColor="text1"/>
                      <w:szCs w:val="21"/>
                    </w:rPr>
                    <w:t>东侧：</w:t>
                  </w:r>
                  <w:r>
                    <w:rPr>
                      <w:color w:val="000000" w:themeColor="text1"/>
                      <w:szCs w:val="21"/>
                    </w:rPr>
                    <w:t>11.7</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34.3</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51.0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2674A5">
                  <w:pPr>
                    <w:jc w:val="center"/>
                    <w:rPr>
                      <w:color w:val="000000" w:themeColor="text1"/>
                      <w:szCs w:val="21"/>
                    </w:rPr>
                  </w:pPr>
                  <w:r>
                    <w:rPr>
                      <w:color w:val="000000" w:themeColor="text1"/>
                      <w:szCs w:val="21"/>
                    </w:rPr>
                    <w:t>东侧：</w:t>
                  </w:r>
                  <w:r>
                    <w:rPr>
                      <w:color w:val="000000" w:themeColor="text1"/>
                      <w:szCs w:val="21"/>
                    </w:rPr>
                    <w:t>51.0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10</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2674A5">
                  <w:pPr>
                    <w:jc w:val="center"/>
                    <w:rPr>
                      <w:color w:val="000000" w:themeColor="text1"/>
                      <w:szCs w:val="21"/>
                    </w:rPr>
                  </w:pPr>
                  <w:r>
                    <w:rPr>
                      <w:color w:val="000000" w:themeColor="text1"/>
                      <w:szCs w:val="21"/>
                    </w:rPr>
                    <w:t>东侧：</w:t>
                  </w:r>
                  <w:r>
                    <w:rPr>
                      <w:color w:val="000000" w:themeColor="text1"/>
                      <w:szCs w:val="21"/>
                    </w:rPr>
                    <w:t>10.0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17</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切板机</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58</w:t>
                  </w:r>
                </w:p>
              </w:tc>
              <w:tc>
                <w:tcPr>
                  <w:tcW w:w="327" w:type="pct"/>
                  <w:vMerge w:val="restart"/>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13.9</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-5.7</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81.8</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14.6</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27.1</w:t>
                  </w:r>
                </w:p>
                <w:p w:rsidR="00EF691F" w:rsidRDefault="002674A5">
                  <w:pPr>
                    <w:jc w:val="center"/>
                    <w:rPr>
                      <w:color w:val="000000" w:themeColor="text1"/>
                      <w:szCs w:val="21"/>
                    </w:rPr>
                  </w:pPr>
                  <w:r>
                    <w:rPr>
                      <w:color w:val="000000" w:themeColor="text1"/>
                      <w:szCs w:val="21"/>
                    </w:rPr>
                    <w:t>东侧：</w:t>
                  </w:r>
                  <w:r>
                    <w:rPr>
                      <w:color w:val="000000" w:themeColor="text1"/>
                      <w:szCs w:val="21"/>
                    </w:rPr>
                    <w:t>19.7</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32.5</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lastRenderedPageBreak/>
                    <w:t>西侧：</w:t>
                  </w:r>
                  <w:r>
                    <w:rPr>
                      <w:color w:val="000000" w:themeColor="text1"/>
                      <w:szCs w:val="21"/>
                    </w:rPr>
                    <w:t>54.0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54.0</w:t>
                  </w:r>
                </w:p>
                <w:p w:rsidR="00EF691F" w:rsidRDefault="002674A5">
                  <w:pPr>
                    <w:jc w:val="center"/>
                    <w:rPr>
                      <w:color w:val="000000" w:themeColor="text1"/>
                      <w:szCs w:val="21"/>
                    </w:rPr>
                  </w:pPr>
                  <w:r>
                    <w:rPr>
                      <w:color w:val="000000" w:themeColor="text1"/>
                      <w:szCs w:val="21"/>
                    </w:rPr>
                    <w:t>东侧：</w:t>
                  </w:r>
                  <w:r>
                    <w:rPr>
                      <w:color w:val="000000" w:themeColor="text1"/>
                      <w:szCs w:val="21"/>
                    </w:rPr>
                    <w:t>54.0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54.0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lastRenderedPageBreak/>
                    <w:t>西侧：</w:t>
                  </w:r>
                  <w:r>
                    <w:rPr>
                      <w:rFonts w:hint="eastAsia"/>
                      <w:color w:val="000000" w:themeColor="text1"/>
                      <w:szCs w:val="21"/>
                    </w:rPr>
                    <w:t>13</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38.0</w:t>
                  </w:r>
                </w:p>
                <w:p w:rsidR="00EF691F" w:rsidRDefault="002674A5">
                  <w:pPr>
                    <w:jc w:val="center"/>
                    <w:rPr>
                      <w:color w:val="000000" w:themeColor="text1"/>
                      <w:szCs w:val="21"/>
                    </w:rPr>
                  </w:pPr>
                  <w:r>
                    <w:rPr>
                      <w:color w:val="000000" w:themeColor="text1"/>
                      <w:szCs w:val="21"/>
                    </w:rPr>
                    <w:t>东侧：</w:t>
                  </w:r>
                  <w:r>
                    <w:rPr>
                      <w:color w:val="000000" w:themeColor="text1"/>
                      <w:szCs w:val="21"/>
                    </w:rPr>
                    <w:t>13.0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38.0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18</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回流焊</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53</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-5.6</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-1.3</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82.7</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22.0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22.9</w:t>
                  </w:r>
                </w:p>
                <w:p w:rsidR="00EF691F" w:rsidRDefault="002674A5">
                  <w:pPr>
                    <w:jc w:val="center"/>
                    <w:rPr>
                      <w:color w:val="000000" w:themeColor="text1"/>
                      <w:szCs w:val="21"/>
                    </w:rPr>
                  </w:pPr>
                  <w:r>
                    <w:rPr>
                      <w:color w:val="000000" w:themeColor="text1"/>
                      <w:szCs w:val="21"/>
                    </w:rPr>
                    <w:t>东侧：</w:t>
                  </w:r>
                  <w:r>
                    <w:rPr>
                      <w:color w:val="000000" w:themeColor="text1"/>
                      <w:szCs w:val="21"/>
                    </w:rPr>
                    <w:t>12.7</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14.7</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49.0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49.0</w:t>
                  </w:r>
                </w:p>
                <w:p w:rsidR="00EF691F" w:rsidRDefault="002674A5">
                  <w:pPr>
                    <w:jc w:val="center"/>
                    <w:rPr>
                      <w:color w:val="000000" w:themeColor="text1"/>
                      <w:szCs w:val="21"/>
                    </w:rPr>
                  </w:pPr>
                  <w:r>
                    <w:rPr>
                      <w:color w:val="000000" w:themeColor="text1"/>
                      <w:szCs w:val="21"/>
                    </w:rPr>
                    <w:t>东侧：</w:t>
                  </w:r>
                  <w:r>
                    <w:rPr>
                      <w:color w:val="000000" w:themeColor="text1"/>
                      <w:szCs w:val="21"/>
                    </w:rPr>
                    <w:t>49.0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49.0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16.0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33.0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33.0</w:t>
                  </w:r>
                </w:p>
                <w:p w:rsidR="00EF691F" w:rsidRDefault="002674A5">
                  <w:pPr>
                    <w:jc w:val="center"/>
                    <w:rPr>
                      <w:color w:val="000000" w:themeColor="text1"/>
                      <w:szCs w:val="21"/>
                    </w:rPr>
                  </w:pPr>
                  <w:r>
                    <w:rPr>
                      <w:color w:val="000000" w:themeColor="text1"/>
                      <w:szCs w:val="21"/>
                    </w:rPr>
                    <w:t>东侧：</w:t>
                  </w:r>
                  <w:r>
                    <w:rPr>
                      <w:color w:val="000000" w:themeColor="text1"/>
                      <w:szCs w:val="21"/>
                    </w:rPr>
                    <w:t>8.0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33.0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19</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波峰焊</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50</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8.3</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0.6</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82.0</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20.9</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19.4</w:t>
                  </w:r>
                </w:p>
                <w:p w:rsidR="00EF691F" w:rsidRDefault="002674A5">
                  <w:pPr>
                    <w:jc w:val="center"/>
                    <w:rPr>
                      <w:color w:val="000000" w:themeColor="text1"/>
                      <w:szCs w:val="21"/>
                    </w:rPr>
                  </w:pPr>
                  <w:r>
                    <w:rPr>
                      <w:color w:val="000000" w:themeColor="text1"/>
                      <w:szCs w:val="21"/>
                    </w:rPr>
                    <w:t>东侧：</w:t>
                  </w:r>
                  <w:r>
                    <w:rPr>
                      <w:color w:val="000000" w:themeColor="text1"/>
                      <w:szCs w:val="21"/>
                    </w:rPr>
                    <w:t>21.9</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28.2</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4</w:t>
                  </w:r>
                  <w:r>
                    <w:rPr>
                      <w:rFonts w:hint="eastAsia"/>
                      <w:color w:val="000000" w:themeColor="text1"/>
                      <w:szCs w:val="21"/>
                    </w:rPr>
                    <w:t>9</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46.0</w:t>
                  </w:r>
                </w:p>
                <w:p w:rsidR="00EF691F" w:rsidRDefault="002674A5">
                  <w:pPr>
                    <w:jc w:val="center"/>
                    <w:rPr>
                      <w:color w:val="000000" w:themeColor="text1"/>
                      <w:szCs w:val="21"/>
                    </w:rPr>
                  </w:pPr>
                  <w:r>
                    <w:rPr>
                      <w:color w:val="000000" w:themeColor="text1"/>
                      <w:szCs w:val="21"/>
                    </w:rPr>
                    <w:t>东侧：</w:t>
                  </w:r>
                  <w:r>
                    <w:rPr>
                      <w:color w:val="000000" w:themeColor="text1"/>
                      <w:szCs w:val="21"/>
                    </w:rPr>
                    <w:t>46.0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46.0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8</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30.0</w:t>
                  </w:r>
                </w:p>
                <w:p w:rsidR="00EF691F" w:rsidRDefault="002674A5">
                  <w:pPr>
                    <w:jc w:val="center"/>
                    <w:rPr>
                      <w:color w:val="000000" w:themeColor="text1"/>
                      <w:szCs w:val="21"/>
                    </w:rPr>
                  </w:pPr>
                  <w:r>
                    <w:rPr>
                      <w:color w:val="000000" w:themeColor="text1"/>
                      <w:szCs w:val="21"/>
                    </w:rPr>
                    <w:t>东侧：</w:t>
                  </w:r>
                  <w:r>
                    <w:rPr>
                      <w:color w:val="000000" w:themeColor="text1"/>
                      <w:szCs w:val="21"/>
                    </w:rPr>
                    <w:t>5.0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30.0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20</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电洛铁</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60</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82.1</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17.8</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25.8</w:t>
                  </w:r>
                </w:p>
                <w:p w:rsidR="00EF691F" w:rsidRDefault="002674A5">
                  <w:pPr>
                    <w:jc w:val="center"/>
                    <w:rPr>
                      <w:color w:val="000000" w:themeColor="text1"/>
                      <w:szCs w:val="21"/>
                    </w:rPr>
                  </w:pPr>
                  <w:r>
                    <w:rPr>
                      <w:color w:val="000000" w:themeColor="text1"/>
                      <w:szCs w:val="21"/>
                    </w:rPr>
                    <w:t>东侧：</w:t>
                  </w:r>
                  <w:r>
                    <w:rPr>
                      <w:color w:val="000000" w:themeColor="text1"/>
                      <w:szCs w:val="21"/>
                    </w:rPr>
                    <w:t>16.3</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26.7</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56</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56.0</w:t>
                  </w:r>
                </w:p>
                <w:p w:rsidR="00EF691F" w:rsidRDefault="002674A5">
                  <w:pPr>
                    <w:jc w:val="center"/>
                    <w:rPr>
                      <w:color w:val="000000" w:themeColor="text1"/>
                      <w:szCs w:val="21"/>
                    </w:rPr>
                  </w:pPr>
                  <w:r>
                    <w:rPr>
                      <w:color w:val="000000" w:themeColor="text1"/>
                      <w:szCs w:val="21"/>
                    </w:rPr>
                    <w:t>东侧：</w:t>
                  </w:r>
                  <w:r>
                    <w:rPr>
                      <w:color w:val="000000" w:themeColor="text1"/>
                      <w:szCs w:val="21"/>
                    </w:rPr>
                    <w:t>56.0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56.0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15</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40.0</w:t>
                  </w:r>
                </w:p>
                <w:p w:rsidR="00EF691F" w:rsidRDefault="002674A5">
                  <w:pPr>
                    <w:jc w:val="center"/>
                    <w:rPr>
                      <w:color w:val="000000" w:themeColor="text1"/>
                      <w:szCs w:val="21"/>
                    </w:rPr>
                  </w:pPr>
                  <w:r>
                    <w:rPr>
                      <w:color w:val="000000" w:themeColor="text1"/>
                      <w:szCs w:val="21"/>
                    </w:rPr>
                    <w:t>东侧：</w:t>
                  </w:r>
                  <w:r>
                    <w:rPr>
                      <w:color w:val="000000" w:themeColor="text1"/>
                      <w:szCs w:val="21"/>
                    </w:rPr>
                    <w:t>15.0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40.0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21</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搅拌罐</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48</w:t>
                  </w:r>
                </w:p>
              </w:tc>
              <w:tc>
                <w:tcPr>
                  <w:tcW w:w="327" w:type="pct"/>
                  <w:vMerge w:val="restart"/>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6.5</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82.3</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10.8</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13.3</w:t>
                  </w:r>
                </w:p>
                <w:p w:rsidR="00EF691F" w:rsidRDefault="002674A5">
                  <w:pPr>
                    <w:jc w:val="center"/>
                    <w:rPr>
                      <w:color w:val="000000" w:themeColor="text1"/>
                      <w:szCs w:val="21"/>
                    </w:rPr>
                  </w:pPr>
                  <w:r>
                    <w:rPr>
                      <w:color w:val="000000" w:themeColor="text1"/>
                      <w:szCs w:val="21"/>
                    </w:rPr>
                    <w:t>东侧：</w:t>
                  </w:r>
                  <w:r>
                    <w:rPr>
                      <w:color w:val="000000" w:themeColor="text1"/>
                      <w:szCs w:val="21"/>
                    </w:rPr>
                    <w:t>22.8</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24.5</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44.0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44.0</w:t>
                  </w:r>
                </w:p>
                <w:p w:rsidR="00EF691F" w:rsidRDefault="002674A5">
                  <w:pPr>
                    <w:jc w:val="center"/>
                    <w:rPr>
                      <w:color w:val="000000" w:themeColor="text1"/>
                      <w:szCs w:val="21"/>
                    </w:rPr>
                  </w:pPr>
                  <w:r>
                    <w:rPr>
                      <w:color w:val="000000" w:themeColor="text1"/>
                      <w:szCs w:val="21"/>
                    </w:rPr>
                    <w:t>东侧：</w:t>
                  </w:r>
                  <w:r>
                    <w:rPr>
                      <w:color w:val="000000" w:themeColor="text1"/>
                      <w:szCs w:val="21"/>
                    </w:rPr>
                    <w:t>44.0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44.0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3</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28.0</w:t>
                  </w:r>
                </w:p>
                <w:p w:rsidR="00EF691F" w:rsidRDefault="002674A5">
                  <w:pPr>
                    <w:jc w:val="center"/>
                    <w:rPr>
                      <w:color w:val="000000" w:themeColor="text1"/>
                      <w:szCs w:val="21"/>
                    </w:rPr>
                  </w:pPr>
                  <w:r>
                    <w:rPr>
                      <w:color w:val="000000" w:themeColor="text1"/>
                      <w:szCs w:val="21"/>
                    </w:rPr>
                    <w:t>东侧：</w:t>
                  </w:r>
                  <w:r>
                    <w:rPr>
                      <w:color w:val="000000" w:themeColor="text1"/>
                      <w:szCs w:val="21"/>
                    </w:rPr>
                    <w:t>3.0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28.0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22</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纯水制备</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55</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-3.9</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1.3</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82.6</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17.8</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19.8</w:t>
                  </w:r>
                </w:p>
                <w:p w:rsidR="00EF691F" w:rsidRDefault="002674A5">
                  <w:pPr>
                    <w:jc w:val="center"/>
                    <w:rPr>
                      <w:color w:val="000000" w:themeColor="text1"/>
                      <w:szCs w:val="21"/>
                    </w:rPr>
                  </w:pPr>
                  <w:r>
                    <w:rPr>
                      <w:color w:val="000000" w:themeColor="text1"/>
                      <w:szCs w:val="21"/>
                    </w:rPr>
                    <w:t>东侧：</w:t>
                  </w:r>
                  <w:r>
                    <w:rPr>
                      <w:color w:val="000000" w:themeColor="text1"/>
                      <w:szCs w:val="21"/>
                    </w:rPr>
                    <w:t>15.8</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17.5</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lastRenderedPageBreak/>
                    <w:t>西侧：</w:t>
                  </w:r>
                  <w:r>
                    <w:rPr>
                      <w:color w:val="000000" w:themeColor="text1"/>
                      <w:szCs w:val="21"/>
                    </w:rPr>
                    <w:t>51.0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51.0</w:t>
                  </w:r>
                </w:p>
                <w:p w:rsidR="00EF691F" w:rsidRDefault="002674A5">
                  <w:pPr>
                    <w:jc w:val="center"/>
                    <w:rPr>
                      <w:color w:val="000000" w:themeColor="text1"/>
                      <w:szCs w:val="21"/>
                    </w:rPr>
                  </w:pPr>
                  <w:r>
                    <w:rPr>
                      <w:color w:val="000000" w:themeColor="text1"/>
                      <w:szCs w:val="21"/>
                    </w:rPr>
                    <w:t>东侧：</w:t>
                  </w:r>
                  <w:r>
                    <w:rPr>
                      <w:color w:val="000000" w:themeColor="text1"/>
                      <w:szCs w:val="21"/>
                    </w:rPr>
                    <w:t>51.0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lastRenderedPageBreak/>
                    <w:t>西侧：</w:t>
                  </w:r>
                  <w:r>
                    <w:rPr>
                      <w:rFonts w:hint="eastAsia"/>
                      <w:color w:val="000000" w:themeColor="text1"/>
                      <w:szCs w:val="21"/>
                    </w:rPr>
                    <w:t>10</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lastRenderedPageBreak/>
                    <w:t>-1)</w:t>
                  </w:r>
                  <w:r>
                    <w:rPr>
                      <w:color w:val="000000" w:themeColor="text1"/>
                      <w:szCs w:val="21"/>
                    </w:rPr>
                    <w:t>：</w:t>
                  </w:r>
                  <w:r>
                    <w:rPr>
                      <w:color w:val="000000" w:themeColor="text1"/>
                      <w:szCs w:val="21"/>
                    </w:rPr>
                    <w:t>35.0</w:t>
                  </w:r>
                </w:p>
                <w:p w:rsidR="00EF691F" w:rsidRDefault="002674A5">
                  <w:pPr>
                    <w:jc w:val="center"/>
                    <w:rPr>
                      <w:color w:val="000000" w:themeColor="text1"/>
                      <w:szCs w:val="21"/>
                    </w:rPr>
                  </w:pPr>
                  <w:r>
                    <w:rPr>
                      <w:color w:val="000000" w:themeColor="text1"/>
                      <w:szCs w:val="21"/>
                    </w:rPr>
                    <w:t>东侧：</w:t>
                  </w:r>
                  <w:r>
                    <w:rPr>
                      <w:color w:val="000000" w:themeColor="text1"/>
                      <w:szCs w:val="21"/>
                    </w:rPr>
                    <w:t>10.0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1</w:t>
                  </w:r>
                </w:p>
              </w:tc>
            </w:tr>
            <w:tr w:rsidR="00EF691F">
              <w:trPr>
                <w:trHeight w:val="1604"/>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23</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湿巾生产线</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61</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-1.7</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-0.9</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82.6</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18.6</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21.2</w:t>
                  </w:r>
                </w:p>
                <w:p w:rsidR="00EF691F" w:rsidRDefault="002674A5">
                  <w:pPr>
                    <w:jc w:val="center"/>
                    <w:rPr>
                      <w:color w:val="000000" w:themeColor="text1"/>
                      <w:szCs w:val="21"/>
                    </w:rPr>
                  </w:pPr>
                  <w:r>
                    <w:rPr>
                      <w:color w:val="000000" w:themeColor="text1"/>
                      <w:szCs w:val="21"/>
                    </w:rPr>
                    <w:t>东侧：</w:t>
                  </w:r>
                  <w:r>
                    <w:rPr>
                      <w:color w:val="000000" w:themeColor="text1"/>
                      <w:szCs w:val="21"/>
                    </w:rPr>
                    <w:t>15.2</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18.4</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57.0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57.0</w:t>
                  </w:r>
                </w:p>
                <w:p w:rsidR="00EF691F" w:rsidRDefault="002674A5">
                  <w:pPr>
                    <w:jc w:val="center"/>
                    <w:rPr>
                      <w:color w:val="000000" w:themeColor="text1"/>
                      <w:szCs w:val="21"/>
                    </w:rPr>
                  </w:pPr>
                  <w:r>
                    <w:rPr>
                      <w:color w:val="000000" w:themeColor="text1"/>
                      <w:szCs w:val="21"/>
                    </w:rPr>
                    <w:t>东侧：</w:t>
                  </w:r>
                  <w:r>
                    <w:rPr>
                      <w:color w:val="000000" w:themeColor="text1"/>
                      <w:szCs w:val="21"/>
                    </w:rPr>
                    <w:t>57.0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57.0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16</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41.0</w:t>
                  </w:r>
                </w:p>
                <w:p w:rsidR="00EF691F" w:rsidRDefault="002674A5">
                  <w:pPr>
                    <w:jc w:val="center"/>
                    <w:rPr>
                      <w:color w:val="000000" w:themeColor="text1"/>
                      <w:szCs w:val="21"/>
                    </w:rPr>
                  </w:pPr>
                  <w:r>
                    <w:rPr>
                      <w:color w:val="000000" w:themeColor="text1"/>
                      <w:szCs w:val="21"/>
                    </w:rPr>
                    <w:t>东侧：</w:t>
                  </w:r>
                  <w:r>
                    <w:rPr>
                      <w:color w:val="000000" w:themeColor="text1"/>
                      <w:szCs w:val="21"/>
                    </w:rPr>
                    <w:t>16.0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41.0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trHeight w:val="1716"/>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24</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泄露电流测试仪</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55</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-6.4</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3.8</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82.6</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17.0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18.8</w:t>
                  </w:r>
                </w:p>
                <w:p w:rsidR="00EF691F" w:rsidRDefault="002674A5">
                  <w:pPr>
                    <w:jc w:val="center"/>
                    <w:rPr>
                      <w:color w:val="000000" w:themeColor="text1"/>
                      <w:szCs w:val="21"/>
                    </w:rPr>
                  </w:pPr>
                  <w:r>
                    <w:rPr>
                      <w:color w:val="000000" w:themeColor="text1"/>
                      <w:szCs w:val="21"/>
                    </w:rPr>
                    <w:t>东侧：</w:t>
                  </w:r>
                  <w:r>
                    <w:rPr>
                      <w:color w:val="000000" w:themeColor="text1"/>
                      <w:szCs w:val="21"/>
                    </w:rPr>
                    <w:t>16.5</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17.1</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51.0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2674A5">
                  <w:pPr>
                    <w:jc w:val="center"/>
                    <w:rPr>
                      <w:color w:val="000000" w:themeColor="text1"/>
                      <w:szCs w:val="21"/>
                    </w:rPr>
                  </w:pPr>
                  <w:r>
                    <w:rPr>
                      <w:color w:val="000000" w:themeColor="text1"/>
                      <w:szCs w:val="21"/>
                    </w:rPr>
                    <w:t>东侧：</w:t>
                  </w:r>
                  <w:r>
                    <w:rPr>
                      <w:color w:val="000000" w:themeColor="text1"/>
                      <w:szCs w:val="21"/>
                    </w:rPr>
                    <w:t>51.0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51.0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10</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2674A5">
                  <w:pPr>
                    <w:jc w:val="center"/>
                    <w:rPr>
                      <w:color w:val="000000" w:themeColor="text1"/>
                      <w:szCs w:val="21"/>
                    </w:rPr>
                  </w:pPr>
                  <w:r>
                    <w:rPr>
                      <w:color w:val="000000" w:themeColor="text1"/>
                      <w:szCs w:val="21"/>
                    </w:rPr>
                    <w:t>东侧：</w:t>
                  </w:r>
                  <w:r>
                    <w:rPr>
                      <w:color w:val="000000" w:themeColor="text1"/>
                      <w:szCs w:val="21"/>
                    </w:rPr>
                    <w:t>10.0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trHeight w:val="1516"/>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25</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贴片机</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61</w:t>
                  </w:r>
                </w:p>
              </w:tc>
              <w:tc>
                <w:tcPr>
                  <w:tcW w:w="327" w:type="pct"/>
                  <w:vMerge w:val="restart"/>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20.8</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-10.4</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81.8</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15.0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34.3</w:t>
                  </w:r>
                </w:p>
                <w:p w:rsidR="00EF691F" w:rsidRDefault="002674A5">
                  <w:pPr>
                    <w:jc w:val="center"/>
                    <w:rPr>
                      <w:color w:val="000000" w:themeColor="text1"/>
                      <w:szCs w:val="21"/>
                    </w:rPr>
                  </w:pPr>
                  <w:r>
                    <w:rPr>
                      <w:color w:val="000000" w:themeColor="text1"/>
                      <w:szCs w:val="21"/>
                    </w:rPr>
                    <w:t>东侧：</w:t>
                  </w:r>
                  <w:r>
                    <w:rPr>
                      <w:color w:val="000000" w:themeColor="text1"/>
                      <w:szCs w:val="21"/>
                    </w:rPr>
                    <w:t>19.6</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39.4</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57.0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57.0</w:t>
                  </w:r>
                </w:p>
                <w:p w:rsidR="00EF691F" w:rsidRDefault="002674A5">
                  <w:pPr>
                    <w:jc w:val="center"/>
                    <w:rPr>
                      <w:color w:val="000000" w:themeColor="text1"/>
                      <w:szCs w:val="21"/>
                    </w:rPr>
                  </w:pPr>
                  <w:r>
                    <w:rPr>
                      <w:color w:val="000000" w:themeColor="text1"/>
                      <w:szCs w:val="21"/>
                    </w:rPr>
                    <w:t>东侧：</w:t>
                  </w:r>
                  <w:r>
                    <w:rPr>
                      <w:color w:val="000000" w:themeColor="text1"/>
                      <w:szCs w:val="21"/>
                    </w:rPr>
                    <w:t>57.0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57.0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16</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41.0</w:t>
                  </w:r>
                </w:p>
                <w:p w:rsidR="00EF691F" w:rsidRDefault="002674A5">
                  <w:pPr>
                    <w:jc w:val="center"/>
                    <w:rPr>
                      <w:color w:val="000000" w:themeColor="text1"/>
                      <w:szCs w:val="21"/>
                    </w:rPr>
                  </w:pPr>
                  <w:r>
                    <w:rPr>
                      <w:color w:val="000000" w:themeColor="text1"/>
                      <w:szCs w:val="21"/>
                    </w:rPr>
                    <w:t>东侧：</w:t>
                  </w:r>
                  <w:r>
                    <w:rPr>
                      <w:color w:val="000000" w:themeColor="text1"/>
                      <w:szCs w:val="21"/>
                    </w:rPr>
                    <w:t>16.0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41.0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26</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印刷机</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53</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14.9</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-0.4</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81.7</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9.5</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22.7</w:t>
                  </w:r>
                </w:p>
                <w:p w:rsidR="00EF691F" w:rsidRDefault="002674A5">
                  <w:pPr>
                    <w:jc w:val="center"/>
                    <w:rPr>
                      <w:color w:val="000000" w:themeColor="text1"/>
                      <w:szCs w:val="21"/>
                    </w:rPr>
                  </w:pPr>
                  <w:r>
                    <w:rPr>
                      <w:color w:val="000000" w:themeColor="text1"/>
                      <w:szCs w:val="21"/>
                    </w:rPr>
                    <w:t>东侧：</w:t>
                  </w:r>
                  <w:r>
                    <w:rPr>
                      <w:color w:val="000000" w:themeColor="text1"/>
                      <w:szCs w:val="21"/>
                    </w:rPr>
                    <w:t>24.7</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34.3</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lastRenderedPageBreak/>
                    <w:t>西侧：</w:t>
                  </w:r>
                  <w:r>
                    <w:rPr>
                      <w:color w:val="000000" w:themeColor="text1"/>
                      <w:szCs w:val="21"/>
                    </w:rPr>
                    <w:t>49.0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49.0</w:t>
                  </w:r>
                </w:p>
                <w:p w:rsidR="00EF691F" w:rsidRDefault="002674A5">
                  <w:pPr>
                    <w:jc w:val="center"/>
                    <w:rPr>
                      <w:color w:val="000000" w:themeColor="text1"/>
                      <w:szCs w:val="21"/>
                    </w:rPr>
                  </w:pPr>
                  <w:r>
                    <w:rPr>
                      <w:color w:val="000000" w:themeColor="text1"/>
                      <w:szCs w:val="21"/>
                    </w:rPr>
                    <w:t>东侧：</w:t>
                  </w:r>
                  <w:r>
                    <w:rPr>
                      <w:color w:val="000000" w:themeColor="text1"/>
                      <w:szCs w:val="21"/>
                    </w:rPr>
                    <w:t>49.0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49.0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lastRenderedPageBreak/>
                    <w:t>西侧：</w:t>
                  </w:r>
                  <w:r>
                    <w:rPr>
                      <w:rFonts w:hint="eastAsia"/>
                      <w:color w:val="000000" w:themeColor="text1"/>
                      <w:szCs w:val="21"/>
                    </w:rPr>
                    <w:t>8</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33.0</w:t>
                  </w:r>
                </w:p>
                <w:p w:rsidR="00EF691F" w:rsidRDefault="002674A5">
                  <w:pPr>
                    <w:jc w:val="center"/>
                    <w:rPr>
                      <w:color w:val="000000" w:themeColor="text1"/>
                      <w:szCs w:val="21"/>
                    </w:rPr>
                  </w:pPr>
                  <w:r>
                    <w:rPr>
                      <w:color w:val="000000" w:themeColor="text1"/>
                      <w:szCs w:val="21"/>
                    </w:rPr>
                    <w:t>东侧：</w:t>
                  </w:r>
                  <w:r>
                    <w:rPr>
                      <w:color w:val="000000" w:themeColor="text1"/>
                      <w:szCs w:val="21"/>
                    </w:rPr>
                    <w:t>8.0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33.0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1</w:t>
                  </w:r>
                </w:p>
              </w:tc>
            </w:tr>
            <w:tr w:rsidR="00EF691F">
              <w:trPr>
                <w:trHeight w:val="1277"/>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lastRenderedPageBreak/>
                    <w:t>27</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三防漆</w:t>
                  </w:r>
                  <w:r>
                    <w:rPr>
                      <w:rFonts w:hint="eastAsia"/>
                      <w:color w:val="000000" w:themeColor="text1"/>
                      <w:szCs w:val="21"/>
                    </w:rPr>
                    <w:t>涂覆线</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50</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19.1</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-6.5</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81.8</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12.6</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30.1</w:t>
                  </w:r>
                </w:p>
                <w:p w:rsidR="00EF691F" w:rsidRDefault="002674A5">
                  <w:pPr>
                    <w:jc w:val="center"/>
                    <w:rPr>
                      <w:color w:val="000000" w:themeColor="text1"/>
                      <w:szCs w:val="21"/>
                    </w:rPr>
                  </w:pPr>
                  <w:r>
                    <w:rPr>
                      <w:color w:val="000000" w:themeColor="text1"/>
                      <w:szCs w:val="21"/>
                    </w:rPr>
                    <w:t>东侧：</w:t>
                  </w:r>
                  <w:r>
                    <w:rPr>
                      <w:color w:val="000000" w:themeColor="text1"/>
                      <w:szCs w:val="21"/>
                    </w:rPr>
                    <w:t>21.9</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37.6</w:t>
                  </w: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46.0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46.0</w:t>
                  </w:r>
                </w:p>
                <w:p w:rsidR="00EF691F" w:rsidRDefault="002674A5">
                  <w:pPr>
                    <w:jc w:val="center"/>
                    <w:rPr>
                      <w:color w:val="000000" w:themeColor="text1"/>
                      <w:szCs w:val="21"/>
                    </w:rPr>
                  </w:pPr>
                  <w:r>
                    <w:rPr>
                      <w:color w:val="000000" w:themeColor="text1"/>
                      <w:szCs w:val="21"/>
                    </w:rPr>
                    <w:t>东侧：</w:t>
                  </w:r>
                  <w:r>
                    <w:rPr>
                      <w:color w:val="000000" w:themeColor="text1"/>
                      <w:szCs w:val="21"/>
                    </w:rPr>
                    <w:t>46.0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46.0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5</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30.0</w:t>
                  </w:r>
                </w:p>
                <w:p w:rsidR="00EF691F" w:rsidRDefault="002674A5">
                  <w:pPr>
                    <w:jc w:val="center"/>
                    <w:rPr>
                      <w:color w:val="000000" w:themeColor="text1"/>
                      <w:szCs w:val="21"/>
                    </w:rPr>
                  </w:pPr>
                  <w:r>
                    <w:rPr>
                      <w:color w:val="000000" w:themeColor="text1"/>
                      <w:szCs w:val="21"/>
                    </w:rPr>
                    <w:t>东侧：</w:t>
                  </w:r>
                  <w:r>
                    <w:rPr>
                      <w:color w:val="000000" w:themeColor="text1"/>
                      <w:szCs w:val="21"/>
                    </w:rPr>
                    <w:t>5.0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30.0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r w:rsidR="00EF691F">
              <w:trPr>
                <w:jc w:val="center"/>
              </w:trPr>
              <w:tc>
                <w:tcPr>
                  <w:tcW w:w="17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28</w:t>
                  </w:r>
                </w:p>
              </w:tc>
              <w:tc>
                <w:tcPr>
                  <w:tcW w:w="234" w:type="pct"/>
                  <w:vMerge/>
                  <w:shd w:val="clear" w:color="auto" w:fill="FFFFFF"/>
                  <w:vAlign w:val="center"/>
                </w:tcPr>
                <w:p w:rsidR="00EF691F" w:rsidRDefault="00EF691F">
                  <w:pPr>
                    <w:autoSpaceDE w:val="0"/>
                    <w:autoSpaceDN w:val="0"/>
                    <w:jc w:val="center"/>
                    <w:rPr>
                      <w:color w:val="000000" w:themeColor="text1"/>
                      <w:szCs w:val="21"/>
                    </w:rPr>
                  </w:pPr>
                </w:p>
              </w:tc>
              <w:tc>
                <w:tcPr>
                  <w:tcW w:w="259"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AOI</w:t>
                  </w:r>
                  <w:r>
                    <w:rPr>
                      <w:rFonts w:hint="eastAsia"/>
                      <w:color w:val="000000" w:themeColor="text1"/>
                      <w:szCs w:val="21"/>
                    </w:rPr>
                    <w:t>检测仪</w:t>
                  </w:r>
                </w:p>
              </w:tc>
              <w:tc>
                <w:tcPr>
                  <w:tcW w:w="171" w:type="pct"/>
                  <w:shd w:val="clear" w:color="auto" w:fill="FFFFFF"/>
                  <w:vAlign w:val="center"/>
                </w:tcPr>
                <w:p w:rsidR="00EF691F" w:rsidRDefault="00EF691F">
                  <w:pPr>
                    <w:autoSpaceDE w:val="0"/>
                    <w:autoSpaceDN w:val="0"/>
                    <w:jc w:val="center"/>
                    <w:rPr>
                      <w:color w:val="000000" w:themeColor="text1"/>
                      <w:szCs w:val="21"/>
                    </w:rPr>
                  </w:pPr>
                </w:p>
              </w:tc>
              <w:tc>
                <w:tcPr>
                  <w:tcW w:w="415"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53</w:t>
                  </w:r>
                </w:p>
              </w:tc>
              <w:tc>
                <w:tcPr>
                  <w:tcW w:w="327" w:type="pct"/>
                  <w:vMerge/>
                  <w:shd w:val="clear" w:color="auto" w:fill="FFFFFF"/>
                  <w:vAlign w:val="center"/>
                </w:tcPr>
                <w:p w:rsidR="00EF691F" w:rsidRDefault="00EF691F">
                  <w:pPr>
                    <w:autoSpaceDE w:val="0"/>
                    <w:autoSpaceDN w:val="0"/>
                    <w:jc w:val="center"/>
                    <w:rPr>
                      <w:color w:val="000000" w:themeColor="text1"/>
                      <w:szCs w:val="21"/>
                    </w:rPr>
                  </w:pPr>
                </w:p>
              </w:tc>
              <w:tc>
                <w:tcPr>
                  <w:tcW w:w="270"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16.6</w:t>
                  </w:r>
                </w:p>
              </w:tc>
              <w:tc>
                <w:tcPr>
                  <w:tcW w:w="26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-9.9</w:t>
                  </w:r>
                </w:p>
              </w:tc>
              <w:tc>
                <w:tcPr>
                  <w:tcW w:w="2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81.8</w:t>
                  </w:r>
                </w:p>
              </w:tc>
              <w:tc>
                <w:tcPr>
                  <w:tcW w:w="56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16.8</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32.0</w:t>
                  </w:r>
                </w:p>
                <w:p w:rsidR="00EF691F" w:rsidRDefault="002674A5">
                  <w:pPr>
                    <w:jc w:val="center"/>
                    <w:rPr>
                      <w:color w:val="000000" w:themeColor="text1"/>
                      <w:szCs w:val="21"/>
                    </w:rPr>
                  </w:pPr>
                  <w:r>
                    <w:rPr>
                      <w:color w:val="000000" w:themeColor="text1"/>
                      <w:szCs w:val="21"/>
                    </w:rPr>
                    <w:t>东侧：</w:t>
                  </w:r>
                  <w:r>
                    <w:rPr>
                      <w:color w:val="000000" w:themeColor="text1"/>
                      <w:szCs w:val="21"/>
                    </w:rPr>
                    <w:t>17.7</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35.1</w:t>
                  </w:r>
                </w:p>
                <w:p w:rsidR="00EF691F" w:rsidRDefault="00EF691F">
                  <w:pPr>
                    <w:autoSpaceDE w:val="0"/>
                    <w:autoSpaceDN w:val="0"/>
                    <w:jc w:val="center"/>
                    <w:rPr>
                      <w:color w:val="000000" w:themeColor="text1"/>
                      <w:szCs w:val="21"/>
                    </w:rPr>
                  </w:pPr>
                </w:p>
              </w:tc>
              <w:tc>
                <w:tcPr>
                  <w:tcW w:w="50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color w:val="000000" w:themeColor="text1"/>
                      <w:szCs w:val="21"/>
                    </w:rPr>
                    <w:t>49.0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49.0</w:t>
                  </w:r>
                </w:p>
                <w:p w:rsidR="00EF691F" w:rsidRDefault="002674A5">
                  <w:pPr>
                    <w:jc w:val="center"/>
                    <w:rPr>
                      <w:color w:val="000000" w:themeColor="text1"/>
                      <w:szCs w:val="21"/>
                    </w:rPr>
                  </w:pPr>
                  <w:r>
                    <w:rPr>
                      <w:color w:val="000000" w:themeColor="text1"/>
                      <w:szCs w:val="21"/>
                    </w:rPr>
                    <w:t>东侧：</w:t>
                  </w:r>
                  <w:r>
                    <w:rPr>
                      <w:color w:val="000000" w:themeColor="text1"/>
                      <w:szCs w:val="21"/>
                    </w:rPr>
                    <w:t>49.0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49.0</w:t>
                  </w:r>
                </w:p>
                <w:p w:rsidR="00EF691F" w:rsidRDefault="00EF691F">
                  <w:pPr>
                    <w:autoSpaceDE w:val="0"/>
                    <w:autoSpaceDN w:val="0"/>
                    <w:jc w:val="center"/>
                    <w:rPr>
                      <w:color w:val="000000" w:themeColor="text1"/>
                      <w:szCs w:val="21"/>
                    </w:rPr>
                  </w:pPr>
                </w:p>
              </w:tc>
              <w:tc>
                <w:tcPr>
                  <w:tcW w:w="18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无</w:t>
                  </w:r>
                </w:p>
              </w:tc>
              <w:tc>
                <w:tcPr>
                  <w:tcW w:w="530"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41</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2674A5">
                  <w:pPr>
                    <w:jc w:val="center"/>
                    <w:rPr>
                      <w:color w:val="000000" w:themeColor="text1"/>
                      <w:szCs w:val="21"/>
                    </w:rPr>
                  </w:pPr>
                  <w:r>
                    <w:rPr>
                      <w:color w:val="000000" w:themeColor="text1"/>
                      <w:szCs w:val="21"/>
                    </w:rPr>
                    <w:t>东侧：</w:t>
                  </w:r>
                  <w:r>
                    <w:rPr>
                      <w:color w:val="000000" w:themeColor="text1"/>
                      <w:szCs w:val="21"/>
                    </w:rPr>
                    <w:t>41.0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16.0</w:t>
                  </w:r>
                </w:p>
                <w:p w:rsidR="00EF691F" w:rsidRDefault="00EF691F">
                  <w:pPr>
                    <w:autoSpaceDE w:val="0"/>
                    <w:autoSpaceDN w:val="0"/>
                    <w:jc w:val="center"/>
                    <w:rPr>
                      <w:color w:val="000000" w:themeColor="text1"/>
                      <w:szCs w:val="21"/>
                    </w:rPr>
                  </w:pPr>
                </w:p>
              </w:tc>
              <w:tc>
                <w:tcPr>
                  <w:tcW w:w="521" w:type="pct"/>
                  <w:shd w:val="clear" w:color="auto" w:fill="FFFFFF"/>
                  <w:vAlign w:val="center"/>
                </w:tcPr>
                <w:p w:rsidR="00EF691F" w:rsidRDefault="002674A5">
                  <w:pPr>
                    <w:jc w:val="center"/>
                    <w:rPr>
                      <w:color w:val="000000" w:themeColor="text1"/>
                      <w:szCs w:val="21"/>
                    </w:rPr>
                  </w:pPr>
                  <w:r>
                    <w:rPr>
                      <w:color w:val="000000" w:themeColor="text1"/>
                      <w:szCs w:val="21"/>
                    </w:rPr>
                    <w:t>西侧：</w:t>
                  </w:r>
                  <w:r>
                    <w:rPr>
                      <w:rFonts w:hint="eastAsia"/>
                      <w:color w:val="000000" w:themeColor="text1"/>
                      <w:szCs w:val="21"/>
                    </w:rPr>
                    <w:t>8</w:t>
                  </w:r>
                  <w:r>
                    <w:rPr>
                      <w:color w:val="000000" w:themeColor="text1"/>
                      <w:szCs w:val="21"/>
                    </w:rPr>
                    <w:t>.0</w:t>
                  </w:r>
                </w:p>
                <w:p w:rsidR="00EF691F" w:rsidRDefault="002674A5">
                  <w:pPr>
                    <w:jc w:val="center"/>
                    <w:rPr>
                      <w:color w:val="000000" w:themeColor="text1"/>
                      <w:szCs w:val="21"/>
                    </w:rPr>
                  </w:pPr>
                  <w:r>
                    <w:rPr>
                      <w:color w:val="000000" w:themeColor="text1"/>
                      <w:szCs w:val="21"/>
                    </w:rPr>
                    <w:t>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33.0</w:t>
                  </w:r>
                </w:p>
                <w:p w:rsidR="00EF691F" w:rsidRDefault="002674A5">
                  <w:pPr>
                    <w:jc w:val="center"/>
                    <w:rPr>
                      <w:color w:val="000000" w:themeColor="text1"/>
                      <w:szCs w:val="21"/>
                    </w:rPr>
                  </w:pPr>
                  <w:r>
                    <w:rPr>
                      <w:color w:val="000000" w:themeColor="text1"/>
                      <w:szCs w:val="21"/>
                    </w:rPr>
                    <w:t>东侧：</w:t>
                  </w:r>
                  <w:r>
                    <w:rPr>
                      <w:color w:val="000000" w:themeColor="text1"/>
                      <w:szCs w:val="21"/>
                    </w:rPr>
                    <w:t>8.0</w:t>
                  </w:r>
                </w:p>
                <w:p w:rsidR="00EF691F" w:rsidRDefault="002674A5">
                  <w:pPr>
                    <w:jc w:val="center"/>
                    <w:rPr>
                      <w:color w:val="000000" w:themeColor="text1"/>
                      <w:szCs w:val="21"/>
                    </w:rPr>
                  </w:pPr>
                  <w:r>
                    <w:rPr>
                      <w:color w:val="000000" w:themeColor="text1"/>
                      <w:szCs w:val="21"/>
                    </w:rPr>
                    <w:t>南侧</w:t>
                  </w:r>
                  <w:r>
                    <w:rPr>
                      <w:color w:val="000000" w:themeColor="text1"/>
                      <w:szCs w:val="21"/>
                    </w:rPr>
                    <w:t>(</w:t>
                  </w:r>
                  <w:r>
                    <w:rPr>
                      <w:color w:val="000000" w:themeColor="text1"/>
                      <w:szCs w:val="21"/>
                    </w:rPr>
                    <w:t>窗户</w:t>
                  </w:r>
                  <w:r>
                    <w:rPr>
                      <w:color w:val="000000" w:themeColor="text1"/>
                      <w:szCs w:val="21"/>
                    </w:rPr>
                    <w:t>-1)</w:t>
                  </w:r>
                  <w:r>
                    <w:rPr>
                      <w:color w:val="000000" w:themeColor="text1"/>
                      <w:szCs w:val="21"/>
                    </w:rPr>
                    <w:t>：</w:t>
                  </w:r>
                  <w:r>
                    <w:rPr>
                      <w:color w:val="000000" w:themeColor="text1"/>
                      <w:szCs w:val="21"/>
                    </w:rPr>
                    <w:t>33.0</w:t>
                  </w:r>
                </w:p>
                <w:p w:rsidR="00EF691F" w:rsidRDefault="00EF691F">
                  <w:pPr>
                    <w:autoSpaceDE w:val="0"/>
                    <w:autoSpaceDN w:val="0"/>
                    <w:jc w:val="center"/>
                    <w:rPr>
                      <w:color w:val="000000" w:themeColor="text1"/>
                      <w:szCs w:val="21"/>
                    </w:rPr>
                  </w:pPr>
                </w:p>
              </w:tc>
              <w:tc>
                <w:tcPr>
                  <w:tcW w:w="316"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1</w:t>
                  </w:r>
                </w:p>
              </w:tc>
            </w:tr>
          </w:tbl>
          <w:p w:rsidR="00EF691F" w:rsidRDefault="002674A5">
            <w:pPr>
              <w:spacing w:line="520" w:lineRule="exact"/>
              <w:ind w:firstLineChars="150" w:firstLine="360"/>
              <w:rPr>
                <w:rFonts w:ascii="黑体" w:eastAsia="黑体" w:hAnsi="黑体"/>
                <w:color w:val="000000" w:themeColor="text1"/>
                <w:sz w:val="24"/>
                <w:szCs w:val="22"/>
              </w:rPr>
            </w:pPr>
            <w:r>
              <w:rPr>
                <w:rFonts w:hint="eastAsia"/>
                <w:color w:val="000000" w:themeColor="text1"/>
                <w:sz w:val="24"/>
              </w:rPr>
              <w:t>（</w:t>
            </w:r>
            <w:r>
              <w:rPr>
                <w:rFonts w:hint="eastAsia"/>
                <w:color w:val="000000" w:themeColor="text1"/>
                <w:sz w:val="24"/>
              </w:rPr>
              <w:t>2</w:t>
            </w:r>
            <w:r>
              <w:rPr>
                <w:rFonts w:hint="eastAsia"/>
                <w:color w:val="000000" w:themeColor="text1"/>
                <w:sz w:val="24"/>
              </w:rPr>
              <w:t>）预测方法</w:t>
            </w:r>
          </w:p>
          <w:p w:rsidR="00EF691F" w:rsidRDefault="002674A5">
            <w:pPr>
              <w:spacing w:line="520" w:lineRule="exact"/>
              <w:ind w:firstLineChars="150" w:firstLine="360"/>
              <w:rPr>
                <w:rFonts w:ascii="黑体" w:eastAsia="黑体" w:hAnsi="黑体"/>
                <w:color w:val="000000" w:themeColor="text1"/>
                <w:sz w:val="24"/>
                <w:szCs w:val="22"/>
              </w:rPr>
            </w:pPr>
            <w:r>
              <w:rPr>
                <w:color w:val="000000" w:themeColor="text1"/>
                <w:sz w:val="24"/>
              </w:rPr>
              <w:t>项目采用《环境影响评价技术导则声环境》（</w:t>
            </w:r>
            <w:r>
              <w:rPr>
                <w:color w:val="000000" w:themeColor="text1"/>
                <w:sz w:val="24"/>
              </w:rPr>
              <w:t>HJ2.4-2021</w:t>
            </w:r>
            <w:r>
              <w:rPr>
                <w:color w:val="000000" w:themeColor="text1"/>
                <w:sz w:val="24"/>
              </w:rPr>
              <w:t>）附录</w:t>
            </w:r>
            <w:r>
              <w:rPr>
                <w:color w:val="000000" w:themeColor="text1"/>
                <w:sz w:val="24"/>
              </w:rPr>
              <w:t>B</w:t>
            </w:r>
            <w:r>
              <w:rPr>
                <w:color w:val="000000" w:themeColor="text1"/>
                <w:sz w:val="24"/>
              </w:rPr>
              <w:t>中</w:t>
            </w:r>
            <w:r>
              <w:rPr>
                <w:rFonts w:hint="eastAsia"/>
                <w:color w:val="000000" w:themeColor="text1"/>
                <w:sz w:val="24"/>
              </w:rPr>
              <w:t>“</w:t>
            </w:r>
            <w:r>
              <w:rPr>
                <w:color w:val="000000" w:themeColor="text1"/>
                <w:sz w:val="24"/>
              </w:rPr>
              <w:t>工业噪声预测计算模型</w:t>
            </w:r>
            <w:r>
              <w:rPr>
                <w:rFonts w:hint="eastAsia"/>
                <w:color w:val="000000" w:themeColor="text1"/>
                <w:sz w:val="24"/>
              </w:rPr>
              <w:t>”</w:t>
            </w:r>
            <w:r>
              <w:rPr>
                <w:color w:val="000000" w:themeColor="text1"/>
                <w:sz w:val="24"/>
              </w:rPr>
              <w:t>进行预测。</w:t>
            </w:r>
          </w:p>
          <w:p w:rsidR="00EF691F" w:rsidRDefault="00EF691F">
            <w:pPr>
              <w:spacing w:line="520" w:lineRule="exact"/>
              <w:ind w:firstLine="465"/>
              <w:contextualSpacing/>
              <w:rPr>
                <w:color w:val="000000" w:themeColor="text1"/>
                <w:spacing w:val="-8"/>
                <w:sz w:val="24"/>
              </w:rPr>
            </w:pPr>
            <w:r>
              <w:rPr>
                <w:color w:val="000000" w:themeColor="text1"/>
                <w:spacing w:val="-8"/>
                <w:sz w:val="24"/>
              </w:rPr>
              <w:fldChar w:fldCharType="begin"/>
            </w:r>
            <w:r w:rsidR="002674A5">
              <w:rPr>
                <w:color w:val="000000" w:themeColor="text1"/>
                <w:spacing w:val="-8"/>
                <w:sz w:val="24"/>
              </w:rPr>
              <w:instrText xml:space="preserve"> = 1 \* GB3 </w:instrText>
            </w:r>
            <w:r>
              <w:rPr>
                <w:color w:val="000000" w:themeColor="text1"/>
                <w:spacing w:val="-8"/>
                <w:sz w:val="24"/>
              </w:rPr>
              <w:fldChar w:fldCharType="separate"/>
            </w:r>
            <w:r w:rsidR="002674A5">
              <w:rPr>
                <w:rFonts w:ascii="宋体" w:hAnsi="宋体" w:cs="宋体" w:hint="eastAsia"/>
                <w:color w:val="000000" w:themeColor="text1"/>
                <w:spacing w:val="-8"/>
                <w:sz w:val="24"/>
              </w:rPr>
              <w:t>①</w:t>
            </w:r>
            <w:r>
              <w:rPr>
                <w:color w:val="000000" w:themeColor="text1"/>
                <w:spacing w:val="-8"/>
                <w:sz w:val="24"/>
              </w:rPr>
              <w:fldChar w:fldCharType="end"/>
            </w:r>
            <w:r w:rsidR="002674A5">
              <w:rPr>
                <w:color w:val="000000" w:themeColor="text1"/>
                <w:spacing w:val="-8"/>
                <w:sz w:val="24"/>
              </w:rPr>
              <w:t>室内生源等效室外声源声功率计算</w:t>
            </w:r>
          </w:p>
          <w:p w:rsidR="00EF691F" w:rsidRDefault="002674A5">
            <w:pPr>
              <w:spacing w:line="520" w:lineRule="exact"/>
              <w:ind w:firstLine="465"/>
              <w:contextualSpacing/>
              <w:rPr>
                <w:color w:val="000000" w:themeColor="text1"/>
                <w:sz w:val="24"/>
              </w:rPr>
            </w:pPr>
            <w:r>
              <w:rPr>
                <w:color w:val="000000" w:themeColor="text1"/>
                <w:spacing w:val="-8"/>
                <w:sz w:val="24"/>
              </w:rPr>
              <w:t>噪声声源位于室内，室内声源可采用等效室外声源声功率级法进行计算。设</w:t>
            </w:r>
            <w:r>
              <w:rPr>
                <w:color w:val="000000" w:themeColor="text1"/>
                <w:spacing w:val="-7"/>
                <w:sz w:val="24"/>
              </w:rPr>
              <w:t>靠近开口处</w:t>
            </w:r>
            <w:r>
              <w:rPr>
                <w:color w:val="000000" w:themeColor="text1"/>
                <w:spacing w:val="-7"/>
                <w:sz w:val="24"/>
              </w:rPr>
              <w:t>(</w:t>
            </w:r>
            <w:r>
              <w:rPr>
                <w:color w:val="000000" w:themeColor="text1"/>
                <w:spacing w:val="-7"/>
                <w:sz w:val="24"/>
              </w:rPr>
              <w:t>或窗户</w:t>
            </w:r>
            <w:r>
              <w:rPr>
                <w:color w:val="000000" w:themeColor="text1"/>
                <w:spacing w:val="-7"/>
                <w:sz w:val="24"/>
              </w:rPr>
              <w:t>)</w:t>
            </w:r>
            <w:r>
              <w:rPr>
                <w:color w:val="000000" w:themeColor="text1"/>
                <w:spacing w:val="-7"/>
                <w:sz w:val="24"/>
              </w:rPr>
              <w:t>室内、室外某倍频带的声压级分别为</w:t>
            </w:r>
            <w:r>
              <w:rPr>
                <w:color w:val="000000" w:themeColor="text1"/>
                <w:spacing w:val="-7"/>
                <w:sz w:val="24"/>
              </w:rPr>
              <w:t xml:space="preserve"> </w:t>
            </w:r>
            <w:r>
              <w:rPr>
                <w:color w:val="000000" w:themeColor="text1"/>
                <w:sz w:val="24"/>
              </w:rPr>
              <w:t>Lp1</w:t>
            </w:r>
            <w:r>
              <w:rPr>
                <w:color w:val="000000" w:themeColor="text1"/>
                <w:spacing w:val="-30"/>
                <w:sz w:val="24"/>
              </w:rPr>
              <w:t>和</w:t>
            </w:r>
            <w:r>
              <w:rPr>
                <w:color w:val="000000" w:themeColor="text1"/>
                <w:spacing w:val="-30"/>
                <w:sz w:val="24"/>
              </w:rPr>
              <w:t xml:space="preserve"> </w:t>
            </w:r>
            <w:r>
              <w:rPr>
                <w:color w:val="000000" w:themeColor="text1"/>
                <w:sz w:val="24"/>
              </w:rPr>
              <w:t>Lp2</w:t>
            </w:r>
            <w:r>
              <w:rPr>
                <w:color w:val="000000" w:themeColor="text1"/>
                <w:spacing w:val="-12"/>
                <w:sz w:val="24"/>
              </w:rPr>
              <w:t>。若声源所</w:t>
            </w:r>
            <w:r>
              <w:rPr>
                <w:color w:val="000000" w:themeColor="text1"/>
                <w:sz w:val="24"/>
              </w:rPr>
              <w:t>在室内声场为近似扩散声场，则室外的倍频带声压级可按公式近似求出</w:t>
            </w:r>
            <w:r>
              <w:rPr>
                <w:rFonts w:hint="eastAsia"/>
                <w:color w:val="000000" w:themeColor="text1"/>
                <w:sz w:val="24"/>
              </w:rPr>
              <w:t>：</w:t>
            </w:r>
          </w:p>
          <w:p w:rsidR="00EF691F" w:rsidRDefault="002674A5">
            <w:pPr>
              <w:spacing w:line="520" w:lineRule="exact"/>
              <w:ind w:firstLine="465"/>
              <w:contextualSpacing/>
              <w:rPr>
                <w:color w:val="000000" w:themeColor="text1"/>
                <w:sz w:val="24"/>
              </w:rPr>
            </w:pPr>
            <w:r>
              <w:rPr>
                <w:color w:val="000000" w:themeColor="text1"/>
                <w:sz w:val="24"/>
              </w:rPr>
              <w:t xml:space="preserve">    L</w:t>
            </w:r>
            <w:r>
              <w:rPr>
                <w:color w:val="000000" w:themeColor="text1"/>
                <w:sz w:val="24"/>
                <w:vertAlign w:val="subscript"/>
              </w:rPr>
              <w:t>P</w:t>
            </w:r>
            <w:r>
              <w:rPr>
                <w:color w:val="000000" w:themeColor="text1"/>
                <w:sz w:val="24"/>
              </w:rPr>
              <w:t>2=L</w:t>
            </w:r>
            <w:r>
              <w:rPr>
                <w:color w:val="000000" w:themeColor="text1"/>
                <w:sz w:val="24"/>
                <w:vertAlign w:val="subscript"/>
              </w:rPr>
              <w:t>P</w:t>
            </w:r>
            <w:r>
              <w:rPr>
                <w:color w:val="000000" w:themeColor="text1"/>
                <w:sz w:val="24"/>
              </w:rPr>
              <w:t>1-(TL+6)</w:t>
            </w:r>
          </w:p>
          <w:p w:rsidR="00EF691F" w:rsidRDefault="002674A5">
            <w:pPr>
              <w:spacing w:line="520" w:lineRule="exact"/>
              <w:ind w:firstLine="465"/>
              <w:contextualSpacing/>
              <w:rPr>
                <w:color w:val="000000" w:themeColor="text1"/>
                <w:sz w:val="24"/>
              </w:rPr>
            </w:pPr>
            <w:r>
              <w:rPr>
                <w:color w:val="000000" w:themeColor="text1"/>
                <w:sz w:val="24"/>
              </w:rPr>
              <w:t>式中：</w:t>
            </w:r>
            <w:r>
              <w:rPr>
                <w:color w:val="000000" w:themeColor="text1"/>
                <w:sz w:val="24"/>
              </w:rPr>
              <w:t>TL-</w:t>
            </w:r>
            <w:r>
              <w:rPr>
                <w:color w:val="000000" w:themeColor="text1"/>
                <w:sz w:val="24"/>
              </w:rPr>
              <w:t>隔墙（或窗户）倍频带的隔声量，</w:t>
            </w:r>
            <w:r>
              <w:rPr>
                <w:color w:val="000000" w:themeColor="text1"/>
                <w:sz w:val="24"/>
              </w:rPr>
              <w:t>dB</w:t>
            </w:r>
          </w:p>
          <w:p w:rsidR="00EF691F" w:rsidRDefault="00EF691F">
            <w:pPr>
              <w:spacing w:line="520" w:lineRule="exact"/>
              <w:ind w:firstLineChars="150" w:firstLine="360"/>
              <w:contextualSpacing/>
              <w:rPr>
                <w:color w:val="000000" w:themeColor="text1"/>
                <w:sz w:val="24"/>
              </w:rPr>
            </w:pPr>
            <w:r>
              <w:rPr>
                <w:color w:val="000000" w:themeColor="text1"/>
                <w:sz w:val="24"/>
              </w:rPr>
              <w:fldChar w:fldCharType="begin"/>
            </w:r>
            <w:r w:rsidR="002674A5">
              <w:rPr>
                <w:color w:val="000000" w:themeColor="text1"/>
                <w:sz w:val="24"/>
              </w:rPr>
              <w:instrText xml:space="preserve"> = 2 \* GB3 </w:instrText>
            </w:r>
            <w:r>
              <w:rPr>
                <w:color w:val="000000" w:themeColor="text1"/>
                <w:sz w:val="24"/>
              </w:rPr>
              <w:fldChar w:fldCharType="separate"/>
            </w:r>
            <w:r w:rsidR="002674A5">
              <w:rPr>
                <w:rFonts w:ascii="宋体" w:hAnsi="宋体" w:cs="宋体" w:hint="eastAsia"/>
                <w:color w:val="000000" w:themeColor="text1"/>
                <w:sz w:val="24"/>
              </w:rPr>
              <w:t>②</w:t>
            </w:r>
            <w:r>
              <w:rPr>
                <w:color w:val="000000" w:themeColor="text1"/>
                <w:sz w:val="24"/>
              </w:rPr>
              <w:fldChar w:fldCharType="end"/>
            </w:r>
            <w:r w:rsidR="002674A5">
              <w:rPr>
                <w:color w:val="000000" w:themeColor="text1"/>
                <w:sz w:val="24"/>
              </w:rPr>
              <w:t>噪声叠加影响分析方法</w:t>
            </w:r>
          </w:p>
          <w:p w:rsidR="00EF691F" w:rsidRDefault="00EF691F">
            <w:pPr>
              <w:spacing w:line="520" w:lineRule="exact"/>
              <w:ind w:firstLineChars="200" w:firstLine="480"/>
              <w:contextualSpacing/>
              <w:rPr>
                <w:color w:val="000000" w:themeColor="text1"/>
                <w:sz w:val="24"/>
              </w:rPr>
            </w:pPr>
          </w:p>
          <w:p w:rsidR="00EF691F" w:rsidRDefault="002674A5">
            <w:pPr>
              <w:spacing w:line="520" w:lineRule="exact"/>
              <w:ind w:firstLineChars="150" w:firstLine="360"/>
              <w:contextualSpacing/>
              <w:rPr>
                <w:color w:val="000000" w:themeColor="text1"/>
                <w:sz w:val="24"/>
              </w:rPr>
            </w:pPr>
            <w:r>
              <w:rPr>
                <w:rFonts w:hint="eastAsia"/>
                <w:noProof/>
                <w:color w:val="000000" w:themeColor="text1"/>
                <w:sz w:val="24"/>
              </w:rPr>
              <w:lastRenderedPageBreak/>
              <w:drawing>
                <wp:anchor distT="0" distB="0" distL="114300" distR="114300" simplePos="0" relativeHeight="251665408" behindDoc="0" locked="0" layoutInCell="1" allowOverlap="1">
                  <wp:simplePos x="0" y="0"/>
                  <wp:positionH relativeFrom="column">
                    <wp:posOffset>276860</wp:posOffset>
                  </wp:positionH>
                  <wp:positionV relativeFrom="paragraph">
                    <wp:posOffset>183515</wp:posOffset>
                  </wp:positionV>
                  <wp:extent cx="1915795" cy="457200"/>
                  <wp:effectExtent l="19050" t="0" r="8255" b="0"/>
                  <wp:wrapNone/>
                  <wp:docPr id="1" name="图片 20" descr="C:\Users\Administrator\Documents\WeChat Files\wxid_4801938020712\FileStorage\Temp\1664258108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C:\Users\Administrator\Documents\WeChat Files\wxid_4801938020712\FileStorage\Temp\1664258108108.png"/>
                          <pic:cNvPicPr>
                            <a:picLocks noChangeAspect="1" noChangeArrowheads="1"/>
                          </pic:cNvPicPr>
                        </pic:nvPicPr>
                        <pic:blipFill>
                          <a:blip r:embed="rId28" cstate="print"/>
                          <a:srcRect/>
                          <a:stretch>
                            <a:fillRect/>
                          </a:stretch>
                        </pic:blipFill>
                        <pic:spPr>
                          <a:xfrm>
                            <a:off x="0" y="0"/>
                            <a:ext cx="1915795" cy="457200"/>
                          </a:xfrm>
                          <a:prstGeom prst="rect">
                            <a:avLst/>
                          </a:prstGeom>
                          <a:noFill/>
                          <a:ln w="9525">
                            <a:noFill/>
                            <a:miter lim="800000"/>
                            <a:headEnd/>
                            <a:tailEnd/>
                          </a:ln>
                        </pic:spPr>
                      </pic:pic>
                    </a:graphicData>
                  </a:graphic>
                </wp:anchor>
              </w:drawing>
            </w:r>
          </w:p>
          <w:p w:rsidR="00EF691F" w:rsidRDefault="00EF691F">
            <w:pPr>
              <w:spacing w:line="520" w:lineRule="exact"/>
              <w:ind w:firstLineChars="150" w:firstLine="360"/>
              <w:contextualSpacing/>
              <w:rPr>
                <w:color w:val="000000" w:themeColor="text1"/>
                <w:sz w:val="24"/>
              </w:rPr>
            </w:pPr>
          </w:p>
          <w:p w:rsidR="00EF691F" w:rsidRDefault="002674A5">
            <w:pPr>
              <w:spacing w:line="520" w:lineRule="exact"/>
              <w:ind w:firstLineChars="150" w:firstLine="360"/>
              <w:contextualSpacing/>
              <w:rPr>
                <w:color w:val="000000" w:themeColor="text1"/>
                <w:sz w:val="24"/>
              </w:rPr>
            </w:pPr>
            <w:r>
              <w:rPr>
                <w:color w:val="000000" w:themeColor="text1"/>
                <w:sz w:val="24"/>
              </w:rPr>
              <w:t>式中：</w:t>
            </w:r>
            <w:r>
              <w:rPr>
                <w:color w:val="000000" w:themeColor="text1"/>
                <w:sz w:val="24"/>
              </w:rPr>
              <w:t>L</w:t>
            </w:r>
            <w:r>
              <w:rPr>
                <w:color w:val="000000" w:themeColor="text1"/>
                <w:sz w:val="24"/>
                <w:vertAlign w:val="subscript"/>
              </w:rPr>
              <w:t>pli</w:t>
            </w:r>
            <w:r>
              <w:rPr>
                <w:color w:val="000000" w:themeColor="text1"/>
                <w:sz w:val="24"/>
              </w:rPr>
              <w:t>-</w:t>
            </w:r>
            <w:r>
              <w:rPr>
                <w:color w:val="000000" w:themeColor="text1"/>
                <w:sz w:val="24"/>
              </w:rPr>
              <w:t>靠近维护结构处室内</w:t>
            </w:r>
            <w:r>
              <w:rPr>
                <w:color w:val="000000" w:themeColor="text1"/>
                <w:sz w:val="24"/>
              </w:rPr>
              <w:t>N</w:t>
            </w:r>
            <w:r>
              <w:rPr>
                <w:color w:val="000000" w:themeColor="text1"/>
                <w:sz w:val="24"/>
              </w:rPr>
              <w:t>个声源</w:t>
            </w:r>
            <w:r>
              <w:rPr>
                <w:color w:val="000000" w:themeColor="text1"/>
                <w:sz w:val="24"/>
              </w:rPr>
              <w:t>i</w:t>
            </w:r>
            <w:r>
              <w:rPr>
                <w:color w:val="000000" w:themeColor="text1"/>
                <w:sz w:val="24"/>
              </w:rPr>
              <w:t>倍频带的叠加声压级，</w:t>
            </w:r>
            <w:r>
              <w:rPr>
                <w:color w:val="000000" w:themeColor="text1"/>
                <w:sz w:val="24"/>
              </w:rPr>
              <w:t>dB</w:t>
            </w:r>
          </w:p>
          <w:p w:rsidR="00EF691F" w:rsidRDefault="002674A5">
            <w:pPr>
              <w:spacing w:line="520" w:lineRule="exact"/>
              <w:ind w:firstLineChars="200" w:firstLine="480"/>
              <w:contextualSpacing/>
              <w:rPr>
                <w:color w:val="000000" w:themeColor="text1"/>
                <w:sz w:val="24"/>
              </w:rPr>
            </w:pPr>
            <w:r>
              <w:rPr>
                <w:color w:val="000000" w:themeColor="text1"/>
                <w:sz w:val="24"/>
              </w:rPr>
              <w:t xml:space="preserve">     L</w:t>
            </w:r>
            <w:r>
              <w:rPr>
                <w:color w:val="000000" w:themeColor="text1"/>
                <w:sz w:val="24"/>
                <w:vertAlign w:val="subscript"/>
              </w:rPr>
              <w:t>plij</w:t>
            </w:r>
            <w:r>
              <w:rPr>
                <w:color w:val="000000" w:themeColor="text1"/>
                <w:sz w:val="24"/>
              </w:rPr>
              <w:t>-</w:t>
            </w:r>
            <w:r>
              <w:rPr>
                <w:color w:val="000000" w:themeColor="text1"/>
                <w:sz w:val="24"/>
              </w:rPr>
              <w:t>室内</w:t>
            </w:r>
            <w:r>
              <w:rPr>
                <w:color w:val="000000" w:themeColor="text1"/>
                <w:sz w:val="24"/>
              </w:rPr>
              <w:t>j</w:t>
            </w:r>
            <w:r>
              <w:rPr>
                <w:color w:val="000000" w:themeColor="text1"/>
                <w:sz w:val="24"/>
              </w:rPr>
              <w:t>声源</w:t>
            </w:r>
            <w:r>
              <w:rPr>
                <w:color w:val="000000" w:themeColor="text1"/>
                <w:sz w:val="24"/>
              </w:rPr>
              <w:t>i</w:t>
            </w:r>
            <w:r>
              <w:rPr>
                <w:color w:val="000000" w:themeColor="text1"/>
                <w:sz w:val="24"/>
              </w:rPr>
              <w:t>倍频带的声压级，</w:t>
            </w:r>
            <w:r>
              <w:rPr>
                <w:color w:val="000000" w:themeColor="text1"/>
                <w:sz w:val="24"/>
              </w:rPr>
              <w:t>dB</w:t>
            </w:r>
          </w:p>
          <w:p w:rsidR="00EF691F" w:rsidRDefault="002674A5">
            <w:pPr>
              <w:spacing w:line="520" w:lineRule="exact"/>
              <w:ind w:firstLineChars="450" w:firstLine="1080"/>
              <w:contextualSpacing/>
              <w:rPr>
                <w:color w:val="000000" w:themeColor="text1"/>
                <w:sz w:val="24"/>
              </w:rPr>
            </w:pPr>
            <w:r>
              <w:rPr>
                <w:color w:val="000000" w:themeColor="text1"/>
                <w:sz w:val="24"/>
              </w:rPr>
              <w:t>N-</w:t>
            </w:r>
            <w:r>
              <w:rPr>
                <w:color w:val="000000" w:themeColor="text1"/>
                <w:sz w:val="24"/>
              </w:rPr>
              <w:t>室内声源总数。</w:t>
            </w:r>
          </w:p>
          <w:p w:rsidR="00EF691F" w:rsidRDefault="002674A5">
            <w:pPr>
              <w:spacing w:line="520" w:lineRule="exact"/>
              <w:ind w:firstLineChars="300" w:firstLine="720"/>
              <w:rPr>
                <w:rFonts w:ascii="黑体" w:eastAsia="黑体" w:hAnsi="黑体"/>
                <w:color w:val="000000" w:themeColor="text1"/>
                <w:sz w:val="24"/>
                <w:szCs w:val="22"/>
              </w:rPr>
            </w:pPr>
            <w:r>
              <w:rPr>
                <w:rFonts w:ascii="黑体" w:eastAsia="黑体" w:hAnsi="黑体" w:hint="eastAsia"/>
                <w:color w:val="000000" w:themeColor="text1"/>
                <w:sz w:val="24"/>
                <w:szCs w:val="22"/>
              </w:rPr>
              <w:t>（</w:t>
            </w:r>
            <w:r>
              <w:rPr>
                <w:rFonts w:ascii="黑体" w:eastAsia="黑体" w:hAnsi="黑体" w:hint="eastAsia"/>
                <w:color w:val="000000" w:themeColor="text1"/>
                <w:sz w:val="24"/>
                <w:szCs w:val="22"/>
              </w:rPr>
              <w:t>3</w:t>
            </w:r>
            <w:r>
              <w:rPr>
                <w:rFonts w:ascii="黑体" w:eastAsia="黑体" w:hAnsi="黑体" w:hint="eastAsia"/>
                <w:color w:val="000000" w:themeColor="text1"/>
                <w:sz w:val="24"/>
                <w:szCs w:val="22"/>
              </w:rPr>
              <w:t>）预测结果与分析</w:t>
            </w:r>
          </w:p>
          <w:p w:rsidR="00EF691F" w:rsidRDefault="002674A5">
            <w:pPr>
              <w:pStyle w:val="aff7"/>
              <w:ind w:firstLine="480"/>
              <w:rPr>
                <w:color w:val="000000" w:themeColor="text1"/>
                <w:szCs w:val="24"/>
              </w:rPr>
            </w:pPr>
            <w:r>
              <w:rPr>
                <w:rFonts w:hint="eastAsia"/>
                <w:color w:val="000000" w:themeColor="text1"/>
                <w:kern w:val="0"/>
              </w:rPr>
              <w:t>本项目噪声设备采取减震、消声降噪等措施，同时，设备噪声再经厂房隔声、距离衰减后，本项目噪声源在各厂界噪声贡献值的预测结果见下表</w:t>
            </w:r>
            <w:r>
              <w:rPr>
                <w:rFonts w:hint="eastAsia"/>
                <w:color w:val="000000" w:themeColor="text1"/>
                <w:szCs w:val="24"/>
              </w:rPr>
              <w:t>36</w:t>
            </w:r>
            <w:r>
              <w:rPr>
                <w:color w:val="000000" w:themeColor="text1"/>
                <w:szCs w:val="24"/>
              </w:rPr>
              <w:t>。</w:t>
            </w:r>
          </w:p>
          <w:p w:rsidR="00EF691F" w:rsidRDefault="002674A5">
            <w:pPr>
              <w:spacing w:line="520" w:lineRule="exact"/>
              <w:ind w:firstLineChars="250" w:firstLine="600"/>
              <w:rPr>
                <w:rFonts w:ascii="黑体" w:eastAsia="黑体" w:hAnsi="黑体"/>
                <w:color w:val="000000" w:themeColor="text1"/>
                <w:sz w:val="24"/>
                <w:szCs w:val="22"/>
              </w:rPr>
            </w:pPr>
            <w:r>
              <w:rPr>
                <w:rFonts w:ascii="黑体" w:eastAsia="黑体" w:hAnsi="黑体" w:hint="eastAsia"/>
                <w:color w:val="000000" w:themeColor="text1"/>
                <w:sz w:val="24"/>
                <w:szCs w:val="22"/>
              </w:rPr>
              <w:t>表</w:t>
            </w:r>
            <w:r>
              <w:rPr>
                <w:rFonts w:ascii="黑体" w:eastAsia="黑体" w:hAnsi="黑体" w:hint="eastAsia"/>
                <w:color w:val="000000" w:themeColor="text1"/>
                <w:sz w:val="24"/>
                <w:szCs w:val="22"/>
              </w:rPr>
              <w:t xml:space="preserve">36                      </w:t>
            </w:r>
            <w:r>
              <w:rPr>
                <w:rFonts w:ascii="黑体" w:eastAsia="黑体" w:hAnsi="黑体" w:hint="eastAsia"/>
                <w:color w:val="000000" w:themeColor="text1"/>
                <w:sz w:val="24"/>
                <w:szCs w:val="22"/>
              </w:rPr>
              <w:t>厂界噪声预测结果与达标分析表</w:t>
            </w:r>
            <w:bookmarkStart w:id="3" w:name="PT_7"/>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13"/>
              <w:gridCol w:w="1179"/>
              <w:gridCol w:w="1179"/>
              <w:gridCol w:w="1181"/>
              <w:gridCol w:w="1456"/>
              <w:gridCol w:w="2079"/>
              <w:gridCol w:w="2082"/>
              <w:gridCol w:w="1742"/>
            </w:tblGrid>
            <w:tr w:rsidR="00EF691F">
              <w:trPr>
                <w:trHeight w:hRule="exact" w:val="590"/>
                <w:jc w:val="center"/>
              </w:trPr>
              <w:tc>
                <w:tcPr>
                  <w:tcW w:w="645" w:type="pct"/>
                  <w:vMerge w:val="restart"/>
                  <w:vAlign w:val="center"/>
                </w:tcPr>
                <w:p w:rsidR="00EF691F" w:rsidRDefault="002674A5">
                  <w:pPr>
                    <w:autoSpaceDE w:val="0"/>
                    <w:autoSpaceDN w:val="0"/>
                    <w:jc w:val="center"/>
                    <w:rPr>
                      <w:color w:val="000000" w:themeColor="text1"/>
                      <w:szCs w:val="21"/>
                    </w:rPr>
                  </w:pPr>
                  <w:r>
                    <w:rPr>
                      <w:rFonts w:hAnsi="宋体"/>
                      <w:b/>
                      <w:color w:val="000000" w:themeColor="text1"/>
                      <w:szCs w:val="21"/>
                    </w:rPr>
                    <w:t>预测方位</w:t>
                  </w:r>
                </w:p>
              </w:tc>
              <w:tc>
                <w:tcPr>
                  <w:tcW w:w="1414" w:type="pct"/>
                  <w:gridSpan w:val="3"/>
                  <w:vAlign w:val="center"/>
                </w:tcPr>
                <w:p w:rsidR="00EF691F" w:rsidRDefault="002674A5">
                  <w:pPr>
                    <w:autoSpaceDE w:val="0"/>
                    <w:autoSpaceDN w:val="0"/>
                    <w:jc w:val="center"/>
                    <w:rPr>
                      <w:color w:val="000000" w:themeColor="text1"/>
                      <w:szCs w:val="21"/>
                    </w:rPr>
                  </w:pPr>
                  <w:r>
                    <w:rPr>
                      <w:rFonts w:hAnsi="宋体"/>
                      <w:b/>
                      <w:color w:val="000000" w:themeColor="text1"/>
                      <w:szCs w:val="21"/>
                    </w:rPr>
                    <w:t>空间相对位置</w:t>
                  </w:r>
                  <w:r>
                    <w:rPr>
                      <w:b/>
                      <w:color w:val="000000" w:themeColor="text1"/>
                      <w:szCs w:val="21"/>
                    </w:rPr>
                    <w:t>/m</w:t>
                  </w:r>
                </w:p>
              </w:tc>
              <w:tc>
                <w:tcPr>
                  <w:tcW w:w="582" w:type="pct"/>
                  <w:vMerge w:val="restart"/>
                  <w:vAlign w:val="center"/>
                </w:tcPr>
                <w:p w:rsidR="00EF691F" w:rsidRDefault="002674A5">
                  <w:pPr>
                    <w:autoSpaceDE w:val="0"/>
                    <w:autoSpaceDN w:val="0"/>
                    <w:jc w:val="center"/>
                    <w:rPr>
                      <w:color w:val="000000" w:themeColor="text1"/>
                      <w:szCs w:val="21"/>
                    </w:rPr>
                  </w:pPr>
                  <w:r>
                    <w:rPr>
                      <w:rFonts w:hAnsi="宋体"/>
                      <w:b/>
                      <w:color w:val="000000" w:themeColor="text1"/>
                      <w:szCs w:val="21"/>
                    </w:rPr>
                    <w:t>时段</w:t>
                  </w:r>
                </w:p>
              </w:tc>
              <w:tc>
                <w:tcPr>
                  <w:tcW w:w="831" w:type="pct"/>
                  <w:vMerge w:val="restart"/>
                  <w:vAlign w:val="center"/>
                </w:tcPr>
                <w:p w:rsidR="00EF691F" w:rsidRDefault="002674A5">
                  <w:pPr>
                    <w:autoSpaceDE w:val="0"/>
                    <w:autoSpaceDN w:val="0"/>
                    <w:jc w:val="center"/>
                    <w:rPr>
                      <w:color w:val="000000" w:themeColor="text1"/>
                      <w:szCs w:val="21"/>
                    </w:rPr>
                  </w:pPr>
                  <w:r>
                    <w:rPr>
                      <w:rFonts w:hAnsi="宋体"/>
                      <w:b/>
                      <w:color w:val="000000" w:themeColor="text1"/>
                      <w:szCs w:val="21"/>
                    </w:rPr>
                    <w:t>预测值（</w:t>
                  </w:r>
                  <w:r>
                    <w:rPr>
                      <w:b/>
                      <w:color w:val="000000" w:themeColor="text1"/>
                      <w:szCs w:val="21"/>
                    </w:rPr>
                    <w:t>dB(A)</w:t>
                  </w:r>
                  <w:r>
                    <w:rPr>
                      <w:rFonts w:hAnsi="宋体"/>
                      <w:b/>
                      <w:color w:val="000000" w:themeColor="text1"/>
                      <w:szCs w:val="21"/>
                    </w:rPr>
                    <w:t>）</w:t>
                  </w:r>
                </w:p>
              </w:tc>
              <w:tc>
                <w:tcPr>
                  <w:tcW w:w="832" w:type="pct"/>
                  <w:vMerge w:val="restart"/>
                  <w:vAlign w:val="center"/>
                </w:tcPr>
                <w:p w:rsidR="00EF691F" w:rsidRDefault="002674A5">
                  <w:pPr>
                    <w:autoSpaceDE w:val="0"/>
                    <w:autoSpaceDN w:val="0"/>
                    <w:jc w:val="center"/>
                    <w:rPr>
                      <w:color w:val="000000" w:themeColor="text1"/>
                      <w:szCs w:val="21"/>
                    </w:rPr>
                  </w:pPr>
                  <w:r>
                    <w:rPr>
                      <w:rFonts w:hAnsi="宋体"/>
                      <w:b/>
                      <w:color w:val="000000" w:themeColor="text1"/>
                      <w:szCs w:val="21"/>
                    </w:rPr>
                    <w:t>标准限值（</w:t>
                  </w:r>
                  <w:r>
                    <w:rPr>
                      <w:b/>
                      <w:color w:val="000000" w:themeColor="text1"/>
                      <w:szCs w:val="21"/>
                    </w:rPr>
                    <w:t>dB(A)</w:t>
                  </w:r>
                  <w:r>
                    <w:rPr>
                      <w:rFonts w:hAnsi="宋体"/>
                      <w:b/>
                      <w:color w:val="000000" w:themeColor="text1"/>
                      <w:szCs w:val="21"/>
                    </w:rPr>
                    <w:t>）</w:t>
                  </w:r>
                </w:p>
              </w:tc>
              <w:tc>
                <w:tcPr>
                  <w:tcW w:w="696" w:type="pct"/>
                  <w:vMerge w:val="restart"/>
                  <w:vAlign w:val="center"/>
                </w:tcPr>
                <w:p w:rsidR="00EF691F" w:rsidRDefault="002674A5">
                  <w:pPr>
                    <w:autoSpaceDE w:val="0"/>
                    <w:autoSpaceDN w:val="0"/>
                    <w:jc w:val="center"/>
                    <w:rPr>
                      <w:color w:val="000000" w:themeColor="text1"/>
                      <w:szCs w:val="21"/>
                    </w:rPr>
                  </w:pPr>
                  <w:r>
                    <w:rPr>
                      <w:rFonts w:hAnsi="宋体"/>
                      <w:b/>
                      <w:color w:val="000000" w:themeColor="text1"/>
                      <w:szCs w:val="21"/>
                    </w:rPr>
                    <w:t>达标情况</w:t>
                  </w:r>
                </w:p>
              </w:tc>
            </w:tr>
            <w:tr w:rsidR="00EF691F">
              <w:trPr>
                <w:trHeight w:val="408"/>
                <w:jc w:val="center"/>
              </w:trPr>
              <w:tc>
                <w:tcPr>
                  <w:tcW w:w="645" w:type="pct"/>
                  <w:vMerge/>
                  <w:vAlign w:val="center"/>
                </w:tcPr>
                <w:p w:rsidR="00EF691F" w:rsidRDefault="00EF691F">
                  <w:pPr>
                    <w:widowControl/>
                    <w:jc w:val="center"/>
                    <w:rPr>
                      <w:color w:val="000000" w:themeColor="text1"/>
                      <w:szCs w:val="21"/>
                    </w:rPr>
                  </w:pPr>
                </w:p>
              </w:tc>
              <w:tc>
                <w:tcPr>
                  <w:tcW w:w="4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X</w:t>
                  </w:r>
                </w:p>
              </w:tc>
              <w:tc>
                <w:tcPr>
                  <w:tcW w:w="4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Y</w:t>
                  </w:r>
                </w:p>
              </w:tc>
              <w:tc>
                <w:tcPr>
                  <w:tcW w:w="472"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Z</w:t>
                  </w:r>
                </w:p>
              </w:tc>
              <w:tc>
                <w:tcPr>
                  <w:tcW w:w="582" w:type="pct"/>
                  <w:vMerge/>
                  <w:vAlign w:val="center"/>
                </w:tcPr>
                <w:p w:rsidR="00EF691F" w:rsidRDefault="00EF691F">
                  <w:pPr>
                    <w:widowControl/>
                    <w:jc w:val="center"/>
                    <w:rPr>
                      <w:color w:val="000000" w:themeColor="text1"/>
                      <w:szCs w:val="21"/>
                    </w:rPr>
                  </w:pPr>
                </w:p>
              </w:tc>
              <w:tc>
                <w:tcPr>
                  <w:tcW w:w="831" w:type="pct"/>
                  <w:vMerge/>
                  <w:vAlign w:val="center"/>
                </w:tcPr>
                <w:p w:rsidR="00EF691F" w:rsidRDefault="00EF691F">
                  <w:pPr>
                    <w:widowControl/>
                    <w:jc w:val="center"/>
                    <w:rPr>
                      <w:color w:val="000000" w:themeColor="text1"/>
                      <w:szCs w:val="21"/>
                    </w:rPr>
                  </w:pPr>
                </w:p>
              </w:tc>
              <w:tc>
                <w:tcPr>
                  <w:tcW w:w="832" w:type="pct"/>
                  <w:vMerge/>
                  <w:vAlign w:val="center"/>
                </w:tcPr>
                <w:p w:rsidR="00EF691F" w:rsidRDefault="00EF691F">
                  <w:pPr>
                    <w:widowControl/>
                    <w:jc w:val="center"/>
                    <w:rPr>
                      <w:color w:val="000000" w:themeColor="text1"/>
                      <w:szCs w:val="21"/>
                    </w:rPr>
                  </w:pPr>
                </w:p>
              </w:tc>
              <w:tc>
                <w:tcPr>
                  <w:tcW w:w="696" w:type="pct"/>
                  <w:vMerge/>
                  <w:vAlign w:val="center"/>
                </w:tcPr>
                <w:p w:rsidR="00EF691F" w:rsidRDefault="00EF691F">
                  <w:pPr>
                    <w:widowControl/>
                    <w:jc w:val="center"/>
                    <w:rPr>
                      <w:color w:val="000000" w:themeColor="text1"/>
                      <w:szCs w:val="21"/>
                    </w:rPr>
                  </w:pPr>
                </w:p>
              </w:tc>
            </w:tr>
            <w:bookmarkEnd w:id="3"/>
            <w:tr w:rsidR="00EF691F">
              <w:trPr>
                <w:trHeight w:hRule="exact" w:val="408"/>
                <w:jc w:val="center"/>
              </w:trPr>
              <w:tc>
                <w:tcPr>
                  <w:tcW w:w="645"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东侧</w:t>
                  </w:r>
                </w:p>
              </w:tc>
              <w:tc>
                <w:tcPr>
                  <w:tcW w:w="4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45.4</w:t>
                  </w:r>
                </w:p>
              </w:tc>
              <w:tc>
                <w:tcPr>
                  <w:tcW w:w="4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-24.3</w:t>
                  </w:r>
                </w:p>
              </w:tc>
              <w:tc>
                <w:tcPr>
                  <w:tcW w:w="472"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81.7</w:t>
                  </w:r>
                </w:p>
              </w:tc>
              <w:tc>
                <w:tcPr>
                  <w:tcW w:w="582"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昼间</w:t>
                  </w:r>
                </w:p>
              </w:tc>
              <w:tc>
                <w:tcPr>
                  <w:tcW w:w="831" w:type="pct"/>
                  <w:shd w:val="clear" w:color="auto" w:fill="FFFFFF"/>
                  <w:vAlign w:val="center"/>
                </w:tcPr>
                <w:p w:rsidR="00EF691F" w:rsidRDefault="002674A5">
                  <w:pPr>
                    <w:autoSpaceDE w:val="0"/>
                    <w:autoSpaceDN w:val="0"/>
                    <w:jc w:val="center"/>
                    <w:rPr>
                      <w:color w:val="000000" w:themeColor="text1"/>
                      <w:szCs w:val="21"/>
                    </w:rPr>
                  </w:pPr>
                  <w:r>
                    <w:rPr>
                      <w:rFonts w:hint="eastAsia"/>
                      <w:color w:val="000000" w:themeColor="text1"/>
                      <w:szCs w:val="21"/>
                    </w:rPr>
                    <w:t>29</w:t>
                  </w:r>
                </w:p>
              </w:tc>
              <w:tc>
                <w:tcPr>
                  <w:tcW w:w="832"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60</w:t>
                  </w:r>
                </w:p>
              </w:tc>
              <w:tc>
                <w:tcPr>
                  <w:tcW w:w="696"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达标</w:t>
                  </w:r>
                </w:p>
              </w:tc>
            </w:tr>
            <w:tr w:rsidR="00EF691F">
              <w:trPr>
                <w:trHeight w:hRule="exact" w:val="408"/>
                <w:jc w:val="center"/>
              </w:trPr>
              <w:tc>
                <w:tcPr>
                  <w:tcW w:w="645"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南侧</w:t>
                  </w:r>
                </w:p>
              </w:tc>
              <w:tc>
                <w:tcPr>
                  <w:tcW w:w="4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36.2</w:t>
                  </w:r>
                </w:p>
              </w:tc>
              <w:tc>
                <w:tcPr>
                  <w:tcW w:w="4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-39.7</w:t>
                  </w:r>
                </w:p>
              </w:tc>
              <w:tc>
                <w:tcPr>
                  <w:tcW w:w="472"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81.9</w:t>
                  </w:r>
                </w:p>
              </w:tc>
              <w:tc>
                <w:tcPr>
                  <w:tcW w:w="582"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昼间</w:t>
                  </w:r>
                </w:p>
              </w:tc>
              <w:tc>
                <w:tcPr>
                  <w:tcW w:w="831" w:type="pct"/>
                  <w:shd w:val="clear" w:color="auto" w:fill="FFFFFF"/>
                  <w:vAlign w:val="center"/>
                </w:tcPr>
                <w:p w:rsidR="00EF691F" w:rsidRDefault="002674A5">
                  <w:pPr>
                    <w:autoSpaceDE w:val="0"/>
                    <w:autoSpaceDN w:val="0"/>
                    <w:jc w:val="center"/>
                    <w:rPr>
                      <w:color w:val="000000" w:themeColor="text1"/>
                      <w:szCs w:val="21"/>
                    </w:rPr>
                  </w:pPr>
                  <w:r>
                    <w:rPr>
                      <w:rFonts w:hint="eastAsia"/>
                      <w:color w:val="000000" w:themeColor="text1"/>
                      <w:szCs w:val="21"/>
                    </w:rPr>
                    <w:t>27.1</w:t>
                  </w:r>
                </w:p>
              </w:tc>
              <w:tc>
                <w:tcPr>
                  <w:tcW w:w="832"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60</w:t>
                  </w:r>
                </w:p>
              </w:tc>
              <w:tc>
                <w:tcPr>
                  <w:tcW w:w="696"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达标</w:t>
                  </w:r>
                </w:p>
              </w:tc>
            </w:tr>
            <w:tr w:rsidR="00EF691F">
              <w:trPr>
                <w:trHeight w:hRule="exact" w:val="408"/>
                <w:jc w:val="center"/>
              </w:trPr>
              <w:tc>
                <w:tcPr>
                  <w:tcW w:w="645"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西侧</w:t>
                  </w:r>
                </w:p>
              </w:tc>
              <w:tc>
                <w:tcPr>
                  <w:tcW w:w="4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-45.7</w:t>
                  </w:r>
                </w:p>
              </w:tc>
              <w:tc>
                <w:tcPr>
                  <w:tcW w:w="4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26</w:t>
                  </w:r>
                </w:p>
              </w:tc>
              <w:tc>
                <w:tcPr>
                  <w:tcW w:w="472"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81.7</w:t>
                  </w:r>
                </w:p>
              </w:tc>
              <w:tc>
                <w:tcPr>
                  <w:tcW w:w="582"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昼间</w:t>
                  </w:r>
                </w:p>
              </w:tc>
              <w:tc>
                <w:tcPr>
                  <w:tcW w:w="831" w:type="pct"/>
                  <w:shd w:val="clear" w:color="auto" w:fill="FFFFFF"/>
                  <w:vAlign w:val="center"/>
                </w:tcPr>
                <w:p w:rsidR="00EF691F" w:rsidRDefault="002674A5">
                  <w:pPr>
                    <w:autoSpaceDE w:val="0"/>
                    <w:autoSpaceDN w:val="0"/>
                    <w:jc w:val="center"/>
                    <w:rPr>
                      <w:color w:val="000000" w:themeColor="text1"/>
                      <w:szCs w:val="21"/>
                    </w:rPr>
                  </w:pPr>
                  <w:r>
                    <w:rPr>
                      <w:rFonts w:hint="eastAsia"/>
                      <w:color w:val="000000" w:themeColor="text1"/>
                      <w:szCs w:val="21"/>
                    </w:rPr>
                    <w:t>36</w:t>
                  </w:r>
                </w:p>
              </w:tc>
              <w:tc>
                <w:tcPr>
                  <w:tcW w:w="832"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60</w:t>
                  </w:r>
                </w:p>
              </w:tc>
              <w:tc>
                <w:tcPr>
                  <w:tcW w:w="696"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达标</w:t>
                  </w:r>
                </w:p>
              </w:tc>
            </w:tr>
            <w:tr w:rsidR="00EF691F">
              <w:trPr>
                <w:trHeight w:hRule="exact" w:val="408"/>
                <w:jc w:val="center"/>
              </w:trPr>
              <w:tc>
                <w:tcPr>
                  <w:tcW w:w="645"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北侧</w:t>
                  </w:r>
                </w:p>
              </w:tc>
              <w:tc>
                <w:tcPr>
                  <w:tcW w:w="4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-38.2</w:t>
                  </w:r>
                </w:p>
              </w:tc>
              <w:tc>
                <w:tcPr>
                  <w:tcW w:w="471"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38.9</w:t>
                  </w:r>
                </w:p>
              </w:tc>
              <w:tc>
                <w:tcPr>
                  <w:tcW w:w="472"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82.4</w:t>
                  </w:r>
                </w:p>
              </w:tc>
              <w:tc>
                <w:tcPr>
                  <w:tcW w:w="582"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昼间</w:t>
                  </w:r>
                </w:p>
              </w:tc>
              <w:tc>
                <w:tcPr>
                  <w:tcW w:w="831" w:type="pct"/>
                  <w:shd w:val="clear" w:color="auto" w:fill="FFFFFF"/>
                  <w:vAlign w:val="center"/>
                </w:tcPr>
                <w:p w:rsidR="00EF691F" w:rsidRDefault="002674A5">
                  <w:pPr>
                    <w:autoSpaceDE w:val="0"/>
                    <w:autoSpaceDN w:val="0"/>
                    <w:jc w:val="center"/>
                    <w:rPr>
                      <w:color w:val="000000" w:themeColor="text1"/>
                      <w:szCs w:val="21"/>
                    </w:rPr>
                  </w:pPr>
                  <w:r>
                    <w:rPr>
                      <w:rFonts w:hint="eastAsia"/>
                      <w:color w:val="000000" w:themeColor="text1"/>
                      <w:szCs w:val="21"/>
                    </w:rPr>
                    <w:t>34.6</w:t>
                  </w:r>
                </w:p>
              </w:tc>
              <w:tc>
                <w:tcPr>
                  <w:tcW w:w="832" w:type="pct"/>
                  <w:shd w:val="clear" w:color="auto" w:fill="FFFFFF"/>
                  <w:vAlign w:val="center"/>
                </w:tcPr>
                <w:p w:rsidR="00EF691F" w:rsidRDefault="002674A5">
                  <w:pPr>
                    <w:autoSpaceDE w:val="0"/>
                    <w:autoSpaceDN w:val="0"/>
                    <w:jc w:val="center"/>
                    <w:rPr>
                      <w:color w:val="000000" w:themeColor="text1"/>
                      <w:szCs w:val="21"/>
                    </w:rPr>
                  </w:pPr>
                  <w:r>
                    <w:rPr>
                      <w:color w:val="000000" w:themeColor="text1"/>
                      <w:szCs w:val="21"/>
                    </w:rPr>
                    <w:t>60</w:t>
                  </w:r>
                </w:p>
              </w:tc>
              <w:tc>
                <w:tcPr>
                  <w:tcW w:w="696" w:type="pct"/>
                  <w:shd w:val="clear" w:color="auto" w:fill="FFFFFF"/>
                  <w:vAlign w:val="center"/>
                </w:tcPr>
                <w:p w:rsidR="00EF691F" w:rsidRDefault="002674A5">
                  <w:pPr>
                    <w:autoSpaceDE w:val="0"/>
                    <w:autoSpaceDN w:val="0"/>
                    <w:jc w:val="center"/>
                    <w:rPr>
                      <w:color w:val="000000" w:themeColor="text1"/>
                      <w:szCs w:val="21"/>
                    </w:rPr>
                  </w:pPr>
                  <w:r>
                    <w:rPr>
                      <w:rFonts w:hAnsi="宋体"/>
                      <w:color w:val="000000" w:themeColor="text1"/>
                      <w:szCs w:val="21"/>
                    </w:rPr>
                    <w:t>达标</w:t>
                  </w:r>
                </w:p>
              </w:tc>
            </w:tr>
          </w:tbl>
          <w:p w:rsidR="00EF691F" w:rsidRDefault="002674A5">
            <w:pPr>
              <w:spacing w:line="520" w:lineRule="exact"/>
              <w:ind w:firstLineChars="150" w:firstLine="360"/>
              <w:contextualSpacing/>
              <w:rPr>
                <w:color w:val="000000" w:themeColor="text1"/>
                <w:sz w:val="24"/>
              </w:rPr>
            </w:pPr>
            <w:r>
              <w:rPr>
                <w:color w:val="000000" w:themeColor="text1"/>
                <w:sz w:val="24"/>
              </w:rPr>
              <w:t>由上表</w:t>
            </w:r>
            <w:r>
              <w:rPr>
                <w:rFonts w:hint="eastAsia"/>
                <w:color w:val="000000" w:themeColor="text1"/>
                <w:sz w:val="24"/>
              </w:rPr>
              <w:t>预测</w:t>
            </w:r>
            <w:r>
              <w:rPr>
                <w:color w:val="000000" w:themeColor="text1"/>
                <w:sz w:val="24"/>
              </w:rPr>
              <w:t>结果可知，</w:t>
            </w:r>
            <w:r>
              <w:rPr>
                <w:rFonts w:hint="eastAsia"/>
                <w:color w:val="000000" w:themeColor="text1"/>
                <w:sz w:val="24"/>
              </w:rPr>
              <w:t>项目营运期采</w:t>
            </w:r>
            <w:r>
              <w:rPr>
                <w:color w:val="000000" w:themeColor="text1"/>
                <w:sz w:val="24"/>
              </w:rPr>
              <w:t>取减振、隔声等措施后，各厂界噪声</w:t>
            </w:r>
            <w:r>
              <w:rPr>
                <w:rFonts w:hint="eastAsia"/>
                <w:color w:val="000000" w:themeColor="text1"/>
                <w:sz w:val="24"/>
              </w:rPr>
              <w:t>预测值</w:t>
            </w:r>
            <w:r>
              <w:rPr>
                <w:color w:val="000000" w:themeColor="text1"/>
                <w:sz w:val="24"/>
              </w:rPr>
              <w:t>均</w:t>
            </w:r>
            <w:r>
              <w:rPr>
                <w:rFonts w:hint="eastAsia"/>
                <w:color w:val="000000" w:themeColor="text1"/>
                <w:sz w:val="24"/>
              </w:rPr>
              <w:t>能够</w:t>
            </w:r>
            <w:r>
              <w:rPr>
                <w:color w:val="000000" w:themeColor="text1"/>
                <w:sz w:val="24"/>
              </w:rPr>
              <w:t>满足《工业企业厂界环境噪声排放标准》（</w:t>
            </w:r>
            <w:r>
              <w:rPr>
                <w:color w:val="000000" w:themeColor="text1"/>
                <w:sz w:val="24"/>
              </w:rPr>
              <w:t>GB12348-2008</w:t>
            </w:r>
            <w:r>
              <w:rPr>
                <w:color w:val="000000" w:themeColor="text1"/>
                <w:sz w:val="24"/>
              </w:rPr>
              <w:t>）</w:t>
            </w:r>
            <w:r>
              <w:rPr>
                <w:rFonts w:hint="eastAsia"/>
                <w:color w:val="000000" w:themeColor="text1"/>
                <w:sz w:val="24"/>
              </w:rPr>
              <w:t>2</w:t>
            </w:r>
            <w:r>
              <w:rPr>
                <w:color w:val="000000" w:themeColor="text1"/>
                <w:sz w:val="24"/>
              </w:rPr>
              <w:t>类标准要求</w:t>
            </w:r>
            <w:r>
              <w:rPr>
                <w:rFonts w:hint="eastAsia"/>
                <w:color w:val="000000" w:themeColor="text1"/>
                <w:sz w:val="24"/>
              </w:rPr>
              <w:t>。因此，本</w:t>
            </w:r>
            <w:r>
              <w:rPr>
                <w:color w:val="000000" w:themeColor="text1"/>
                <w:sz w:val="24"/>
              </w:rPr>
              <w:t>项目</w:t>
            </w:r>
            <w:r>
              <w:rPr>
                <w:rFonts w:hint="eastAsia"/>
                <w:color w:val="000000" w:themeColor="text1"/>
                <w:sz w:val="24"/>
              </w:rPr>
              <w:t>营运期</w:t>
            </w:r>
            <w:r>
              <w:rPr>
                <w:color w:val="000000" w:themeColor="text1"/>
                <w:sz w:val="24"/>
              </w:rPr>
              <w:t>对周</w:t>
            </w:r>
            <w:r>
              <w:rPr>
                <w:rFonts w:hint="eastAsia"/>
                <w:color w:val="000000" w:themeColor="text1"/>
                <w:sz w:val="24"/>
              </w:rPr>
              <w:t>围</w:t>
            </w:r>
            <w:r>
              <w:rPr>
                <w:color w:val="000000" w:themeColor="text1"/>
                <w:sz w:val="24"/>
              </w:rPr>
              <w:t>声环境影响较小。</w:t>
            </w:r>
          </w:p>
          <w:p w:rsidR="00EF691F" w:rsidRDefault="00EF691F">
            <w:pPr>
              <w:adjustRightInd w:val="0"/>
              <w:snapToGrid w:val="0"/>
              <w:spacing w:line="360" w:lineRule="exact"/>
              <w:jc w:val="center"/>
              <w:rPr>
                <w:color w:val="000000" w:themeColor="text1"/>
                <w:kern w:val="0"/>
                <w:sz w:val="24"/>
              </w:rPr>
            </w:pPr>
          </w:p>
        </w:tc>
      </w:tr>
    </w:tbl>
    <w:p w:rsidR="00EF691F" w:rsidRDefault="00EF691F">
      <w:pPr>
        <w:adjustRightInd w:val="0"/>
        <w:snapToGrid w:val="0"/>
        <w:spacing w:line="360" w:lineRule="exact"/>
        <w:jc w:val="center"/>
        <w:rPr>
          <w:color w:val="000000" w:themeColor="text1"/>
          <w:kern w:val="0"/>
          <w:sz w:val="24"/>
        </w:rPr>
        <w:sectPr w:rsidR="00EF691F">
          <w:pgSz w:w="16840" w:h="11907" w:orient="landscape"/>
          <w:pgMar w:top="1531" w:right="1701" w:bottom="1531" w:left="2127" w:header="851" w:footer="851"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91"/>
        <w:gridCol w:w="8690"/>
      </w:tblGrid>
      <w:tr w:rsidR="00EF691F">
        <w:trPr>
          <w:trHeight w:val="50"/>
          <w:jc w:val="center"/>
        </w:trPr>
        <w:tc>
          <w:tcPr>
            <w:tcW w:w="291" w:type="dxa"/>
            <w:tcBorders>
              <w:top w:val="single" w:sz="8" w:space="0" w:color="auto"/>
              <w:left w:val="single" w:sz="8" w:space="0" w:color="auto"/>
              <w:bottom w:val="single" w:sz="4" w:space="0" w:color="auto"/>
              <w:right w:val="single" w:sz="4" w:space="0" w:color="auto"/>
            </w:tcBorders>
            <w:tcMar>
              <w:left w:w="28" w:type="dxa"/>
              <w:right w:w="28" w:type="dxa"/>
            </w:tcMar>
            <w:vAlign w:val="center"/>
          </w:tcPr>
          <w:p w:rsidR="00EF691F" w:rsidRDefault="00EF691F">
            <w:pPr>
              <w:adjustRightInd w:val="0"/>
              <w:snapToGrid w:val="0"/>
              <w:spacing w:line="360" w:lineRule="exact"/>
              <w:jc w:val="center"/>
              <w:rPr>
                <w:color w:val="000000" w:themeColor="text1"/>
                <w:kern w:val="0"/>
                <w:sz w:val="24"/>
              </w:rPr>
            </w:pPr>
          </w:p>
        </w:tc>
        <w:tc>
          <w:tcPr>
            <w:tcW w:w="8690" w:type="dxa"/>
            <w:vMerge w:val="restart"/>
            <w:tcBorders>
              <w:top w:val="single" w:sz="8" w:space="0" w:color="auto"/>
              <w:left w:val="single" w:sz="4" w:space="0" w:color="auto"/>
              <w:right w:val="single" w:sz="8" w:space="0" w:color="auto"/>
            </w:tcBorders>
          </w:tcPr>
          <w:p w:rsidR="00EF691F" w:rsidRDefault="002674A5">
            <w:pPr>
              <w:spacing w:line="520" w:lineRule="exact"/>
              <w:rPr>
                <w:color w:val="000000" w:themeColor="text1"/>
                <w:sz w:val="24"/>
              </w:rPr>
            </w:pPr>
            <w:r>
              <w:rPr>
                <w:color w:val="000000" w:themeColor="text1"/>
                <w:sz w:val="24"/>
              </w:rPr>
              <w:t>（</w:t>
            </w:r>
            <w:r>
              <w:rPr>
                <w:rFonts w:hint="eastAsia"/>
                <w:color w:val="000000" w:themeColor="text1"/>
                <w:sz w:val="24"/>
              </w:rPr>
              <w:t>4</w:t>
            </w:r>
            <w:r>
              <w:rPr>
                <w:color w:val="000000" w:themeColor="text1"/>
                <w:sz w:val="24"/>
              </w:rPr>
              <w:t>）监测要求</w:t>
            </w:r>
          </w:p>
          <w:p w:rsidR="00EF691F" w:rsidRDefault="002674A5">
            <w:pPr>
              <w:spacing w:line="520" w:lineRule="exact"/>
              <w:ind w:firstLineChars="200" w:firstLine="480"/>
              <w:rPr>
                <w:color w:val="000000" w:themeColor="text1"/>
                <w:sz w:val="24"/>
              </w:rPr>
            </w:pPr>
            <w:r>
              <w:rPr>
                <w:color w:val="000000" w:themeColor="text1"/>
                <w:sz w:val="24"/>
              </w:rPr>
              <w:t>本项目为</w:t>
            </w:r>
            <w:r>
              <w:rPr>
                <w:rFonts w:hint="eastAsia"/>
                <w:color w:val="000000" w:themeColor="text1"/>
                <w:sz w:val="24"/>
              </w:rPr>
              <w:t>医疗仪器设备及器械制造、卫生材料及医药用品制造</w:t>
            </w:r>
            <w:r>
              <w:rPr>
                <w:color w:val="000000" w:themeColor="text1"/>
                <w:sz w:val="24"/>
              </w:rPr>
              <w:t>，本项目噪声参考《排污单位自行监测技术指</w:t>
            </w:r>
            <w:r>
              <w:rPr>
                <w:rFonts w:hint="eastAsia"/>
                <w:color w:val="000000" w:themeColor="text1"/>
                <w:sz w:val="24"/>
              </w:rPr>
              <w:t>南总则</w:t>
            </w:r>
            <w:r>
              <w:rPr>
                <w:color w:val="000000" w:themeColor="text1"/>
                <w:sz w:val="24"/>
              </w:rPr>
              <w:t>》（</w:t>
            </w:r>
            <w:r>
              <w:rPr>
                <w:color w:val="000000" w:themeColor="text1"/>
                <w:sz w:val="24"/>
              </w:rPr>
              <w:t>HJ</w:t>
            </w:r>
            <w:r>
              <w:rPr>
                <w:rFonts w:hint="eastAsia"/>
                <w:color w:val="000000" w:themeColor="text1"/>
                <w:sz w:val="24"/>
              </w:rPr>
              <w:t>819</w:t>
            </w:r>
            <w:r>
              <w:rPr>
                <w:color w:val="000000" w:themeColor="text1"/>
                <w:sz w:val="24"/>
              </w:rPr>
              <w:t>-20</w:t>
            </w:r>
            <w:r>
              <w:rPr>
                <w:rFonts w:hint="eastAsia"/>
                <w:color w:val="000000" w:themeColor="text1"/>
                <w:sz w:val="24"/>
              </w:rPr>
              <w:t>17</w:t>
            </w:r>
            <w:r>
              <w:rPr>
                <w:color w:val="000000" w:themeColor="text1"/>
                <w:sz w:val="24"/>
              </w:rPr>
              <w:t>）进行监测计划，本项目噪声监测要求一览表见下表。</w:t>
            </w:r>
          </w:p>
          <w:p w:rsidR="00EF691F" w:rsidRDefault="002674A5">
            <w:pPr>
              <w:pStyle w:val="12"/>
              <w:ind w:firstLine="480"/>
              <w:rPr>
                <w:rFonts w:ascii="Times New Roman" w:hAnsi="Times New Roman"/>
                <w:color w:val="000000" w:themeColor="text1"/>
              </w:rPr>
            </w:pPr>
            <w:r>
              <w:rPr>
                <w:rFonts w:ascii="Times New Roman" w:hAnsi="Times New Roman"/>
                <w:color w:val="000000" w:themeColor="text1"/>
              </w:rPr>
              <w:t>表</w:t>
            </w:r>
            <w:r>
              <w:rPr>
                <w:rFonts w:ascii="Times New Roman" w:hAnsi="Times New Roman" w:hint="eastAsia"/>
                <w:color w:val="000000" w:themeColor="text1"/>
              </w:rPr>
              <w:t>37</w:t>
            </w:r>
            <w:r>
              <w:rPr>
                <w:rFonts w:ascii="Times New Roman" w:hAnsi="Times New Roman"/>
                <w:color w:val="000000" w:themeColor="text1"/>
              </w:rPr>
              <w:t xml:space="preserve">            </w:t>
            </w:r>
            <w:r>
              <w:rPr>
                <w:rFonts w:ascii="Times New Roman" w:hAnsi="Times New Roman"/>
                <w:color w:val="000000" w:themeColor="text1"/>
              </w:rPr>
              <w:t>噪声监测要求一览表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17"/>
              <w:gridCol w:w="1826"/>
              <w:gridCol w:w="1967"/>
              <w:gridCol w:w="3334"/>
            </w:tblGrid>
            <w:tr w:rsidR="00EF691F">
              <w:trPr>
                <w:trHeight w:val="333"/>
              </w:trPr>
              <w:tc>
                <w:tcPr>
                  <w:tcW w:w="78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监测因子</w:t>
                  </w:r>
                </w:p>
              </w:tc>
              <w:tc>
                <w:tcPr>
                  <w:tcW w:w="1081"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监测点位</w:t>
                  </w:r>
                </w:p>
              </w:tc>
              <w:tc>
                <w:tcPr>
                  <w:tcW w:w="1165"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监测频次</w:t>
                  </w:r>
                </w:p>
              </w:tc>
              <w:tc>
                <w:tcPr>
                  <w:tcW w:w="1974"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执行标准</w:t>
                  </w:r>
                </w:p>
              </w:tc>
            </w:tr>
            <w:tr w:rsidR="00EF691F">
              <w:tc>
                <w:tcPr>
                  <w:tcW w:w="780"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Leq</w:t>
                  </w:r>
                  <w:r>
                    <w:rPr>
                      <w:color w:val="000000" w:themeColor="text1"/>
                      <w:kern w:val="2"/>
                      <w:sz w:val="21"/>
                      <w:szCs w:val="21"/>
                    </w:rPr>
                    <w:t>（</w:t>
                  </w:r>
                  <w:r>
                    <w:rPr>
                      <w:color w:val="000000" w:themeColor="text1"/>
                      <w:kern w:val="2"/>
                      <w:sz w:val="21"/>
                      <w:szCs w:val="21"/>
                    </w:rPr>
                    <w:t>A</w:t>
                  </w:r>
                  <w:r>
                    <w:rPr>
                      <w:color w:val="000000" w:themeColor="text1"/>
                      <w:kern w:val="2"/>
                      <w:sz w:val="21"/>
                      <w:szCs w:val="21"/>
                    </w:rPr>
                    <w:t>）</w:t>
                  </w:r>
                </w:p>
              </w:tc>
              <w:tc>
                <w:tcPr>
                  <w:tcW w:w="1081"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四周厂界外</w:t>
                  </w:r>
                  <w:r>
                    <w:rPr>
                      <w:color w:val="000000" w:themeColor="text1"/>
                      <w:kern w:val="2"/>
                      <w:sz w:val="21"/>
                      <w:szCs w:val="21"/>
                    </w:rPr>
                    <w:t>1m</w:t>
                  </w:r>
                </w:p>
              </w:tc>
              <w:tc>
                <w:tcPr>
                  <w:tcW w:w="1165" w:type="pct"/>
                  <w:vAlign w:val="center"/>
                </w:tcPr>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昼间、夜间</w:t>
                  </w:r>
                </w:p>
                <w:p w:rsidR="00EF691F" w:rsidRDefault="002674A5">
                  <w:pPr>
                    <w:pStyle w:val="a8"/>
                    <w:snapToGrid w:val="0"/>
                    <w:spacing w:after="0" w:line="360" w:lineRule="exact"/>
                    <w:ind w:leftChars="0" w:left="0"/>
                    <w:jc w:val="center"/>
                    <w:rPr>
                      <w:color w:val="000000" w:themeColor="text1"/>
                      <w:kern w:val="2"/>
                      <w:sz w:val="21"/>
                      <w:szCs w:val="21"/>
                    </w:rPr>
                  </w:pPr>
                  <w:r>
                    <w:rPr>
                      <w:color w:val="000000" w:themeColor="text1"/>
                      <w:kern w:val="2"/>
                      <w:sz w:val="21"/>
                      <w:szCs w:val="21"/>
                    </w:rPr>
                    <w:t>1</w:t>
                  </w:r>
                  <w:r>
                    <w:rPr>
                      <w:color w:val="000000" w:themeColor="text1"/>
                      <w:kern w:val="2"/>
                      <w:sz w:val="21"/>
                      <w:szCs w:val="21"/>
                    </w:rPr>
                    <w:t>次</w:t>
                  </w:r>
                  <w:r>
                    <w:rPr>
                      <w:color w:val="000000" w:themeColor="text1"/>
                      <w:kern w:val="2"/>
                      <w:sz w:val="21"/>
                      <w:szCs w:val="21"/>
                    </w:rPr>
                    <w:t>/</w:t>
                  </w:r>
                  <w:r>
                    <w:rPr>
                      <w:color w:val="000000" w:themeColor="text1"/>
                      <w:kern w:val="2"/>
                      <w:sz w:val="21"/>
                      <w:szCs w:val="21"/>
                    </w:rPr>
                    <w:t>季度</w:t>
                  </w:r>
                </w:p>
              </w:tc>
              <w:tc>
                <w:tcPr>
                  <w:tcW w:w="1974" w:type="pct"/>
                  <w:vAlign w:val="center"/>
                </w:tcPr>
                <w:p w:rsidR="00EF691F" w:rsidRDefault="002674A5">
                  <w:pPr>
                    <w:spacing w:line="360" w:lineRule="exact"/>
                    <w:jc w:val="center"/>
                    <w:rPr>
                      <w:color w:val="000000" w:themeColor="text1"/>
                      <w:szCs w:val="21"/>
                    </w:rPr>
                  </w:pPr>
                  <w:r>
                    <w:rPr>
                      <w:color w:val="000000" w:themeColor="text1"/>
                      <w:szCs w:val="21"/>
                    </w:rPr>
                    <w:t>《工业企业厂界环境噪声排放标准》（</w:t>
                  </w:r>
                  <w:r>
                    <w:rPr>
                      <w:color w:val="000000" w:themeColor="text1"/>
                      <w:szCs w:val="21"/>
                    </w:rPr>
                    <w:t>GB12348-2008</w:t>
                  </w:r>
                  <w:r>
                    <w:rPr>
                      <w:color w:val="000000" w:themeColor="text1"/>
                      <w:szCs w:val="21"/>
                    </w:rPr>
                    <w:t>）</w:t>
                  </w:r>
                  <w:r>
                    <w:rPr>
                      <w:color w:val="000000" w:themeColor="text1"/>
                      <w:szCs w:val="21"/>
                    </w:rPr>
                    <w:t>2</w:t>
                  </w:r>
                  <w:r>
                    <w:rPr>
                      <w:color w:val="000000" w:themeColor="text1"/>
                      <w:szCs w:val="21"/>
                    </w:rPr>
                    <w:t>类</w:t>
                  </w:r>
                </w:p>
              </w:tc>
            </w:tr>
          </w:tbl>
          <w:p w:rsidR="00EF691F" w:rsidRDefault="002674A5">
            <w:pPr>
              <w:spacing w:line="520" w:lineRule="exact"/>
              <w:ind w:firstLineChars="200" w:firstLine="482"/>
              <w:rPr>
                <w:b/>
                <w:color w:val="000000" w:themeColor="text1"/>
                <w:sz w:val="24"/>
              </w:rPr>
            </w:pPr>
            <w:r>
              <w:rPr>
                <w:b/>
                <w:color w:val="000000" w:themeColor="text1"/>
                <w:sz w:val="24"/>
              </w:rPr>
              <w:t>4</w:t>
            </w:r>
            <w:r>
              <w:rPr>
                <w:b/>
                <w:color w:val="000000" w:themeColor="text1"/>
                <w:sz w:val="24"/>
              </w:rPr>
              <w:t>、固体废物环境影响分析</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）固废基本情况</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本</w:t>
            </w:r>
            <w:r>
              <w:rPr>
                <w:color w:val="000000" w:themeColor="text1"/>
                <w:sz w:val="24"/>
              </w:rPr>
              <w:t>项目</w:t>
            </w:r>
            <w:r>
              <w:rPr>
                <w:rFonts w:hint="eastAsia"/>
                <w:color w:val="000000" w:themeColor="text1"/>
                <w:sz w:val="24"/>
              </w:rPr>
              <w:t>营运期产生的</w:t>
            </w:r>
            <w:r>
              <w:rPr>
                <w:color w:val="000000" w:themeColor="text1"/>
                <w:sz w:val="24"/>
              </w:rPr>
              <w:t>固体废物</w:t>
            </w:r>
            <w:r>
              <w:rPr>
                <w:rFonts w:hint="eastAsia"/>
                <w:color w:val="000000" w:themeColor="text1"/>
                <w:sz w:val="24"/>
              </w:rPr>
              <w:t>如下</w:t>
            </w:r>
            <w:r>
              <w:rPr>
                <w:color w:val="000000" w:themeColor="text1"/>
                <w:sz w:val="24"/>
              </w:rPr>
              <w:t>：</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color w:val="000000" w:themeColor="text1"/>
                <w:sz w:val="24"/>
              </w:rPr>
              <w:instrText xml:space="preserve"> = 1 \* ROMAN </w:instrText>
            </w:r>
            <w:r>
              <w:rPr>
                <w:color w:val="000000" w:themeColor="text1"/>
                <w:sz w:val="24"/>
              </w:rPr>
              <w:fldChar w:fldCharType="separate"/>
            </w:r>
            <w:r w:rsidR="002674A5">
              <w:rPr>
                <w:color w:val="000000" w:themeColor="text1"/>
                <w:sz w:val="24"/>
              </w:rPr>
              <w:t>I</w:t>
            </w:r>
            <w:r>
              <w:rPr>
                <w:color w:val="000000" w:themeColor="text1"/>
                <w:sz w:val="24"/>
              </w:rPr>
              <w:fldChar w:fldCharType="end"/>
            </w:r>
            <w:r w:rsidR="002674A5">
              <w:rPr>
                <w:color w:val="000000" w:themeColor="text1"/>
                <w:sz w:val="24"/>
              </w:rPr>
              <w:t>、一般固体废物</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color w:val="000000" w:themeColor="text1"/>
                <w:sz w:val="24"/>
              </w:rPr>
              <w:instrText xml:space="preserve"> = 1 \* GB3 </w:instrText>
            </w:r>
            <w:r>
              <w:rPr>
                <w:color w:val="000000" w:themeColor="text1"/>
                <w:sz w:val="24"/>
              </w:rPr>
              <w:fldChar w:fldCharType="separate"/>
            </w:r>
            <w:r w:rsidR="002674A5">
              <w:rPr>
                <w:color w:val="000000" w:themeColor="text1"/>
                <w:sz w:val="24"/>
              </w:rPr>
              <w:t>①</w:t>
            </w:r>
            <w:r>
              <w:rPr>
                <w:color w:val="000000" w:themeColor="text1"/>
                <w:sz w:val="24"/>
              </w:rPr>
              <w:fldChar w:fldCharType="end"/>
            </w:r>
            <w:r w:rsidR="002674A5">
              <w:rPr>
                <w:rFonts w:hint="eastAsia"/>
                <w:color w:val="000000" w:themeColor="text1"/>
                <w:sz w:val="24"/>
              </w:rPr>
              <w:t>原材料</w:t>
            </w:r>
            <w:r w:rsidR="002674A5">
              <w:rPr>
                <w:color w:val="000000" w:themeColor="text1"/>
                <w:sz w:val="24"/>
              </w:rPr>
              <w:t>废包装袋</w:t>
            </w:r>
            <w:r w:rsidR="002674A5">
              <w:rPr>
                <w:rFonts w:hint="eastAsia"/>
                <w:color w:val="000000" w:themeColor="text1"/>
                <w:sz w:val="24"/>
              </w:rPr>
              <w:t>/</w:t>
            </w:r>
            <w:r w:rsidR="002674A5">
              <w:rPr>
                <w:rFonts w:hint="eastAsia"/>
                <w:color w:val="000000" w:themeColor="text1"/>
                <w:sz w:val="24"/>
              </w:rPr>
              <w:t>箱</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本项目原材料包装会产生废包装袋，根据建设单位提供资料，本项目废包装袋</w:t>
            </w:r>
            <w:r>
              <w:rPr>
                <w:color w:val="000000" w:themeColor="text1"/>
                <w:sz w:val="24"/>
              </w:rPr>
              <w:t>/</w:t>
            </w:r>
            <w:r>
              <w:rPr>
                <w:color w:val="000000" w:themeColor="text1"/>
                <w:sz w:val="24"/>
              </w:rPr>
              <w:t>箱产生量约为</w:t>
            </w:r>
            <w:r>
              <w:rPr>
                <w:rFonts w:hint="eastAsia"/>
                <w:color w:val="000000" w:themeColor="text1"/>
                <w:sz w:val="24"/>
              </w:rPr>
              <w:t>0.5</w:t>
            </w:r>
            <w:r>
              <w:rPr>
                <w:color w:val="000000" w:themeColor="text1"/>
                <w:sz w:val="24"/>
              </w:rPr>
              <w:t>t/a</w:t>
            </w:r>
            <w:r>
              <w:rPr>
                <w:color w:val="000000" w:themeColor="text1"/>
                <w:sz w:val="24"/>
              </w:rPr>
              <w:t>，集中收集后，定期外售。</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2 \* GB3</w:instrText>
            </w:r>
            <w:r>
              <w:rPr>
                <w:color w:val="000000" w:themeColor="text1"/>
                <w:sz w:val="24"/>
              </w:rPr>
              <w:fldChar w:fldCharType="separate"/>
            </w:r>
            <w:r w:rsidR="002674A5">
              <w:rPr>
                <w:rFonts w:hint="eastAsia"/>
                <w:color w:val="000000" w:themeColor="text1"/>
                <w:sz w:val="24"/>
              </w:rPr>
              <w:t>②</w:t>
            </w:r>
            <w:r>
              <w:rPr>
                <w:color w:val="000000" w:themeColor="text1"/>
                <w:sz w:val="24"/>
              </w:rPr>
              <w:fldChar w:fldCharType="end"/>
            </w:r>
            <w:r w:rsidR="002674A5">
              <w:rPr>
                <w:rFonts w:hint="eastAsia"/>
                <w:color w:val="000000" w:themeColor="text1"/>
                <w:sz w:val="24"/>
              </w:rPr>
              <w:t>防护服、口罩、湿巾生产过程产生的边角料</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根据建设单位提供资料，本项目边角料产生量约为</w:t>
            </w:r>
            <w:r>
              <w:rPr>
                <w:rFonts w:hint="eastAsia"/>
                <w:color w:val="000000" w:themeColor="text1"/>
                <w:sz w:val="24"/>
              </w:rPr>
              <w:t>0.5t/a</w:t>
            </w:r>
            <w:r>
              <w:rPr>
                <w:rFonts w:hint="eastAsia"/>
                <w:color w:val="000000" w:themeColor="text1"/>
                <w:sz w:val="24"/>
              </w:rPr>
              <w:t>，集中收集后，定期外售。</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color w:val="000000" w:themeColor="text1"/>
                <w:sz w:val="24"/>
              </w:rPr>
              <w:instrText xml:space="preserve"> = 3 \* GB3 </w:instrText>
            </w:r>
            <w:r>
              <w:rPr>
                <w:color w:val="000000" w:themeColor="text1"/>
                <w:sz w:val="24"/>
              </w:rPr>
              <w:fldChar w:fldCharType="separate"/>
            </w:r>
            <w:r w:rsidR="002674A5">
              <w:rPr>
                <w:color w:val="000000" w:themeColor="text1"/>
                <w:sz w:val="24"/>
              </w:rPr>
              <w:t>③</w:t>
            </w:r>
            <w:r>
              <w:rPr>
                <w:color w:val="000000" w:themeColor="text1"/>
                <w:sz w:val="24"/>
              </w:rPr>
              <w:fldChar w:fldCharType="end"/>
            </w:r>
            <w:r w:rsidR="002674A5">
              <w:rPr>
                <w:color w:val="000000" w:themeColor="text1"/>
                <w:sz w:val="24"/>
              </w:rPr>
              <w:t>纯水</w:t>
            </w:r>
            <w:r w:rsidR="002674A5">
              <w:rPr>
                <w:rFonts w:hint="eastAsia"/>
                <w:color w:val="000000" w:themeColor="text1"/>
                <w:sz w:val="24"/>
              </w:rPr>
              <w:t>制备</w:t>
            </w:r>
            <w:r w:rsidR="002674A5">
              <w:rPr>
                <w:color w:val="000000" w:themeColor="text1"/>
                <w:sz w:val="24"/>
              </w:rPr>
              <w:t>产生的废石英砂</w:t>
            </w:r>
            <w:r w:rsidR="002674A5">
              <w:rPr>
                <w:rFonts w:hint="eastAsia"/>
                <w:color w:val="000000" w:themeColor="text1"/>
                <w:sz w:val="24"/>
              </w:rPr>
              <w:t>、废活性炭</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本项目过滤装置产生的废石英砂</w:t>
            </w:r>
            <w:r>
              <w:rPr>
                <w:rFonts w:hint="eastAsia"/>
                <w:color w:val="000000" w:themeColor="text1"/>
                <w:sz w:val="24"/>
              </w:rPr>
              <w:t>、废活性炭</w:t>
            </w:r>
            <w:r>
              <w:rPr>
                <w:color w:val="000000" w:themeColor="text1"/>
                <w:sz w:val="24"/>
              </w:rPr>
              <w:t>需定期更换，更换频次为每年一次，产生的废石英砂量约为</w:t>
            </w:r>
            <w:r>
              <w:rPr>
                <w:rFonts w:hint="eastAsia"/>
                <w:color w:val="000000" w:themeColor="text1"/>
                <w:sz w:val="24"/>
              </w:rPr>
              <w:t>0.2t</w:t>
            </w:r>
            <w:r>
              <w:rPr>
                <w:color w:val="000000" w:themeColor="text1"/>
                <w:sz w:val="24"/>
              </w:rPr>
              <w:t>/a</w:t>
            </w:r>
            <w:r>
              <w:rPr>
                <w:rFonts w:hint="eastAsia"/>
                <w:color w:val="000000" w:themeColor="text1"/>
                <w:sz w:val="24"/>
              </w:rPr>
              <w:t>、废活性炭</w:t>
            </w:r>
            <w:r>
              <w:rPr>
                <w:rFonts w:hint="eastAsia"/>
                <w:color w:val="000000" w:themeColor="text1"/>
                <w:sz w:val="24"/>
              </w:rPr>
              <w:t>0.2t/a</w:t>
            </w:r>
            <w:r>
              <w:rPr>
                <w:color w:val="000000" w:themeColor="text1"/>
                <w:sz w:val="24"/>
              </w:rPr>
              <w:t>；废石英砂经一般固废暂存间暂存后，</w:t>
            </w:r>
            <w:r>
              <w:rPr>
                <w:rFonts w:hint="eastAsia"/>
                <w:color w:val="000000" w:themeColor="text1"/>
                <w:sz w:val="24"/>
              </w:rPr>
              <w:t>由原厂家回收</w:t>
            </w:r>
            <w:r>
              <w:rPr>
                <w:color w:val="000000" w:themeColor="text1"/>
                <w:sz w:val="24"/>
              </w:rPr>
              <w:t>。</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4 \* GB3</w:instrText>
            </w:r>
            <w:r>
              <w:rPr>
                <w:color w:val="000000" w:themeColor="text1"/>
                <w:sz w:val="24"/>
              </w:rPr>
              <w:fldChar w:fldCharType="separate"/>
            </w:r>
            <w:r w:rsidR="002674A5">
              <w:rPr>
                <w:rFonts w:hint="eastAsia"/>
                <w:color w:val="000000" w:themeColor="text1"/>
                <w:sz w:val="24"/>
              </w:rPr>
              <w:t>④</w:t>
            </w:r>
            <w:r>
              <w:rPr>
                <w:color w:val="000000" w:themeColor="text1"/>
                <w:sz w:val="24"/>
              </w:rPr>
              <w:fldChar w:fldCharType="end"/>
            </w:r>
            <w:r w:rsidR="002674A5">
              <w:rPr>
                <w:color w:val="000000" w:themeColor="text1"/>
                <w:sz w:val="24"/>
              </w:rPr>
              <w:t>废催化剂</w:t>
            </w:r>
          </w:p>
          <w:p w:rsidR="00EF691F" w:rsidRDefault="002674A5" w:rsidP="00D60EF7">
            <w:pPr>
              <w:spacing w:line="520" w:lineRule="exact"/>
              <w:ind w:firstLineChars="182" w:firstLine="437"/>
              <w:rPr>
                <w:snapToGrid w:val="0"/>
                <w:color w:val="000000" w:themeColor="text1"/>
                <w:sz w:val="24"/>
              </w:rPr>
            </w:pPr>
            <w:r>
              <w:rPr>
                <w:snapToGrid w:val="0"/>
                <w:color w:val="000000" w:themeColor="text1"/>
                <w:sz w:val="24"/>
              </w:rPr>
              <w:t>经查阅相关资料，催化燃烧系统中的催化剂约</w:t>
            </w:r>
            <w:r>
              <w:rPr>
                <w:snapToGrid w:val="0"/>
                <w:color w:val="000000" w:themeColor="text1"/>
                <w:sz w:val="24"/>
              </w:rPr>
              <w:t>3-4</w:t>
            </w:r>
            <w:r>
              <w:rPr>
                <w:snapToGrid w:val="0"/>
                <w:color w:val="000000" w:themeColor="text1"/>
                <w:sz w:val="24"/>
              </w:rPr>
              <w:t>年换一次，本项目按</w:t>
            </w:r>
            <w:r>
              <w:rPr>
                <w:snapToGrid w:val="0"/>
                <w:color w:val="000000" w:themeColor="text1"/>
                <w:sz w:val="24"/>
              </w:rPr>
              <w:t>3</w:t>
            </w:r>
            <w:r>
              <w:rPr>
                <w:snapToGrid w:val="0"/>
                <w:color w:val="000000" w:themeColor="text1"/>
                <w:sz w:val="24"/>
              </w:rPr>
              <w:t>年更换一次。设备中含催化剂</w:t>
            </w:r>
            <w:r>
              <w:rPr>
                <w:snapToGrid w:val="0"/>
                <w:color w:val="000000" w:themeColor="text1"/>
                <w:sz w:val="24"/>
              </w:rPr>
              <w:t>2</w:t>
            </w:r>
            <w:r>
              <w:rPr>
                <w:color w:val="000000" w:themeColor="text1"/>
                <w:sz w:val="24"/>
              </w:rPr>
              <w:t>m</w:t>
            </w:r>
            <w:r>
              <w:rPr>
                <w:color w:val="000000" w:themeColor="text1"/>
                <w:sz w:val="24"/>
                <w:vertAlign w:val="superscript"/>
              </w:rPr>
              <w:t>3</w:t>
            </w:r>
            <w:r>
              <w:rPr>
                <w:color w:val="000000" w:themeColor="text1"/>
                <w:sz w:val="24"/>
              </w:rPr>
              <w:t>，贵金属催化剂的堆积密度平均在</w:t>
            </w:r>
            <w:r>
              <w:rPr>
                <w:color w:val="000000" w:themeColor="text1"/>
                <w:sz w:val="24"/>
              </w:rPr>
              <w:t>600kg/m</w:t>
            </w:r>
            <w:r>
              <w:rPr>
                <w:color w:val="000000" w:themeColor="text1"/>
                <w:sz w:val="24"/>
                <w:vertAlign w:val="superscript"/>
              </w:rPr>
              <w:t>3</w:t>
            </w:r>
            <w:r>
              <w:rPr>
                <w:color w:val="000000" w:themeColor="text1"/>
                <w:sz w:val="24"/>
              </w:rPr>
              <w:t>，则每</w:t>
            </w:r>
            <w:r>
              <w:rPr>
                <w:color w:val="000000" w:themeColor="text1"/>
                <w:sz w:val="24"/>
              </w:rPr>
              <w:lastRenderedPageBreak/>
              <w:t>年更换催化剂</w:t>
            </w:r>
            <w:r>
              <w:rPr>
                <w:color w:val="000000" w:themeColor="text1"/>
                <w:sz w:val="24"/>
              </w:rPr>
              <w:t>0.4t/a</w:t>
            </w:r>
            <w:r>
              <w:rPr>
                <w:snapToGrid w:val="0"/>
                <w:color w:val="000000" w:themeColor="text1"/>
                <w:sz w:val="24"/>
              </w:rPr>
              <w:t>。废催化剂中含钯铂等贵金属，收集后经厂家回收处理。</w:t>
            </w:r>
          </w:p>
          <w:p w:rsidR="00EF691F" w:rsidRDefault="00EF691F" w:rsidP="00D60EF7">
            <w:pPr>
              <w:spacing w:line="520" w:lineRule="exact"/>
              <w:ind w:firstLineChars="182" w:firstLine="437"/>
              <w:rPr>
                <w:snapToGrid w:val="0"/>
                <w:color w:val="000000" w:themeColor="text1"/>
                <w:sz w:val="24"/>
              </w:rPr>
            </w:pPr>
            <w:r>
              <w:rPr>
                <w:snapToGrid w:val="0"/>
                <w:color w:val="000000" w:themeColor="text1"/>
                <w:sz w:val="24"/>
              </w:rPr>
              <w:fldChar w:fldCharType="begin"/>
            </w:r>
            <w:r w:rsidR="002674A5">
              <w:rPr>
                <w:rFonts w:hint="eastAsia"/>
                <w:snapToGrid w:val="0"/>
                <w:color w:val="000000" w:themeColor="text1"/>
                <w:sz w:val="24"/>
              </w:rPr>
              <w:instrText>= 5 \* GB3</w:instrText>
            </w:r>
            <w:r>
              <w:rPr>
                <w:snapToGrid w:val="0"/>
                <w:color w:val="000000" w:themeColor="text1"/>
                <w:sz w:val="24"/>
              </w:rPr>
              <w:fldChar w:fldCharType="separate"/>
            </w:r>
            <w:r w:rsidR="002674A5">
              <w:rPr>
                <w:rFonts w:hint="eastAsia"/>
                <w:snapToGrid w:val="0"/>
                <w:color w:val="000000" w:themeColor="text1"/>
                <w:sz w:val="24"/>
              </w:rPr>
              <w:t>⑤</w:t>
            </w:r>
            <w:r>
              <w:rPr>
                <w:snapToGrid w:val="0"/>
                <w:color w:val="000000" w:themeColor="text1"/>
                <w:sz w:val="24"/>
              </w:rPr>
              <w:fldChar w:fldCharType="end"/>
            </w:r>
            <w:r w:rsidR="002674A5">
              <w:rPr>
                <w:rFonts w:hint="eastAsia"/>
                <w:snapToGrid w:val="0"/>
                <w:color w:val="000000" w:themeColor="text1"/>
                <w:sz w:val="24"/>
              </w:rPr>
              <w:t>分板工序产生的废边角料</w:t>
            </w:r>
            <w:r w:rsidR="002674A5">
              <w:rPr>
                <w:rFonts w:hint="eastAsia"/>
                <w:color w:val="000000" w:themeColor="text1"/>
                <w:sz w:val="24"/>
              </w:rPr>
              <w:t>（仅为树脂版、不含电子器件）</w:t>
            </w:r>
          </w:p>
          <w:p w:rsidR="00EF691F" w:rsidRDefault="002674A5">
            <w:pPr>
              <w:spacing w:line="520" w:lineRule="exact"/>
              <w:ind w:firstLineChars="200" w:firstLine="480"/>
              <w:rPr>
                <w:color w:val="000000" w:themeColor="text1"/>
                <w:sz w:val="24"/>
              </w:rPr>
            </w:pPr>
            <w:r>
              <w:rPr>
                <w:rFonts w:ascii="宋体" w:hAnsi="宋体" w:hint="eastAsia"/>
                <w:color w:val="000000" w:themeColor="text1"/>
                <w:sz w:val="24"/>
              </w:rPr>
              <w:t>本项</w:t>
            </w:r>
            <w:r>
              <w:rPr>
                <w:rFonts w:hAnsi="宋体"/>
                <w:color w:val="000000" w:themeColor="text1"/>
                <w:sz w:val="24"/>
              </w:rPr>
              <w:t>目</w:t>
            </w:r>
            <w:r>
              <w:rPr>
                <w:rFonts w:hAnsi="宋体" w:hint="eastAsia"/>
                <w:color w:val="000000" w:themeColor="text1"/>
                <w:sz w:val="24"/>
              </w:rPr>
              <w:t>生产</w:t>
            </w:r>
            <w:r>
              <w:rPr>
                <w:color w:val="000000" w:themeColor="text1"/>
                <w:sz w:val="24"/>
              </w:rPr>
              <w:t>PCBA</w:t>
            </w:r>
            <w:r>
              <w:rPr>
                <w:rFonts w:hAnsi="宋体"/>
                <w:color w:val="000000" w:themeColor="text1"/>
                <w:sz w:val="24"/>
              </w:rPr>
              <w:t>板</w:t>
            </w:r>
            <w:r>
              <w:rPr>
                <w:rFonts w:hAnsi="宋体" w:hint="eastAsia"/>
                <w:color w:val="000000" w:themeColor="text1"/>
                <w:sz w:val="24"/>
              </w:rPr>
              <w:t>分板工序将产生废边角料，仅为废树脂边角料，不含电子元器件等。</w:t>
            </w:r>
            <w:r>
              <w:rPr>
                <w:rFonts w:ascii="宋体" w:hAnsi="宋体" w:hint="eastAsia"/>
                <w:color w:val="000000" w:themeColor="text1"/>
                <w:sz w:val="24"/>
              </w:rPr>
              <w:t>根据企业提供资料，</w:t>
            </w:r>
            <w:r>
              <w:rPr>
                <w:color w:val="000000" w:themeColor="text1"/>
                <w:sz w:val="24"/>
              </w:rPr>
              <w:t>PCBA</w:t>
            </w:r>
            <w:r>
              <w:rPr>
                <w:rFonts w:hAnsi="宋体"/>
                <w:color w:val="000000" w:themeColor="text1"/>
                <w:sz w:val="24"/>
              </w:rPr>
              <w:t>板</w:t>
            </w:r>
            <w:r>
              <w:rPr>
                <w:rFonts w:hAnsi="宋体" w:hint="eastAsia"/>
                <w:color w:val="000000" w:themeColor="text1"/>
                <w:sz w:val="24"/>
              </w:rPr>
              <w:t>废边角料产生量约为</w:t>
            </w:r>
            <w:r>
              <w:rPr>
                <w:rFonts w:hAnsi="宋体" w:hint="eastAsia"/>
                <w:color w:val="000000" w:themeColor="text1"/>
                <w:sz w:val="24"/>
              </w:rPr>
              <w:t>0.05t/a</w:t>
            </w:r>
            <w:r>
              <w:rPr>
                <w:rFonts w:hAnsi="宋体" w:hint="eastAsia"/>
                <w:color w:val="000000" w:themeColor="text1"/>
                <w:sz w:val="24"/>
              </w:rPr>
              <w:t>。</w:t>
            </w:r>
          </w:p>
          <w:p w:rsidR="00EF691F" w:rsidRDefault="00EF691F">
            <w:pPr>
              <w:spacing w:line="520" w:lineRule="exact"/>
              <w:ind w:firstLine="482"/>
              <w:rPr>
                <w:rFonts w:ascii="宋体" w:hAnsi="宋体"/>
                <w:color w:val="000000" w:themeColor="text1"/>
                <w:sz w:val="24"/>
              </w:rPr>
            </w:pPr>
            <w:r>
              <w:rPr>
                <w:rFonts w:ascii="宋体" w:hAnsi="宋体"/>
                <w:color w:val="000000" w:themeColor="text1"/>
                <w:sz w:val="24"/>
              </w:rPr>
              <w:fldChar w:fldCharType="begin"/>
            </w:r>
            <w:r w:rsidR="002674A5">
              <w:rPr>
                <w:rFonts w:ascii="宋体" w:hAnsi="宋体" w:hint="eastAsia"/>
                <w:color w:val="000000" w:themeColor="text1"/>
                <w:sz w:val="24"/>
              </w:rPr>
              <w:instrText>= 6 \* GB3</w:instrText>
            </w:r>
            <w:r>
              <w:rPr>
                <w:rFonts w:ascii="宋体" w:hAnsi="宋体"/>
                <w:color w:val="000000" w:themeColor="text1"/>
                <w:sz w:val="24"/>
              </w:rPr>
              <w:fldChar w:fldCharType="separate"/>
            </w:r>
            <w:r w:rsidR="002674A5">
              <w:rPr>
                <w:rFonts w:ascii="宋体" w:hAnsi="宋体" w:hint="eastAsia"/>
                <w:color w:val="000000" w:themeColor="text1"/>
                <w:sz w:val="24"/>
              </w:rPr>
              <w:t>⑥</w:t>
            </w:r>
            <w:r>
              <w:rPr>
                <w:rFonts w:ascii="宋体" w:hAnsi="宋体"/>
                <w:color w:val="000000" w:themeColor="text1"/>
                <w:sz w:val="24"/>
              </w:rPr>
              <w:fldChar w:fldCharType="end"/>
            </w:r>
            <w:r w:rsidR="002674A5">
              <w:rPr>
                <w:rFonts w:ascii="宋体" w:hAnsi="宋体" w:hint="eastAsia"/>
                <w:color w:val="000000" w:themeColor="text1"/>
                <w:sz w:val="24"/>
              </w:rPr>
              <w:t>职工生活垃圾</w:t>
            </w:r>
          </w:p>
          <w:p w:rsidR="00EF691F" w:rsidRDefault="002674A5">
            <w:pPr>
              <w:adjustRightInd w:val="0"/>
              <w:snapToGrid w:val="0"/>
              <w:spacing w:line="520" w:lineRule="exact"/>
              <w:ind w:firstLineChars="200" w:firstLine="480"/>
              <w:rPr>
                <w:bCs/>
                <w:color w:val="000000" w:themeColor="text1"/>
                <w:sz w:val="24"/>
              </w:rPr>
            </w:pPr>
            <w:r>
              <w:rPr>
                <w:color w:val="000000" w:themeColor="text1"/>
                <w:sz w:val="24"/>
              </w:rPr>
              <w:t>本项目职工人数为</w:t>
            </w:r>
            <w:r>
              <w:rPr>
                <w:rFonts w:hint="eastAsia"/>
                <w:color w:val="000000" w:themeColor="text1"/>
                <w:sz w:val="24"/>
              </w:rPr>
              <w:t>500</w:t>
            </w:r>
            <w:r>
              <w:rPr>
                <w:color w:val="000000" w:themeColor="text1"/>
                <w:sz w:val="24"/>
              </w:rPr>
              <w:t>人，生活垃圾以</w:t>
            </w:r>
            <w:r>
              <w:rPr>
                <w:color w:val="000000" w:themeColor="text1"/>
                <w:sz w:val="24"/>
              </w:rPr>
              <w:t>0.</w:t>
            </w:r>
            <w:r>
              <w:rPr>
                <w:rFonts w:hint="eastAsia"/>
                <w:color w:val="000000" w:themeColor="text1"/>
                <w:sz w:val="24"/>
              </w:rPr>
              <w:t>2</w:t>
            </w:r>
            <w:r>
              <w:rPr>
                <w:color w:val="000000" w:themeColor="text1"/>
                <w:sz w:val="24"/>
              </w:rPr>
              <w:t>kg/</w:t>
            </w:r>
            <w:r>
              <w:rPr>
                <w:color w:val="000000" w:themeColor="text1"/>
                <w:sz w:val="24"/>
              </w:rPr>
              <w:t>（</w:t>
            </w:r>
            <w:r>
              <w:rPr>
                <w:color w:val="000000" w:themeColor="text1"/>
                <w:sz w:val="24"/>
              </w:rPr>
              <w:t>p.d</w:t>
            </w:r>
            <w:r>
              <w:rPr>
                <w:color w:val="000000" w:themeColor="text1"/>
                <w:sz w:val="24"/>
              </w:rPr>
              <w:t>）计，则生活垃圾产生量为</w:t>
            </w:r>
            <w:r>
              <w:rPr>
                <w:rFonts w:hint="eastAsia"/>
                <w:color w:val="000000" w:themeColor="text1"/>
                <w:sz w:val="24"/>
              </w:rPr>
              <w:t>30</w:t>
            </w:r>
            <w:r>
              <w:rPr>
                <w:color w:val="000000" w:themeColor="text1"/>
                <w:sz w:val="24"/>
              </w:rPr>
              <w:t>t/a</w:t>
            </w:r>
            <w:r>
              <w:rPr>
                <w:color w:val="000000" w:themeColor="text1"/>
                <w:sz w:val="24"/>
              </w:rPr>
              <w:t>，</w:t>
            </w:r>
            <w:r>
              <w:rPr>
                <w:bCs/>
                <w:color w:val="000000" w:themeColor="text1"/>
                <w:sz w:val="24"/>
              </w:rPr>
              <w:t>集中收集后，由环卫部门定期清运。</w:t>
            </w:r>
          </w:p>
          <w:p w:rsidR="00EF691F" w:rsidRDefault="00EF691F">
            <w:pPr>
              <w:adjustRightInd w:val="0"/>
              <w:snapToGrid w:val="0"/>
              <w:spacing w:line="520" w:lineRule="exact"/>
              <w:ind w:firstLineChars="200" w:firstLine="480"/>
              <w:rPr>
                <w:bCs/>
                <w:color w:val="000000" w:themeColor="text1"/>
                <w:sz w:val="24"/>
              </w:rPr>
            </w:pPr>
            <w:r>
              <w:rPr>
                <w:bCs/>
                <w:color w:val="000000" w:themeColor="text1"/>
                <w:sz w:val="24"/>
              </w:rPr>
              <w:fldChar w:fldCharType="begin"/>
            </w:r>
            <w:r w:rsidR="002674A5">
              <w:rPr>
                <w:rFonts w:hint="eastAsia"/>
                <w:bCs/>
                <w:color w:val="000000" w:themeColor="text1"/>
                <w:sz w:val="24"/>
              </w:rPr>
              <w:instrText>= 7 \* GB3</w:instrText>
            </w:r>
            <w:r>
              <w:rPr>
                <w:bCs/>
                <w:color w:val="000000" w:themeColor="text1"/>
                <w:sz w:val="24"/>
              </w:rPr>
              <w:fldChar w:fldCharType="separate"/>
            </w:r>
            <w:r w:rsidR="002674A5">
              <w:rPr>
                <w:rFonts w:hint="eastAsia"/>
                <w:bCs/>
                <w:color w:val="000000" w:themeColor="text1"/>
                <w:sz w:val="24"/>
              </w:rPr>
              <w:t>⑦</w:t>
            </w:r>
            <w:r>
              <w:rPr>
                <w:bCs/>
                <w:color w:val="000000" w:themeColor="text1"/>
                <w:sz w:val="24"/>
              </w:rPr>
              <w:fldChar w:fldCharType="end"/>
            </w:r>
            <w:r w:rsidR="002674A5">
              <w:rPr>
                <w:rFonts w:hint="eastAsia"/>
                <w:bCs/>
                <w:color w:val="000000" w:themeColor="text1"/>
                <w:sz w:val="24"/>
              </w:rPr>
              <w:t>除尘器收集的粉尘</w:t>
            </w:r>
          </w:p>
          <w:p w:rsidR="00EF691F" w:rsidRDefault="002674A5">
            <w:pPr>
              <w:adjustRightInd w:val="0"/>
              <w:snapToGrid w:val="0"/>
              <w:spacing w:line="520" w:lineRule="exact"/>
              <w:ind w:firstLineChars="200" w:firstLine="480"/>
              <w:rPr>
                <w:bCs/>
                <w:color w:val="000000" w:themeColor="text1"/>
                <w:sz w:val="24"/>
              </w:rPr>
            </w:pPr>
            <w:r>
              <w:rPr>
                <w:rFonts w:hint="eastAsia"/>
                <w:bCs/>
                <w:color w:val="000000" w:themeColor="text1"/>
                <w:sz w:val="24"/>
              </w:rPr>
              <w:t>根据工程分析可知，本项目除尘器收集的粉尘约为</w:t>
            </w:r>
            <w:r>
              <w:rPr>
                <w:rFonts w:hint="eastAsia"/>
                <w:bCs/>
                <w:color w:val="000000" w:themeColor="text1"/>
                <w:sz w:val="24"/>
              </w:rPr>
              <w:t>0.0219t/a</w:t>
            </w:r>
            <w:r>
              <w:rPr>
                <w:rFonts w:hint="eastAsia"/>
                <w:bCs/>
                <w:color w:val="000000" w:themeColor="text1"/>
                <w:sz w:val="24"/>
              </w:rPr>
              <w:t>，集中收集后，外售。</w:t>
            </w:r>
          </w:p>
          <w:p w:rsidR="00EF691F" w:rsidRDefault="00EF691F">
            <w:pPr>
              <w:adjustRightInd w:val="0"/>
              <w:snapToGrid w:val="0"/>
              <w:spacing w:line="520" w:lineRule="exact"/>
              <w:ind w:firstLineChars="200" w:firstLine="480"/>
              <w:rPr>
                <w:bCs/>
                <w:color w:val="000000" w:themeColor="text1"/>
                <w:sz w:val="24"/>
              </w:rPr>
            </w:pPr>
            <w:r>
              <w:rPr>
                <w:bCs/>
                <w:color w:val="000000" w:themeColor="text1"/>
                <w:sz w:val="24"/>
              </w:rPr>
              <w:fldChar w:fldCharType="begin"/>
            </w:r>
            <w:r w:rsidR="002674A5">
              <w:rPr>
                <w:rFonts w:hint="eastAsia"/>
                <w:bCs/>
                <w:color w:val="000000" w:themeColor="text1"/>
                <w:sz w:val="24"/>
              </w:rPr>
              <w:instrText>= 8 \* GB3</w:instrText>
            </w:r>
            <w:r>
              <w:rPr>
                <w:bCs/>
                <w:color w:val="000000" w:themeColor="text1"/>
                <w:sz w:val="24"/>
              </w:rPr>
              <w:fldChar w:fldCharType="separate"/>
            </w:r>
            <w:r w:rsidR="002674A5">
              <w:rPr>
                <w:rFonts w:hint="eastAsia"/>
                <w:bCs/>
                <w:color w:val="000000" w:themeColor="text1"/>
                <w:sz w:val="24"/>
              </w:rPr>
              <w:t>⑧</w:t>
            </w:r>
            <w:r>
              <w:rPr>
                <w:bCs/>
                <w:color w:val="000000" w:themeColor="text1"/>
                <w:sz w:val="24"/>
              </w:rPr>
              <w:fldChar w:fldCharType="end"/>
            </w:r>
            <w:r w:rsidR="002674A5">
              <w:rPr>
                <w:rFonts w:hint="eastAsia"/>
                <w:bCs/>
                <w:color w:val="000000" w:themeColor="text1"/>
                <w:sz w:val="24"/>
              </w:rPr>
              <w:t>锡渣</w:t>
            </w:r>
          </w:p>
          <w:p w:rsidR="00EF691F" w:rsidRDefault="002674A5">
            <w:pPr>
              <w:adjustRightInd w:val="0"/>
              <w:snapToGrid w:val="0"/>
              <w:spacing w:line="520" w:lineRule="exact"/>
              <w:ind w:firstLineChars="200" w:firstLine="480"/>
              <w:rPr>
                <w:bCs/>
                <w:color w:val="000000" w:themeColor="text1"/>
                <w:sz w:val="24"/>
              </w:rPr>
            </w:pPr>
            <w:r>
              <w:rPr>
                <w:rFonts w:hint="eastAsia"/>
                <w:bCs/>
                <w:color w:val="000000" w:themeColor="text1"/>
                <w:sz w:val="24"/>
              </w:rPr>
              <w:t>本项目焊接工序会产生锡渣，根据企业提供资料，锡渣产生量约为</w:t>
            </w:r>
            <w:r>
              <w:rPr>
                <w:rFonts w:hint="eastAsia"/>
                <w:bCs/>
                <w:color w:val="000000" w:themeColor="text1"/>
                <w:sz w:val="24"/>
              </w:rPr>
              <w:t>5kg/a</w:t>
            </w:r>
            <w:r>
              <w:rPr>
                <w:rFonts w:hint="eastAsia"/>
                <w:bCs/>
                <w:color w:val="000000" w:themeColor="text1"/>
                <w:sz w:val="24"/>
              </w:rPr>
              <w:t>，集中收集后有原厂家回收。</w:t>
            </w:r>
          </w:p>
          <w:p w:rsidR="00EF691F" w:rsidRDefault="00EF691F">
            <w:pPr>
              <w:adjustRightInd w:val="0"/>
              <w:snapToGrid w:val="0"/>
              <w:spacing w:line="520" w:lineRule="exact"/>
              <w:ind w:firstLineChars="200" w:firstLine="480"/>
              <w:rPr>
                <w:bCs/>
                <w:color w:val="000000" w:themeColor="text1"/>
                <w:sz w:val="24"/>
              </w:rPr>
            </w:pPr>
            <w:r>
              <w:rPr>
                <w:bCs/>
                <w:color w:val="000000" w:themeColor="text1"/>
                <w:sz w:val="24"/>
              </w:rPr>
              <w:fldChar w:fldCharType="begin"/>
            </w:r>
            <w:r w:rsidR="002674A5">
              <w:rPr>
                <w:bCs/>
                <w:color w:val="000000" w:themeColor="text1"/>
                <w:sz w:val="24"/>
              </w:rPr>
              <w:instrText xml:space="preserve"> </w:instrText>
            </w:r>
            <w:r w:rsidR="002674A5">
              <w:rPr>
                <w:rFonts w:hint="eastAsia"/>
                <w:bCs/>
                <w:color w:val="000000" w:themeColor="text1"/>
                <w:sz w:val="24"/>
              </w:rPr>
              <w:instrText>= 9 \* GB3</w:instrText>
            </w:r>
            <w:r w:rsidR="002674A5">
              <w:rPr>
                <w:bCs/>
                <w:color w:val="000000" w:themeColor="text1"/>
                <w:sz w:val="24"/>
              </w:rPr>
              <w:instrText xml:space="preserve"> </w:instrText>
            </w:r>
            <w:r>
              <w:rPr>
                <w:bCs/>
                <w:color w:val="000000" w:themeColor="text1"/>
                <w:sz w:val="24"/>
              </w:rPr>
              <w:fldChar w:fldCharType="separate"/>
            </w:r>
            <w:r w:rsidR="002674A5">
              <w:rPr>
                <w:rFonts w:hint="eastAsia"/>
                <w:bCs/>
                <w:color w:val="000000" w:themeColor="text1"/>
                <w:sz w:val="24"/>
              </w:rPr>
              <w:t>⑨</w:t>
            </w:r>
            <w:r>
              <w:rPr>
                <w:bCs/>
                <w:color w:val="000000" w:themeColor="text1"/>
                <w:sz w:val="24"/>
              </w:rPr>
              <w:fldChar w:fldCharType="end"/>
            </w:r>
            <w:r w:rsidR="002674A5">
              <w:rPr>
                <w:rFonts w:hint="eastAsia"/>
                <w:bCs/>
                <w:color w:val="000000" w:themeColor="text1"/>
                <w:sz w:val="24"/>
              </w:rPr>
              <w:t>机加工过程产生的边角料、金属碎屑</w:t>
            </w:r>
          </w:p>
          <w:p w:rsidR="00EF691F" w:rsidRDefault="002674A5">
            <w:pPr>
              <w:adjustRightInd w:val="0"/>
              <w:snapToGrid w:val="0"/>
              <w:spacing w:line="520" w:lineRule="exact"/>
              <w:ind w:firstLineChars="200" w:firstLine="480"/>
              <w:rPr>
                <w:bCs/>
                <w:color w:val="000000" w:themeColor="text1"/>
                <w:sz w:val="24"/>
              </w:rPr>
            </w:pPr>
            <w:r>
              <w:rPr>
                <w:rFonts w:hint="eastAsia"/>
                <w:bCs/>
                <w:color w:val="000000" w:themeColor="text1"/>
                <w:sz w:val="24"/>
              </w:rPr>
              <w:t>本项目注塑模具生产过程将产生金属碎屑及边角料，根据企业提供资料，金属碎屑产生量约为</w:t>
            </w:r>
            <w:r>
              <w:rPr>
                <w:rFonts w:hint="eastAsia"/>
                <w:bCs/>
                <w:color w:val="000000" w:themeColor="text1"/>
                <w:sz w:val="24"/>
              </w:rPr>
              <w:t>0.02t/a</w:t>
            </w:r>
            <w:r>
              <w:rPr>
                <w:rFonts w:hint="eastAsia"/>
                <w:bCs/>
                <w:color w:val="000000" w:themeColor="text1"/>
                <w:sz w:val="24"/>
              </w:rPr>
              <w:t>、边角料产生量约为</w:t>
            </w:r>
            <w:r>
              <w:rPr>
                <w:rFonts w:hint="eastAsia"/>
                <w:bCs/>
                <w:color w:val="000000" w:themeColor="text1"/>
                <w:sz w:val="24"/>
              </w:rPr>
              <w:t>0.05t/a</w:t>
            </w:r>
            <w:r>
              <w:rPr>
                <w:rFonts w:hint="eastAsia"/>
                <w:bCs/>
                <w:color w:val="000000" w:themeColor="text1"/>
                <w:sz w:val="24"/>
              </w:rPr>
              <w:t>，集中收集后外售。</w:t>
            </w:r>
          </w:p>
          <w:p w:rsidR="00EF691F" w:rsidRDefault="002674A5">
            <w:pPr>
              <w:spacing w:line="520" w:lineRule="exact"/>
              <w:ind w:firstLine="482"/>
              <w:rPr>
                <w:rFonts w:eastAsia="黑体"/>
                <w:color w:val="000000" w:themeColor="text1"/>
                <w:sz w:val="24"/>
              </w:rPr>
            </w:pPr>
            <w:r>
              <w:rPr>
                <w:rFonts w:eastAsia="黑体"/>
                <w:color w:val="000000" w:themeColor="text1"/>
                <w:sz w:val="24"/>
              </w:rPr>
              <w:t>表</w:t>
            </w:r>
            <w:r>
              <w:rPr>
                <w:rFonts w:eastAsia="黑体" w:hint="eastAsia"/>
                <w:color w:val="000000" w:themeColor="text1"/>
                <w:sz w:val="24"/>
              </w:rPr>
              <w:t>38</w:t>
            </w:r>
            <w:r>
              <w:rPr>
                <w:rFonts w:eastAsia="黑体"/>
                <w:color w:val="000000" w:themeColor="text1"/>
                <w:sz w:val="24"/>
              </w:rPr>
              <w:t xml:space="preserve">            </w:t>
            </w:r>
            <w:r>
              <w:rPr>
                <w:rFonts w:eastAsia="黑体"/>
                <w:color w:val="000000" w:themeColor="text1"/>
                <w:sz w:val="24"/>
              </w:rPr>
              <w:t>项目</w:t>
            </w:r>
            <w:r>
              <w:rPr>
                <w:rFonts w:eastAsia="黑体" w:hint="eastAsia"/>
                <w:color w:val="000000" w:themeColor="text1"/>
                <w:sz w:val="24"/>
              </w:rPr>
              <w:t>一般固体</w:t>
            </w:r>
            <w:r>
              <w:rPr>
                <w:rFonts w:eastAsia="黑体"/>
                <w:color w:val="000000" w:themeColor="text1"/>
                <w:sz w:val="24"/>
              </w:rPr>
              <w:t>废</w:t>
            </w:r>
            <w:r>
              <w:rPr>
                <w:rFonts w:eastAsia="黑体" w:hint="eastAsia"/>
                <w:color w:val="000000" w:themeColor="text1"/>
                <w:sz w:val="24"/>
              </w:rPr>
              <w:t>物</w:t>
            </w:r>
            <w:r>
              <w:rPr>
                <w:rFonts w:eastAsia="黑体"/>
                <w:color w:val="000000" w:themeColor="text1"/>
                <w:sz w:val="24"/>
              </w:rPr>
              <w:t>汇总一览表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31"/>
              <w:gridCol w:w="1055"/>
              <w:gridCol w:w="472"/>
              <w:gridCol w:w="1196"/>
              <w:gridCol w:w="653"/>
              <w:gridCol w:w="1004"/>
              <w:gridCol w:w="637"/>
              <w:gridCol w:w="1004"/>
              <w:gridCol w:w="1392"/>
            </w:tblGrid>
            <w:tr w:rsidR="00EF691F">
              <w:trPr>
                <w:trHeight w:val="84"/>
                <w:jc w:val="center"/>
              </w:trPr>
              <w:tc>
                <w:tcPr>
                  <w:tcW w:w="611"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产生环节</w:t>
                  </w: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固废名称</w:t>
                  </w:r>
                </w:p>
              </w:tc>
              <w:tc>
                <w:tcPr>
                  <w:tcW w:w="280"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属性</w:t>
                  </w:r>
                </w:p>
              </w:tc>
              <w:tc>
                <w:tcPr>
                  <w:tcW w:w="708"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类别代码</w:t>
                  </w:r>
                </w:p>
              </w:tc>
              <w:tc>
                <w:tcPr>
                  <w:tcW w:w="387"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物理性状</w:t>
                  </w:r>
                </w:p>
              </w:tc>
              <w:tc>
                <w:tcPr>
                  <w:tcW w:w="594"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年度产生量</w:t>
                  </w:r>
                </w:p>
              </w:tc>
              <w:tc>
                <w:tcPr>
                  <w:tcW w:w="377"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贮存方式</w:t>
                  </w:r>
                </w:p>
              </w:tc>
              <w:tc>
                <w:tcPr>
                  <w:tcW w:w="594"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利用或处置量</w:t>
                  </w:r>
                </w:p>
              </w:tc>
              <w:tc>
                <w:tcPr>
                  <w:tcW w:w="824"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利用处置方式和去向</w:t>
                  </w:r>
                </w:p>
              </w:tc>
            </w:tr>
            <w:tr w:rsidR="00EF691F">
              <w:trPr>
                <w:trHeight w:val="84"/>
                <w:jc w:val="center"/>
              </w:trPr>
              <w:tc>
                <w:tcPr>
                  <w:tcW w:w="611"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拆包过程</w:t>
                  </w: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废包装袋</w:t>
                  </w:r>
                  <w:r>
                    <w:rPr>
                      <w:rFonts w:hint="eastAsia"/>
                      <w:color w:val="000000" w:themeColor="text1"/>
                      <w:kern w:val="0"/>
                      <w:szCs w:val="21"/>
                    </w:rPr>
                    <w:t>/</w:t>
                  </w:r>
                  <w:r>
                    <w:rPr>
                      <w:rFonts w:hint="eastAsia"/>
                      <w:color w:val="000000" w:themeColor="text1"/>
                      <w:kern w:val="0"/>
                      <w:szCs w:val="21"/>
                    </w:rPr>
                    <w:t>箱</w:t>
                  </w:r>
                </w:p>
              </w:tc>
              <w:tc>
                <w:tcPr>
                  <w:tcW w:w="280" w:type="pct"/>
                  <w:vMerge w:val="restar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一般工业固废</w:t>
                  </w:r>
                </w:p>
              </w:tc>
              <w:tc>
                <w:tcPr>
                  <w:tcW w:w="708"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900-999-99</w:t>
                  </w:r>
                </w:p>
              </w:tc>
              <w:tc>
                <w:tcPr>
                  <w:tcW w:w="387" w:type="pct"/>
                  <w:vAlign w:val="center"/>
                </w:tcPr>
                <w:p w:rsidR="00EF691F" w:rsidRDefault="002674A5">
                  <w:pPr>
                    <w:topLinePunct/>
                    <w:adjustRightInd w:val="0"/>
                    <w:snapToGrid w:val="0"/>
                    <w:spacing w:line="360" w:lineRule="exact"/>
                    <w:jc w:val="center"/>
                    <w:rPr>
                      <w:color w:val="000000" w:themeColor="text1"/>
                      <w:szCs w:val="21"/>
                    </w:rPr>
                  </w:pPr>
                  <w:r>
                    <w:rPr>
                      <w:color w:val="000000" w:themeColor="text1"/>
                      <w:szCs w:val="21"/>
                    </w:rPr>
                    <w:t>固态</w:t>
                  </w:r>
                </w:p>
              </w:tc>
              <w:tc>
                <w:tcPr>
                  <w:tcW w:w="594"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szCs w:val="21"/>
                    </w:rPr>
                    <w:t>0.5</w:t>
                  </w:r>
                  <w:r>
                    <w:rPr>
                      <w:color w:val="000000" w:themeColor="text1"/>
                      <w:szCs w:val="21"/>
                    </w:rPr>
                    <w:t>t/a</w:t>
                  </w:r>
                </w:p>
              </w:tc>
              <w:tc>
                <w:tcPr>
                  <w:tcW w:w="377" w:type="pct"/>
                  <w:vMerge w:val="restar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袋</w:t>
                  </w:r>
                  <w:r>
                    <w:rPr>
                      <w:rFonts w:hint="eastAsia"/>
                      <w:color w:val="000000" w:themeColor="text1"/>
                      <w:kern w:val="0"/>
                      <w:szCs w:val="21"/>
                    </w:rPr>
                    <w:t>/</w:t>
                  </w:r>
                  <w:r>
                    <w:rPr>
                      <w:rFonts w:hint="eastAsia"/>
                      <w:color w:val="000000" w:themeColor="text1"/>
                      <w:kern w:val="0"/>
                      <w:szCs w:val="21"/>
                    </w:rPr>
                    <w:t>桶</w:t>
                  </w:r>
                  <w:r>
                    <w:rPr>
                      <w:color w:val="000000" w:themeColor="text1"/>
                      <w:kern w:val="0"/>
                      <w:szCs w:val="21"/>
                    </w:rPr>
                    <w:t>装，暂存于一般固废暂存间</w:t>
                  </w:r>
                </w:p>
              </w:tc>
              <w:tc>
                <w:tcPr>
                  <w:tcW w:w="594"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szCs w:val="21"/>
                    </w:rPr>
                    <w:t>0.5</w:t>
                  </w:r>
                  <w:r>
                    <w:rPr>
                      <w:color w:val="000000" w:themeColor="text1"/>
                      <w:szCs w:val="21"/>
                    </w:rPr>
                    <w:t>t/a</w:t>
                  </w:r>
                </w:p>
              </w:tc>
              <w:tc>
                <w:tcPr>
                  <w:tcW w:w="824"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定期外售</w:t>
                  </w:r>
                </w:p>
              </w:tc>
            </w:tr>
            <w:tr w:rsidR="00EF691F">
              <w:trPr>
                <w:trHeight w:val="465"/>
                <w:jc w:val="center"/>
              </w:trPr>
              <w:tc>
                <w:tcPr>
                  <w:tcW w:w="611" w:type="pct"/>
                  <w:vMerge w:val="restar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过滤装置</w:t>
                  </w: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废石英砂</w:t>
                  </w:r>
                </w:p>
              </w:tc>
              <w:tc>
                <w:tcPr>
                  <w:tcW w:w="280" w:type="pct"/>
                  <w:vMerge/>
                  <w:vAlign w:val="center"/>
                </w:tcPr>
                <w:p w:rsidR="00EF691F" w:rsidRDefault="00EF691F">
                  <w:pPr>
                    <w:topLinePunct/>
                    <w:adjustRightInd w:val="0"/>
                    <w:snapToGrid w:val="0"/>
                    <w:spacing w:line="360" w:lineRule="exact"/>
                    <w:jc w:val="center"/>
                    <w:rPr>
                      <w:color w:val="000000" w:themeColor="text1"/>
                      <w:szCs w:val="21"/>
                    </w:rPr>
                  </w:pPr>
                </w:p>
              </w:tc>
              <w:tc>
                <w:tcPr>
                  <w:tcW w:w="708" w:type="pct"/>
                  <w:vMerge w:val="restar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900-999-99</w:t>
                  </w:r>
                </w:p>
              </w:tc>
              <w:tc>
                <w:tcPr>
                  <w:tcW w:w="387" w:type="pct"/>
                  <w:vMerge w:val="restart"/>
                  <w:vAlign w:val="center"/>
                </w:tcPr>
                <w:p w:rsidR="00EF691F" w:rsidRDefault="002674A5">
                  <w:pPr>
                    <w:topLinePunct/>
                    <w:adjustRightInd w:val="0"/>
                    <w:snapToGrid w:val="0"/>
                    <w:spacing w:line="360" w:lineRule="exact"/>
                    <w:jc w:val="center"/>
                    <w:rPr>
                      <w:color w:val="000000" w:themeColor="text1"/>
                      <w:szCs w:val="21"/>
                    </w:rPr>
                  </w:pPr>
                  <w:r>
                    <w:rPr>
                      <w:color w:val="000000" w:themeColor="text1"/>
                      <w:szCs w:val="21"/>
                    </w:rPr>
                    <w:t>固态</w:t>
                  </w: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2</w:t>
                  </w:r>
                  <w:r>
                    <w:rPr>
                      <w:color w:val="000000" w:themeColor="text1"/>
                      <w:szCs w:val="21"/>
                    </w:rPr>
                    <w:t>t/a</w:t>
                  </w:r>
                </w:p>
              </w:tc>
              <w:tc>
                <w:tcPr>
                  <w:tcW w:w="377" w:type="pct"/>
                  <w:vMerge/>
                  <w:vAlign w:val="center"/>
                </w:tcPr>
                <w:p w:rsidR="00EF691F" w:rsidRDefault="00EF691F">
                  <w:pPr>
                    <w:widowControl/>
                    <w:jc w:val="center"/>
                    <w:rPr>
                      <w:color w:val="000000" w:themeColor="text1"/>
                      <w:kern w:val="0"/>
                      <w:szCs w:val="21"/>
                      <w:highlight w:val="yellow"/>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2</w:t>
                  </w:r>
                  <w:r>
                    <w:rPr>
                      <w:color w:val="000000" w:themeColor="text1"/>
                      <w:szCs w:val="21"/>
                    </w:rPr>
                    <w:t>t/a</w:t>
                  </w:r>
                </w:p>
              </w:tc>
              <w:tc>
                <w:tcPr>
                  <w:tcW w:w="824" w:type="pct"/>
                  <w:vMerge w:val="restar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由原厂家回收</w:t>
                  </w:r>
                </w:p>
              </w:tc>
            </w:tr>
            <w:tr w:rsidR="00EF691F">
              <w:trPr>
                <w:trHeight w:val="465"/>
                <w:jc w:val="center"/>
              </w:trPr>
              <w:tc>
                <w:tcPr>
                  <w:tcW w:w="611" w:type="pct"/>
                  <w:vMerge/>
                  <w:vAlign w:val="center"/>
                </w:tcPr>
                <w:p w:rsidR="00EF691F" w:rsidRDefault="00EF691F">
                  <w:pPr>
                    <w:topLinePunct/>
                    <w:adjustRightInd w:val="0"/>
                    <w:snapToGrid w:val="0"/>
                    <w:spacing w:line="360" w:lineRule="exact"/>
                    <w:jc w:val="center"/>
                    <w:rPr>
                      <w:color w:val="000000" w:themeColor="text1"/>
                      <w:kern w:val="0"/>
                      <w:szCs w:val="21"/>
                    </w:rPr>
                  </w:pP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废活性炭</w:t>
                  </w:r>
                </w:p>
              </w:tc>
              <w:tc>
                <w:tcPr>
                  <w:tcW w:w="280" w:type="pct"/>
                  <w:vMerge/>
                  <w:vAlign w:val="center"/>
                </w:tcPr>
                <w:p w:rsidR="00EF691F" w:rsidRDefault="00EF691F">
                  <w:pPr>
                    <w:topLinePunct/>
                    <w:adjustRightInd w:val="0"/>
                    <w:snapToGrid w:val="0"/>
                    <w:spacing w:line="360" w:lineRule="exact"/>
                    <w:jc w:val="center"/>
                    <w:rPr>
                      <w:color w:val="000000" w:themeColor="text1"/>
                      <w:szCs w:val="21"/>
                    </w:rPr>
                  </w:pPr>
                </w:p>
              </w:tc>
              <w:tc>
                <w:tcPr>
                  <w:tcW w:w="708" w:type="pct"/>
                  <w:vMerge/>
                  <w:vAlign w:val="center"/>
                </w:tcPr>
                <w:p w:rsidR="00EF691F" w:rsidRDefault="00EF691F">
                  <w:pPr>
                    <w:topLinePunct/>
                    <w:adjustRightInd w:val="0"/>
                    <w:snapToGrid w:val="0"/>
                    <w:spacing w:line="360" w:lineRule="exact"/>
                    <w:jc w:val="center"/>
                    <w:rPr>
                      <w:color w:val="000000" w:themeColor="text1"/>
                      <w:kern w:val="0"/>
                      <w:szCs w:val="21"/>
                    </w:rPr>
                  </w:pPr>
                </w:p>
              </w:tc>
              <w:tc>
                <w:tcPr>
                  <w:tcW w:w="387" w:type="pct"/>
                  <w:vMerge/>
                  <w:vAlign w:val="center"/>
                </w:tcPr>
                <w:p w:rsidR="00EF691F" w:rsidRDefault="00EF691F">
                  <w:pPr>
                    <w:topLinePunct/>
                    <w:adjustRightInd w:val="0"/>
                    <w:snapToGrid w:val="0"/>
                    <w:spacing w:line="360" w:lineRule="exact"/>
                    <w:jc w:val="center"/>
                    <w:rPr>
                      <w:color w:val="000000" w:themeColor="text1"/>
                      <w:szCs w:val="21"/>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2</w:t>
                  </w:r>
                  <w:r>
                    <w:rPr>
                      <w:color w:val="000000" w:themeColor="text1"/>
                      <w:szCs w:val="21"/>
                    </w:rPr>
                    <w:t>t/a</w:t>
                  </w:r>
                </w:p>
              </w:tc>
              <w:tc>
                <w:tcPr>
                  <w:tcW w:w="377" w:type="pct"/>
                  <w:vMerge/>
                  <w:vAlign w:val="center"/>
                </w:tcPr>
                <w:p w:rsidR="00EF691F" w:rsidRDefault="00EF691F">
                  <w:pPr>
                    <w:widowControl/>
                    <w:jc w:val="center"/>
                    <w:rPr>
                      <w:color w:val="000000" w:themeColor="text1"/>
                      <w:kern w:val="0"/>
                      <w:szCs w:val="21"/>
                      <w:highlight w:val="yellow"/>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2</w:t>
                  </w:r>
                  <w:r>
                    <w:rPr>
                      <w:color w:val="000000" w:themeColor="text1"/>
                      <w:szCs w:val="21"/>
                    </w:rPr>
                    <w:t>t/a</w:t>
                  </w:r>
                </w:p>
              </w:tc>
              <w:tc>
                <w:tcPr>
                  <w:tcW w:w="824" w:type="pct"/>
                  <w:vMerge/>
                  <w:vAlign w:val="center"/>
                </w:tcPr>
                <w:p w:rsidR="00EF691F" w:rsidRDefault="00EF691F">
                  <w:pPr>
                    <w:topLinePunct/>
                    <w:adjustRightInd w:val="0"/>
                    <w:snapToGrid w:val="0"/>
                    <w:spacing w:line="360" w:lineRule="exact"/>
                    <w:jc w:val="center"/>
                    <w:rPr>
                      <w:color w:val="000000" w:themeColor="text1"/>
                      <w:kern w:val="0"/>
                      <w:szCs w:val="21"/>
                    </w:rPr>
                  </w:pPr>
                </w:p>
              </w:tc>
            </w:tr>
            <w:tr w:rsidR="00EF691F">
              <w:trPr>
                <w:trHeight w:val="1100"/>
                <w:jc w:val="center"/>
              </w:trPr>
              <w:tc>
                <w:tcPr>
                  <w:tcW w:w="611"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防护服、口罩、湿巾</w:t>
                  </w: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边角料</w:t>
                  </w:r>
                </w:p>
              </w:tc>
              <w:tc>
                <w:tcPr>
                  <w:tcW w:w="280" w:type="pct"/>
                  <w:vMerge/>
                  <w:vAlign w:val="center"/>
                </w:tcPr>
                <w:p w:rsidR="00EF691F" w:rsidRDefault="00EF691F">
                  <w:pPr>
                    <w:topLinePunct/>
                    <w:adjustRightInd w:val="0"/>
                    <w:snapToGrid w:val="0"/>
                    <w:spacing w:line="360" w:lineRule="exact"/>
                    <w:jc w:val="center"/>
                    <w:rPr>
                      <w:color w:val="000000" w:themeColor="text1"/>
                      <w:szCs w:val="21"/>
                    </w:rPr>
                  </w:pPr>
                </w:p>
              </w:tc>
              <w:tc>
                <w:tcPr>
                  <w:tcW w:w="708"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900-999-99</w:t>
                  </w:r>
                </w:p>
              </w:tc>
              <w:tc>
                <w:tcPr>
                  <w:tcW w:w="387" w:type="pct"/>
                  <w:vAlign w:val="center"/>
                </w:tcPr>
                <w:p w:rsidR="00EF691F" w:rsidRDefault="002674A5">
                  <w:pPr>
                    <w:topLinePunct/>
                    <w:adjustRightInd w:val="0"/>
                    <w:snapToGrid w:val="0"/>
                    <w:spacing w:line="360" w:lineRule="exact"/>
                    <w:jc w:val="center"/>
                    <w:rPr>
                      <w:color w:val="000000" w:themeColor="text1"/>
                      <w:szCs w:val="21"/>
                    </w:rPr>
                  </w:pPr>
                  <w:r>
                    <w:rPr>
                      <w:color w:val="000000" w:themeColor="text1"/>
                      <w:szCs w:val="21"/>
                    </w:rPr>
                    <w:t>固态</w:t>
                  </w: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0.5t/a</w:t>
                  </w:r>
                </w:p>
              </w:tc>
              <w:tc>
                <w:tcPr>
                  <w:tcW w:w="377" w:type="pct"/>
                  <w:vMerge/>
                  <w:vAlign w:val="center"/>
                </w:tcPr>
                <w:p w:rsidR="00EF691F" w:rsidRDefault="00EF691F">
                  <w:pPr>
                    <w:widowControl/>
                    <w:jc w:val="center"/>
                    <w:rPr>
                      <w:color w:val="000000" w:themeColor="text1"/>
                      <w:kern w:val="0"/>
                      <w:szCs w:val="21"/>
                      <w:highlight w:val="yellow"/>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0.5t/a</w:t>
                  </w:r>
                </w:p>
              </w:tc>
              <w:tc>
                <w:tcPr>
                  <w:tcW w:w="824"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定期外售</w:t>
                  </w:r>
                </w:p>
              </w:tc>
            </w:tr>
            <w:tr w:rsidR="00EF691F">
              <w:trPr>
                <w:trHeight w:val="84"/>
                <w:jc w:val="center"/>
              </w:trPr>
              <w:tc>
                <w:tcPr>
                  <w:tcW w:w="611"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lastRenderedPageBreak/>
                    <w:t>催化燃烧装置</w:t>
                  </w: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废催化剂</w:t>
                  </w:r>
                </w:p>
              </w:tc>
              <w:tc>
                <w:tcPr>
                  <w:tcW w:w="280" w:type="pct"/>
                  <w:vMerge/>
                  <w:vAlign w:val="center"/>
                </w:tcPr>
                <w:p w:rsidR="00EF691F" w:rsidRDefault="00EF691F">
                  <w:pPr>
                    <w:topLinePunct/>
                    <w:adjustRightInd w:val="0"/>
                    <w:snapToGrid w:val="0"/>
                    <w:spacing w:line="360" w:lineRule="exact"/>
                    <w:jc w:val="center"/>
                    <w:rPr>
                      <w:color w:val="000000" w:themeColor="text1"/>
                      <w:szCs w:val="21"/>
                    </w:rPr>
                  </w:pPr>
                </w:p>
              </w:tc>
              <w:tc>
                <w:tcPr>
                  <w:tcW w:w="708"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900-999-99</w:t>
                  </w:r>
                </w:p>
              </w:tc>
              <w:tc>
                <w:tcPr>
                  <w:tcW w:w="387" w:type="pct"/>
                  <w:vAlign w:val="center"/>
                </w:tcPr>
                <w:p w:rsidR="00EF691F" w:rsidRDefault="002674A5">
                  <w:pPr>
                    <w:topLinePunct/>
                    <w:adjustRightInd w:val="0"/>
                    <w:snapToGrid w:val="0"/>
                    <w:spacing w:line="360" w:lineRule="exact"/>
                    <w:jc w:val="center"/>
                    <w:rPr>
                      <w:color w:val="000000" w:themeColor="text1"/>
                      <w:szCs w:val="21"/>
                    </w:rPr>
                  </w:pPr>
                  <w:r>
                    <w:rPr>
                      <w:color w:val="000000" w:themeColor="text1"/>
                      <w:szCs w:val="21"/>
                    </w:rPr>
                    <w:t>固态</w:t>
                  </w:r>
                </w:p>
              </w:tc>
              <w:tc>
                <w:tcPr>
                  <w:tcW w:w="594"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0.4t/a</w:t>
                  </w:r>
                </w:p>
              </w:tc>
              <w:tc>
                <w:tcPr>
                  <w:tcW w:w="377" w:type="pct"/>
                  <w:vMerge/>
                  <w:vAlign w:val="center"/>
                </w:tcPr>
                <w:p w:rsidR="00EF691F" w:rsidRDefault="00EF691F">
                  <w:pPr>
                    <w:widowControl/>
                    <w:jc w:val="center"/>
                    <w:rPr>
                      <w:color w:val="000000" w:themeColor="text1"/>
                      <w:kern w:val="0"/>
                      <w:szCs w:val="21"/>
                    </w:rPr>
                  </w:pPr>
                </w:p>
              </w:tc>
              <w:tc>
                <w:tcPr>
                  <w:tcW w:w="594"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0.04t/a</w:t>
                  </w:r>
                </w:p>
              </w:tc>
              <w:tc>
                <w:tcPr>
                  <w:tcW w:w="824"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由原</w:t>
                  </w:r>
                  <w:r>
                    <w:rPr>
                      <w:color w:val="000000" w:themeColor="text1"/>
                      <w:kern w:val="0"/>
                      <w:szCs w:val="21"/>
                    </w:rPr>
                    <w:t>厂家回收</w:t>
                  </w:r>
                </w:p>
              </w:tc>
            </w:tr>
            <w:tr w:rsidR="00EF691F">
              <w:trPr>
                <w:trHeight w:val="84"/>
                <w:jc w:val="center"/>
              </w:trPr>
              <w:tc>
                <w:tcPr>
                  <w:tcW w:w="611"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分板过程</w:t>
                  </w: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废电路板边角料</w:t>
                  </w:r>
                </w:p>
              </w:tc>
              <w:tc>
                <w:tcPr>
                  <w:tcW w:w="280" w:type="pct"/>
                  <w:vMerge/>
                  <w:vAlign w:val="center"/>
                </w:tcPr>
                <w:p w:rsidR="00EF691F" w:rsidRDefault="00EF691F">
                  <w:pPr>
                    <w:topLinePunct/>
                    <w:adjustRightInd w:val="0"/>
                    <w:snapToGrid w:val="0"/>
                    <w:spacing w:line="360" w:lineRule="exact"/>
                    <w:jc w:val="center"/>
                    <w:rPr>
                      <w:color w:val="000000" w:themeColor="text1"/>
                      <w:szCs w:val="21"/>
                    </w:rPr>
                  </w:pPr>
                </w:p>
              </w:tc>
              <w:tc>
                <w:tcPr>
                  <w:tcW w:w="708"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900-999-99</w:t>
                  </w:r>
                </w:p>
              </w:tc>
              <w:tc>
                <w:tcPr>
                  <w:tcW w:w="387" w:type="pct"/>
                  <w:vAlign w:val="center"/>
                </w:tcPr>
                <w:p w:rsidR="00EF691F" w:rsidRDefault="002674A5">
                  <w:pPr>
                    <w:topLinePunct/>
                    <w:adjustRightInd w:val="0"/>
                    <w:snapToGrid w:val="0"/>
                    <w:spacing w:line="360" w:lineRule="exact"/>
                    <w:jc w:val="center"/>
                    <w:rPr>
                      <w:color w:val="000000" w:themeColor="text1"/>
                      <w:szCs w:val="21"/>
                    </w:rPr>
                  </w:pPr>
                  <w:r>
                    <w:rPr>
                      <w:color w:val="000000" w:themeColor="text1"/>
                      <w:szCs w:val="21"/>
                    </w:rPr>
                    <w:t>固态</w:t>
                  </w: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c>
                <w:tcPr>
                  <w:tcW w:w="377" w:type="pct"/>
                  <w:vMerge/>
                  <w:vAlign w:val="center"/>
                </w:tcPr>
                <w:p w:rsidR="00EF691F" w:rsidRDefault="00EF691F">
                  <w:pPr>
                    <w:widowControl/>
                    <w:jc w:val="center"/>
                    <w:rPr>
                      <w:color w:val="000000" w:themeColor="text1"/>
                      <w:kern w:val="0"/>
                      <w:szCs w:val="21"/>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c>
                <w:tcPr>
                  <w:tcW w:w="824"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定期外售</w:t>
                  </w:r>
                </w:p>
              </w:tc>
            </w:tr>
            <w:tr w:rsidR="00EF691F">
              <w:trPr>
                <w:trHeight w:val="84"/>
                <w:jc w:val="center"/>
              </w:trPr>
              <w:tc>
                <w:tcPr>
                  <w:tcW w:w="611"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职工生活</w:t>
                  </w: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生活垃圾</w:t>
                  </w:r>
                </w:p>
              </w:tc>
              <w:tc>
                <w:tcPr>
                  <w:tcW w:w="280" w:type="pct"/>
                  <w:vMerge/>
                  <w:vAlign w:val="center"/>
                </w:tcPr>
                <w:p w:rsidR="00EF691F" w:rsidRDefault="00EF691F">
                  <w:pPr>
                    <w:topLinePunct/>
                    <w:adjustRightInd w:val="0"/>
                    <w:snapToGrid w:val="0"/>
                    <w:spacing w:line="360" w:lineRule="exact"/>
                    <w:jc w:val="center"/>
                    <w:rPr>
                      <w:color w:val="000000" w:themeColor="text1"/>
                      <w:szCs w:val="21"/>
                    </w:rPr>
                  </w:pPr>
                </w:p>
              </w:tc>
              <w:tc>
                <w:tcPr>
                  <w:tcW w:w="708"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900-999-99</w:t>
                  </w:r>
                </w:p>
              </w:tc>
              <w:tc>
                <w:tcPr>
                  <w:tcW w:w="387" w:type="pct"/>
                  <w:vAlign w:val="center"/>
                </w:tcPr>
                <w:p w:rsidR="00EF691F" w:rsidRDefault="002674A5">
                  <w:pPr>
                    <w:topLinePunct/>
                    <w:adjustRightInd w:val="0"/>
                    <w:snapToGrid w:val="0"/>
                    <w:spacing w:line="360" w:lineRule="exact"/>
                    <w:jc w:val="center"/>
                    <w:rPr>
                      <w:color w:val="000000" w:themeColor="text1"/>
                      <w:szCs w:val="21"/>
                    </w:rPr>
                  </w:pPr>
                  <w:r>
                    <w:rPr>
                      <w:color w:val="000000" w:themeColor="text1"/>
                      <w:szCs w:val="21"/>
                    </w:rPr>
                    <w:t>固态</w:t>
                  </w: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30t/a</w:t>
                  </w:r>
                </w:p>
              </w:tc>
              <w:tc>
                <w:tcPr>
                  <w:tcW w:w="377" w:type="pct"/>
                  <w:vMerge/>
                  <w:vAlign w:val="center"/>
                </w:tcPr>
                <w:p w:rsidR="00EF691F" w:rsidRDefault="00EF691F">
                  <w:pPr>
                    <w:widowControl/>
                    <w:jc w:val="center"/>
                    <w:rPr>
                      <w:color w:val="000000" w:themeColor="text1"/>
                      <w:kern w:val="0"/>
                      <w:szCs w:val="21"/>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30t/a</w:t>
                  </w:r>
                </w:p>
              </w:tc>
              <w:tc>
                <w:tcPr>
                  <w:tcW w:w="824"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定期清运</w:t>
                  </w:r>
                </w:p>
              </w:tc>
            </w:tr>
            <w:tr w:rsidR="00EF691F">
              <w:trPr>
                <w:trHeight w:val="84"/>
                <w:jc w:val="center"/>
              </w:trPr>
              <w:tc>
                <w:tcPr>
                  <w:tcW w:w="611"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袋式除尘器</w:t>
                  </w: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粉尘</w:t>
                  </w:r>
                </w:p>
              </w:tc>
              <w:tc>
                <w:tcPr>
                  <w:tcW w:w="280" w:type="pct"/>
                  <w:vMerge/>
                  <w:vAlign w:val="center"/>
                </w:tcPr>
                <w:p w:rsidR="00EF691F" w:rsidRDefault="00EF691F">
                  <w:pPr>
                    <w:topLinePunct/>
                    <w:adjustRightInd w:val="0"/>
                    <w:snapToGrid w:val="0"/>
                    <w:spacing w:line="360" w:lineRule="exact"/>
                    <w:jc w:val="center"/>
                    <w:rPr>
                      <w:color w:val="000000" w:themeColor="text1"/>
                      <w:szCs w:val="21"/>
                    </w:rPr>
                  </w:pPr>
                </w:p>
              </w:tc>
              <w:tc>
                <w:tcPr>
                  <w:tcW w:w="708"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900-999-66</w:t>
                  </w:r>
                </w:p>
              </w:tc>
              <w:tc>
                <w:tcPr>
                  <w:tcW w:w="387" w:type="pct"/>
                  <w:vAlign w:val="center"/>
                </w:tcPr>
                <w:p w:rsidR="00EF691F" w:rsidRDefault="002674A5">
                  <w:pPr>
                    <w:topLinePunct/>
                    <w:adjustRightInd w:val="0"/>
                    <w:snapToGrid w:val="0"/>
                    <w:spacing w:line="360" w:lineRule="exact"/>
                    <w:jc w:val="center"/>
                    <w:rPr>
                      <w:color w:val="000000" w:themeColor="text1"/>
                      <w:szCs w:val="21"/>
                    </w:rPr>
                  </w:pPr>
                  <w:r>
                    <w:rPr>
                      <w:color w:val="000000" w:themeColor="text1"/>
                      <w:szCs w:val="21"/>
                    </w:rPr>
                    <w:t>固态</w:t>
                  </w: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0.0219t/a</w:t>
                  </w:r>
                </w:p>
              </w:tc>
              <w:tc>
                <w:tcPr>
                  <w:tcW w:w="377" w:type="pct"/>
                  <w:vMerge/>
                  <w:vAlign w:val="center"/>
                </w:tcPr>
                <w:p w:rsidR="00EF691F" w:rsidRDefault="00EF691F">
                  <w:pPr>
                    <w:widowControl/>
                    <w:jc w:val="center"/>
                    <w:rPr>
                      <w:color w:val="000000" w:themeColor="text1"/>
                      <w:kern w:val="0"/>
                      <w:szCs w:val="21"/>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0.0219t/a</w:t>
                  </w:r>
                </w:p>
              </w:tc>
              <w:tc>
                <w:tcPr>
                  <w:tcW w:w="824"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定期外售</w:t>
                  </w:r>
                </w:p>
              </w:tc>
            </w:tr>
            <w:tr w:rsidR="00EF691F">
              <w:trPr>
                <w:trHeight w:val="84"/>
                <w:jc w:val="center"/>
              </w:trPr>
              <w:tc>
                <w:tcPr>
                  <w:tcW w:w="611"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焊接工序</w:t>
                  </w: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锡渣</w:t>
                  </w:r>
                </w:p>
              </w:tc>
              <w:tc>
                <w:tcPr>
                  <w:tcW w:w="280" w:type="pct"/>
                  <w:vMerge/>
                  <w:vAlign w:val="center"/>
                </w:tcPr>
                <w:p w:rsidR="00EF691F" w:rsidRDefault="00EF691F">
                  <w:pPr>
                    <w:topLinePunct/>
                    <w:adjustRightInd w:val="0"/>
                    <w:snapToGrid w:val="0"/>
                    <w:spacing w:line="360" w:lineRule="exact"/>
                    <w:jc w:val="center"/>
                    <w:rPr>
                      <w:color w:val="000000" w:themeColor="text1"/>
                      <w:szCs w:val="21"/>
                    </w:rPr>
                  </w:pPr>
                </w:p>
              </w:tc>
              <w:tc>
                <w:tcPr>
                  <w:tcW w:w="708"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900-999-99</w:t>
                  </w:r>
                </w:p>
              </w:tc>
              <w:tc>
                <w:tcPr>
                  <w:tcW w:w="387" w:type="pct"/>
                  <w:vAlign w:val="center"/>
                </w:tcPr>
                <w:p w:rsidR="00EF691F" w:rsidRDefault="002674A5">
                  <w:pPr>
                    <w:topLinePunct/>
                    <w:adjustRightInd w:val="0"/>
                    <w:snapToGrid w:val="0"/>
                    <w:spacing w:line="360" w:lineRule="exact"/>
                    <w:jc w:val="center"/>
                    <w:rPr>
                      <w:color w:val="000000" w:themeColor="text1"/>
                      <w:szCs w:val="21"/>
                    </w:rPr>
                  </w:pPr>
                  <w:r>
                    <w:rPr>
                      <w:color w:val="000000" w:themeColor="text1"/>
                      <w:szCs w:val="21"/>
                    </w:rPr>
                    <w:t>固态</w:t>
                  </w: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6kg/a</w:t>
                  </w:r>
                </w:p>
              </w:tc>
              <w:tc>
                <w:tcPr>
                  <w:tcW w:w="377" w:type="pct"/>
                  <w:vMerge/>
                  <w:vAlign w:val="center"/>
                </w:tcPr>
                <w:p w:rsidR="00EF691F" w:rsidRDefault="00EF691F">
                  <w:pPr>
                    <w:widowControl/>
                    <w:jc w:val="center"/>
                    <w:rPr>
                      <w:color w:val="000000" w:themeColor="text1"/>
                      <w:kern w:val="0"/>
                      <w:szCs w:val="21"/>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6kg/a</w:t>
                  </w:r>
                </w:p>
              </w:tc>
              <w:tc>
                <w:tcPr>
                  <w:tcW w:w="824"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由原厂家回收</w:t>
                  </w:r>
                </w:p>
              </w:tc>
            </w:tr>
            <w:tr w:rsidR="00EF691F">
              <w:trPr>
                <w:trHeight w:val="84"/>
                <w:jc w:val="center"/>
              </w:trPr>
              <w:tc>
                <w:tcPr>
                  <w:tcW w:w="611" w:type="pct"/>
                  <w:vMerge w:val="restar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机加工工序</w:t>
                  </w: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边角料</w:t>
                  </w:r>
                </w:p>
              </w:tc>
              <w:tc>
                <w:tcPr>
                  <w:tcW w:w="280" w:type="pct"/>
                  <w:vMerge/>
                  <w:vAlign w:val="center"/>
                </w:tcPr>
                <w:p w:rsidR="00EF691F" w:rsidRDefault="00EF691F">
                  <w:pPr>
                    <w:topLinePunct/>
                    <w:adjustRightInd w:val="0"/>
                    <w:snapToGrid w:val="0"/>
                    <w:spacing w:line="360" w:lineRule="exact"/>
                    <w:jc w:val="center"/>
                    <w:rPr>
                      <w:color w:val="000000" w:themeColor="text1"/>
                      <w:kern w:val="0"/>
                      <w:szCs w:val="21"/>
                    </w:rPr>
                  </w:pPr>
                </w:p>
              </w:tc>
              <w:tc>
                <w:tcPr>
                  <w:tcW w:w="708" w:type="pct"/>
                  <w:vMerge w:val="restar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900-999-99</w:t>
                  </w:r>
                </w:p>
              </w:tc>
              <w:tc>
                <w:tcPr>
                  <w:tcW w:w="387" w:type="pct"/>
                  <w:vMerge w:val="restart"/>
                  <w:vAlign w:val="center"/>
                </w:tcPr>
                <w:p w:rsidR="00EF691F" w:rsidRDefault="002674A5">
                  <w:pPr>
                    <w:topLinePunct/>
                    <w:adjustRightInd w:val="0"/>
                    <w:snapToGrid w:val="0"/>
                    <w:spacing w:line="360" w:lineRule="exact"/>
                    <w:jc w:val="center"/>
                    <w:rPr>
                      <w:color w:val="000000" w:themeColor="text1"/>
                      <w:szCs w:val="21"/>
                    </w:rPr>
                  </w:pPr>
                  <w:r>
                    <w:rPr>
                      <w:rFonts w:hint="eastAsia"/>
                      <w:color w:val="000000" w:themeColor="text1"/>
                      <w:szCs w:val="21"/>
                    </w:rPr>
                    <w:t>固态</w:t>
                  </w: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c>
                <w:tcPr>
                  <w:tcW w:w="377" w:type="pct"/>
                  <w:vMerge/>
                  <w:vAlign w:val="center"/>
                </w:tcPr>
                <w:p w:rsidR="00EF691F" w:rsidRDefault="00EF691F">
                  <w:pPr>
                    <w:widowControl/>
                    <w:jc w:val="center"/>
                    <w:rPr>
                      <w:color w:val="000000" w:themeColor="text1"/>
                      <w:kern w:val="0"/>
                      <w:szCs w:val="21"/>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c>
                <w:tcPr>
                  <w:tcW w:w="824" w:type="pct"/>
                  <w:vMerge w:val="restar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定期外售</w:t>
                  </w:r>
                </w:p>
              </w:tc>
            </w:tr>
            <w:tr w:rsidR="00EF691F">
              <w:trPr>
                <w:trHeight w:val="84"/>
                <w:jc w:val="center"/>
              </w:trPr>
              <w:tc>
                <w:tcPr>
                  <w:tcW w:w="611" w:type="pct"/>
                  <w:vMerge/>
                  <w:vAlign w:val="center"/>
                </w:tcPr>
                <w:p w:rsidR="00EF691F" w:rsidRDefault="00EF691F">
                  <w:pPr>
                    <w:topLinePunct/>
                    <w:adjustRightInd w:val="0"/>
                    <w:snapToGrid w:val="0"/>
                    <w:spacing w:line="360" w:lineRule="exact"/>
                    <w:jc w:val="center"/>
                    <w:rPr>
                      <w:color w:val="000000" w:themeColor="text1"/>
                      <w:kern w:val="0"/>
                      <w:szCs w:val="21"/>
                    </w:rPr>
                  </w:pPr>
                </w:p>
              </w:tc>
              <w:tc>
                <w:tcPr>
                  <w:tcW w:w="625"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金属碎屑</w:t>
                  </w:r>
                </w:p>
              </w:tc>
              <w:tc>
                <w:tcPr>
                  <w:tcW w:w="280" w:type="pct"/>
                  <w:vMerge/>
                  <w:vAlign w:val="center"/>
                </w:tcPr>
                <w:p w:rsidR="00EF691F" w:rsidRDefault="00EF691F">
                  <w:pPr>
                    <w:adjustRightInd w:val="0"/>
                    <w:snapToGrid w:val="0"/>
                    <w:spacing w:line="360" w:lineRule="exact"/>
                    <w:jc w:val="center"/>
                    <w:rPr>
                      <w:color w:val="000000" w:themeColor="text1"/>
                      <w:szCs w:val="21"/>
                    </w:rPr>
                  </w:pPr>
                </w:p>
              </w:tc>
              <w:tc>
                <w:tcPr>
                  <w:tcW w:w="708" w:type="pct"/>
                  <w:vMerge/>
                  <w:vAlign w:val="center"/>
                </w:tcPr>
                <w:p w:rsidR="00EF691F" w:rsidRDefault="00EF691F">
                  <w:pPr>
                    <w:topLinePunct/>
                    <w:adjustRightInd w:val="0"/>
                    <w:snapToGrid w:val="0"/>
                    <w:spacing w:line="360" w:lineRule="exact"/>
                    <w:jc w:val="center"/>
                    <w:rPr>
                      <w:color w:val="000000" w:themeColor="text1"/>
                      <w:kern w:val="0"/>
                      <w:szCs w:val="21"/>
                    </w:rPr>
                  </w:pPr>
                </w:p>
              </w:tc>
              <w:tc>
                <w:tcPr>
                  <w:tcW w:w="387" w:type="pct"/>
                  <w:vMerge/>
                  <w:vAlign w:val="center"/>
                </w:tcPr>
                <w:p w:rsidR="00EF691F" w:rsidRDefault="00EF691F">
                  <w:pPr>
                    <w:topLinePunct/>
                    <w:adjustRightInd w:val="0"/>
                    <w:snapToGrid w:val="0"/>
                    <w:spacing w:line="360" w:lineRule="exact"/>
                    <w:jc w:val="center"/>
                    <w:rPr>
                      <w:color w:val="000000" w:themeColor="text1"/>
                      <w:szCs w:val="21"/>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0.02t/a</w:t>
                  </w:r>
                </w:p>
              </w:tc>
              <w:tc>
                <w:tcPr>
                  <w:tcW w:w="377" w:type="pct"/>
                  <w:vMerge/>
                  <w:vAlign w:val="center"/>
                </w:tcPr>
                <w:p w:rsidR="00EF691F" w:rsidRDefault="00EF691F">
                  <w:pPr>
                    <w:widowControl/>
                    <w:jc w:val="center"/>
                    <w:rPr>
                      <w:color w:val="000000" w:themeColor="text1"/>
                      <w:kern w:val="0"/>
                      <w:szCs w:val="21"/>
                    </w:rPr>
                  </w:pPr>
                </w:p>
              </w:tc>
              <w:tc>
                <w:tcPr>
                  <w:tcW w:w="59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0.02t/a</w:t>
                  </w:r>
                </w:p>
              </w:tc>
              <w:tc>
                <w:tcPr>
                  <w:tcW w:w="824" w:type="pct"/>
                  <w:vMerge/>
                  <w:vAlign w:val="center"/>
                </w:tcPr>
                <w:p w:rsidR="00EF691F" w:rsidRDefault="00EF691F">
                  <w:pPr>
                    <w:topLinePunct/>
                    <w:adjustRightInd w:val="0"/>
                    <w:snapToGrid w:val="0"/>
                    <w:spacing w:line="360" w:lineRule="exact"/>
                    <w:jc w:val="center"/>
                    <w:rPr>
                      <w:color w:val="000000" w:themeColor="text1"/>
                      <w:kern w:val="0"/>
                      <w:szCs w:val="21"/>
                    </w:rPr>
                  </w:pPr>
                </w:p>
              </w:tc>
            </w:tr>
          </w:tbl>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color w:val="000000" w:themeColor="text1"/>
                <w:sz w:val="24"/>
              </w:rPr>
              <w:instrText xml:space="preserve"> = 2 \* ROMAN </w:instrText>
            </w:r>
            <w:r>
              <w:rPr>
                <w:color w:val="000000" w:themeColor="text1"/>
                <w:sz w:val="24"/>
              </w:rPr>
              <w:fldChar w:fldCharType="separate"/>
            </w:r>
            <w:r w:rsidR="002674A5">
              <w:rPr>
                <w:color w:val="000000" w:themeColor="text1"/>
                <w:sz w:val="24"/>
              </w:rPr>
              <w:t>II</w:t>
            </w:r>
            <w:r>
              <w:rPr>
                <w:color w:val="000000" w:themeColor="text1"/>
                <w:sz w:val="24"/>
              </w:rPr>
              <w:fldChar w:fldCharType="end"/>
            </w:r>
            <w:r w:rsidR="002674A5">
              <w:rPr>
                <w:color w:val="000000" w:themeColor="text1"/>
                <w:sz w:val="24"/>
              </w:rPr>
              <w:t>、危险废物</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1 \* GB3</w:instrText>
            </w:r>
            <w:r>
              <w:rPr>
                <w:color w:val="000000" w:themeColor="text1"/>
                <w:sz w:val="24"/>
              </w:rPr>
              <w:fldChar w:fldCharType="separate"/>
            </w:r>
            <w:r w:rsidR="002674A5">
              <w:rPr>
                <w:rFonts w:hint="eastAsia"/>
                <w:color w:val="000000" w:themeColor="text1"/>
                <w:sz w:val="24"/>
              </w:rPr>
              <w:t>①</w:t>
            </w:r>
            <w:r>
              <w:rPr>
                <w:color w:val="000000" w:themeColor="text1"/>
                <w:sz w:val="24"/>
              </w:rPr>
              <w:fldChar w:fldCharType="end"/>
            </w:r>
            <w:r w:rsidR="002674A5">
              <w:rPr>
                <w:rFonts w:hint="eastAsia"/>
                <w:color w:val="000000" w:themeColor="text1"/>
                <w:sz w:val="24"/>
              </w:rPr>
              <w:t>废活性炭</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活性炭吸附（脱附）</w:t>
            </w:r>
            <w:r>
              <w:rPr>
                <w:color w:val="000000" w:themeColor="text1"/>
                <w:sz w:val="24"/>
              </w:rPr>
              <w:t>-</w:t>
            </w:r>
            <w:r>
              <w:rPr>
                <w:color w:val="000000" w:themeColor="text1"/>
                <w:sz w:val="24"/>
              </w:rPr>
              <w:t>催化燃烧装置活性炭经过多次吸附脱附后，吸附能力下降，需定期更换。根据企业提供资料，项目活性炭填充量为</w:t>
            </w:r>
            <w:r>
              <w:rPr>
                <w:color w:val="000000" w:themeColor="text1"/>
                <w:sz w:val="24"/>
              </w:rPr>
              <w:t>4m</w:t>
            </w:r>
            <w:r>
              <w:rPr>
                <w:color w:val="000000" w:themeColor="text1"/>
                <w:sz w:val="24"/>
                <w:vertAlign w:val="superscript"/>
              </w:rPr>
              <w:t>3</w:t>
            </w:r>
            <w:r>
              <w:rPr>
                <w:color w:val="000000" w:themeColor="text1"/>
                <w:sz w:val="24"/>
              </w:rPr>
              <w:t>，一年更换一次。活性炭密度为</w:t>
            </w:r>
            <w:r>
              <w:rPr>
                <w:color w:val="000000" w:themeColor="text1"/>
                <w:sz w:val="24"/>
              </w:rPr>
              <w:t>0.38g-0.65g/cm</w:t>
            </w:r>
            <w:r>
              <w:rPr>
                <w:color w:val="000000" w:themeColor="text1"/>
                <w:sz w:val="24"/>
                <w:vertAlign w:val="superscript"/>
              </w:rPr>
              <w:t>3</w:t>
            </w:r>
            <w:r>
              <w:rPr>
                <w:color w:val="000000" w:themeColor="text1"/>
                <w:sz w:val="24"/>
              </w:rPr>
              <w:t>，评价以</w:t>
            </w:r>
            <w:r>
              <w:rPr>
                <w:color w:val="000000" w:themeColor="text1"/>
                <w:sz w:val="24"/>
              </w:rPr>
              <w:t>0.5g/cm</w:t>
            </w:r>
            <w:r>
              <w:rPr>
                <w:color w:val="000000" w:themeColor="text1"/>
                <w:sz w:val="24"/>
                <w:vertAlign w:val="superscript"/>
              </w:rPr>
              <w:t>3</w:t>
            </w:r>
            <w:r>
              <w:rPr>
                <w:color w:val="000000" w:themeColor="text1"/>
                <w:sz w:val="24"/>
              </w:rPr>
              <w:t>计，则项目废活性炭产生量为</w:t>
            </w:r>
            <w:r>
              <w:rPr>
                <w:color w:val="000000" w:themeColor="text1"/>
                <w:sz w:val="24"/>
              </w:rPr>
              <w:t>2t/</w:t>
            </w:r>
            <w:r>
              <w:rPr>
                <w:color w:val="000000" w:themeColor="text1"/>
                <w:sz w:val="24"/>
              </w:rPr>
              <w:t>次（</w:t>
            </w:r>
            <w:r>
              <w:rPr>
                <w:color w:val="000000" w:themeColor="text1"/>
                <w:sz w:val="24"/>
              </w:rPr>
              <w:t>2t/a</w:t>
            </w:r>
            <w:r>
              <w:rPr>
                <w:color w:val="000000" w:themeColor="text1"/>
                <w:sz w:val="24"/>
              </w:rPr>
              <w:t>）。根据《国家危险废物名录》（</w:t>
            </w:r>
            <w:r>
              <w:rPr>
                <w:color w:val="000000" w:themeColor="text1"/>
                <w:sz w:val="24"/>
              </w:rPr>
              <w:t>2021</w:t>
            </w:r>
            <w:r>
              <w:rPr>
                <w:color w:val="000000" w:themeColor="text1"/>
                <w:sz w:val="24"/>
              </w:rPr>
              <w:t>年版）</w:t>
            </w:r>
            <w:r>
              <w:rPr>
                <w:rFonts w:hint="eastAsia"/>
                <w:color w:val="000000" w:themeColor="text1"/>
                <w:sz w:val="24"/>
              </w:rPr>
              <w:t>可知</w:t>
            </w:r>
            <w:r>
              <w:rPr>
                <w:color w:val="000000" w:themeColor="text1"/>
                <w:sz w:val="24"/>
              </w:rPr>
              <w:t>，更换下来的废活性炭属于</w:t>
            </w:r>
            <w:r>
              <w:rPr>
                <w:color w:val="000000" w:themeColor="text1"/>
                <w:sz w:val="24"/>
              </w:rPr>
              <w:t>HW49</w:t>
            </w:r>
            <w:r>
              <w:rPr>
                <w:color w:val="000000" w:themeColor="text1"/>
                <w:sz w:val="24"/>
              </w:rPr>
              <w:t>其他废物，代码为</w:t>
            </w:r>
            <w:r>
              <w:rPr>
                <w:color w:val="000000" w:themeColor="text1"/>
                <w:sz w:val="24"/>
              </w:rPr>
              <w:t>“900-039-49”</w:t>
            </w:r>
            <w:r>
              <w:rPr>
                <w:color w:val="000000" w:themeColor="text1"/>
                <w:sz w:val="24"/>
              </w:rPr>
              <w:t>烟气、</w:t>
            </w:r>
            <w:r>
              <w:rPr>
                <w:color w:val="000000" w:themeColor="text1"/>
                <w:sz w:val="24"/>
              </w:rPr>
              <w:t>VOCs</w:t>
            </w:r>
            <w:r>
              <w:rPr>
                <w:color w:val="000000" w:themeColor="text1"/>
                <w:sz w:val="24"/>
              </w:rPr>
              <w:t>治理过程（不包括餐饮行业油烟治理过程）产生的废活性炭，化学原料和化学制品脱色（不包括有机合成食品添加剂脱色）、除杂、净化过程产生的废活性炭；废活性炭集中收集后装至密封</w:t>
            </w:r>
            <w:r>
              <w:rPr>
                <w:rFonts w:hint="eastAsia"/>
                <w:color w:val="000000" w:themeColor="text1"/>
                <w:sz w:val="24"/>
              </w:rPr>
              <w:t>桶</w:t>
            </w:r>
            <w:r>
              <w:rPr>
                <w:color w:val="000000" w:themeColor="text1"/>
                <w:sz w:val="24"/>
              </w:rPr>
              <w:t>，经危废暂存间暂存后，定期交有资质单位进行处理。</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2 \* GB3</w:instrText>
            </w:r>
            <w:r>
              <w:rPr>
                <w:color w:val="000000" w:themeColor="text1"/>
                <w:sz w:val="24"/>
              </w:rPr>
              <w:fldChar w:fldCharType="separate"/>
            </w:r>
            <w:r w:rsidR="002674A5">
              <w:rPr>
                <w:rFonts w:hint="eastAsia"/>
                <w:color w:val="000000" w:themeColor="text1"/>
                <w:sz w:val="24"/>
              </w:rPr>
              <w:t>②</w:t>
            </w:r>
            <w:r>
              <w:rPr>
                <w:color w:val="000000" w:themeColor="text1"/>
                <w:sz w:val="24"/>
              </w:rPr>
              <w:fldChar w:fldCharType="end"/>
            </w:r>
            <w:r w:rsidR="002674A5">
              <w:rPr>
                <w:rFonts w:hint="eastAsia"/>
                <w:color w:val="000000" w:themeColor="text1"/>
                <w:sz w:val="24"/>
              </w:rPr>
              <w:t>废切削液</w:t>
            </w:r>
          </w:p>
          <w:p w:rsidR="00EF691F" w:rsidRDefault="002674A5">
            <w:pPr>
              <w:snapToGrid w:val="0"/>
              <w:spacing w:line="520" w:lineRule="exact"/>
              <w:ind w:firstLineChars="200" w:firstLine="480"/>
              <w:rPr>
                <w:color w:val="000000" w:themeColor="text1"/>
                <w:sz w:val="24"/>
              </w:rPr>
            </w:pPr>
            <w:r>
              <w:rPr>
                <w:rFonts w:hint="eastAsia"/>
                <w:bCs/>
                <w:color w:val="000000" w:themeColor="text1"/>
                <w:sz w:val="24"/>
              </w:rPr>
              <w:t>本项目铣床等设备长时间运行会产生废切削液，产生量约为</w:t>
            </w:r>
            <w:r>
              <w:rPr>
                <w:rFonts w:hint="eastAsia"/>
                <w:bCs/>
                <w:color w:val="000000" w:themeColor="text1"/>
                <w:sz w:val="24"/>
              </w:rPr>
              <w:t>20kg/a</w:t>
            </w:r>
            <w:r>
              <w:rPr>
                <w:rFonts w:hint="eastAsia"/>
                <w:bCs/>
                <w:color w:val="000000" w:themeColor="text1"/>
                <w:sz w:val="24"/>
              </w:rPr>
              <w:t>。</w:t>
            </w:r>
            <w:r>
              <w:rPr>
                <w:color w:val="000000" w:themeColor="text1"/>
                <w:sz w:val="24"/>
              </w:rPr>
              <w:t>根据《国家危险废物名录》（</w:t>
            </w:r>
            <w:r>
              <w:rPr>
                <w:color w:val="000000" w:themeColor="text1"/>
                <w:sz w:val="24"/>
              </w:rPr>
              <w:t>2021</w:t>
            </w:r>
            <w:r>
              <w:rPr>
                <w:color w:val="000000" w:themeColor="text1"/>
                <w:sz w:val="24"/>
              </w:rPr>
              <w:t>年版）</w:t>
            </w:r>
            <w:r>
              <w:rPr>
                <w:rFonts w:hint="eastAsia"/>
                <w:color w:val="000000" w:themeColor="text1"/>
                <w:sz w:val="24"/>
              </w:rPr>
              <w:t>可知，</w:t>
            </w:r>
            <w:r>
              <w:rPr>
                <w:rFonts w:hint="eastAsia"/>
                <w:bCs/>
                <w:color w:val="000000" w:themeColor="text1"/>
                <w:sz w:val="24"/>
              </w:rPr>
              <w:t>废切削液属于国家危险废物</w:t>
            </w:r>
            <w:r>
              <w:rPr>
                <w:rFonts w:hint="eastAsia"/>
                <w:color w:val="000000" w:themeColor="text1"/>
                <w:sz w:val="24"/>
              </w:rPr>
              <w:t>名录中</w:t>
            </w:r>
            <w:r>
              <w:rPr>
                <w:rFonts w:hint="eastAsia"/>
                <w:color w:val="000000" w:themeColor="text1"/>
                <w:sz w:val="24"/>
              </w:rPr>
              <w:t>HW09</w:t>
            </w:r>
            <w:r>
              <w:rPr>
                <w:rFonts w:hint="eastAsia"/>
                <w:color w:val="000000" w:themeColor="text1"/>
                <w:sz w:val="24"/>
              </w:rPr>
              <w:t>代码为“</w:t>
            </w:r>
            <w:r>
              <w:rPr>
                <w:rFonts w:hint="eastAsia"/>
                <w:color w:val="000000" w:themeColor="text1"/>
                <w:sz w:val="24"/>
              </w:rPr>
              <w:t>900-006-09</w:t>
            </w:r>
            <w:r>
              <w:rPr>
                <w:rFonts w:hint="eastAsia"/>
                <w:color w:val="000000" w:themeColor="text1"/>
                <w:sz w:val="24"/>
              </w:rPr>
              <w:t>”中的“使用切削油和切削液进行机械加工过程中产生的油</w:t>
            </w:r>
            <w:r>
              <w:rPr>
                <w:rFonts w:hint="eastAsia"/>
                <w:color w:val="000000" w:themeColor="text1"/>
                <w:sz w:val="24"/>
              </w:rPr>
              <w:t>/</w:t>
            </w:r>
            <w:r>
              <w:rPr>
                <w:rFonts w:hint="eastAsia"/>
                <w:color w:val="000000" w:themeColor="text1"/>
                <w:sz w:val="24"/>
              </w:rPr>
              <w:t>水、烃</w:t>
            </w:r>
            <w:r>
              <w:rPr>
                <w:rFonts w:hint="eastAsia"/>
                <w:color w:val="000000" w:themeColor="text1"/>
                <w:sz w:val="24"/>
              </w:rPr>
              <w:t>/</w:t>
            </w:r>
            <w:r>
              <w:rPr>
                <w:rFonts w:hint="eastAsia"/>
                <w:color w:val="000000" w:themeColor="text1"/>
                <w:sz w:val="24"/>
              </w:rPr>
              <w:t>水混合物或乳化液。”废切削液集中收集装至专用容器中，</w:t>
            </w:r>
            <w:r>
              <w:rPr>
                <w:color w:val="000000" w:themeColor="text1"/>
                <w:sz w:val="24"/>
              </w:rPr>
              <w:t>经危废暂存间</w:t>
            </w:r>
            <w:r>
              <w:rPr>
                <w:color w:val="000000" w:themeColor="text1"/>
                <w:sz w:val="24"/>
              </w:rPr>
              <w:lastRenderedPageBreak/>
              <w:t>暂存后，定期交有资质单位进行处理。</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3 \* GB3</w:instrText>
            </w:r>
            <w:r>
              <w:rPr>
                <w:color w:val="000000" w:themeColor="text1"/>
                <w:sz w:val="24"/>
              </w:rPr>
              <w:fldChar w:fldCharType="separate"/>
            </w:r>
            <w:r w:rsidR="002674A5">
              <w:rPr>
                <w:rFonts w:hint="eastAsia"/>
                <w:color w:val="000000" w:themeColor="text1"/>
                <w:sz w:val="24"/>
              </w:rPr>
              <w:t>③</w:t>
            </w:r>
            <w:r>
              <w:rPr>
                <w:color w:val="000000" w:themeColor="text1"/>
                <w:sz w:val="24"/>
              </w:rPr>
              <w:fldChar w:fldCharType="end"/>
            </w:r>
            <w:r w:rsidR="002674A5">
              <w:rPr>
                <w:rFonts w:hint="eastAsia"/>
                <w:color w:val="000000" w:themeColor="text1"/>
                <w:sz w:val="24"/>
              </w:rPr>
              <w:t>废抹布</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本项目采用沾有洗网水的抹布擦洗丝印机网版，采用沾有清洗剂的抹布擦拭</w:t>
            </w:r>
            <w:r>
              <w:rPr>
                <w:rFonts w:hint="eastAsia"/>
                <w:color w:val="000000" w:themeColor="text1"/>
                <w:sz w:val="24"/>
              </w:rPr>
              <w:t>PCBA</w:t>
            </w:r>
            <w:r>
              <w:rPr>
                <w:rFonts w:hint="eastAsia"/>
                <w:color w:val="000000" w:themeColor="text1"/>
                <w:sz w:val="24"/>
              </w:rPr>
              <w:t>板或印刷机，擦洗过程会产生废抹布。根据建设单位提供资料，废抹布产生量约为</w:t>
            </w:r>
            <w:r>
              <w:rPr>
                <w:rFonts w:hint="eastAsia"/>
                <w:color w:val="000000" w:themeColor="text1"/>
                <w:sz w:val="24"/>
              </w:rPr>
              <w:t>0.15t/a</w:t>
            </w:r>
            <w:r>
              <w:rPr>
                <w:rFonts w:hint="eastAsia"/>
                <w:color w:val="000000" w:themeColor="text1"/>
                <w:sz w:val="24"/>
              </w:rPr>
              <w:t>。根据《国家危险废物名录》（</w:t>
            </w:r>
            <w:r>
              <w:rPr>
                <w:rFonts w:hint="eastAsia"/>
                <w:color w:val="000000" w:themeColor="text1"/>
                <w:sz w:val="24"/>
              </w:rPr>
              <w:t>2021</w:t>
            </w:r>
            <w:r>
              <w:rPr>
                <w:rFonts w:hint="eastAsia"/>
                <w:color w:val="000000" w:themeColor="text1"/>
                <w:sz w:val="24"/>
              </w:rPr>
              <w:t>年版）可知，废抹布属于</w:t>
            </w:r>
            <w:r>
              <w:rPr>
                <w:rFonts w:hint="eastAsia"/>
                <w:color w:val="000000" w:themeColor="text1"/>
                <w:sz w:val="24"/>
              </w:rPr>
              <w:t xml:space="preserve"> HW49 </w:t>
            </w:r>
            <w:r>
              <w:rPr>
                <w:rFonts w:hint="eastAsia"/>
                <w:color w:val="000000" w:themeColor="text1"/>
                <w:sz w:val="24"/>
              </w:rPr>
              <w:t>代码“</w:t>
            </w:r>
            <w:r>
              <w:rPr>
                <w:rFonts w:hint="eastAsia"/>
                <w:color w:val="000000" w:themeColor="text1"/>
                <w:sz w:val="24"/>
              </w:rPr>
              <w:t>900-041-49</w:t>
            </w:r>
            <w:r>
              <w:rPr>
                <w:rFonts w:hint="eastAsia"/>
                <w:color w:val="000000" w:themeColor="text1"/>
                <w:sz w:val="24"/>
              </w:rPr>
              <w:t>”“含有或沾染毒</w:t>
            </w:r>
            <w:r>
              <w:rPr>
                <w:rFonts w:hint="eastAsia"/>
                <w:color w:val="000000" w:themeColor="text1"/>
                <w:sz w:val="24"/>
              </w:rPr>
              <w:t>性、感染性危险废物的废弃包装物、容器、过滤吸附介质”；废抹布集中收集后装至专用容器中，经危废暂存间暂存后，定期交由有资质单位处理。</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4 \* GB3</w:instrText>
            </w:r>
            <w:r>
              <w:rPr>
                <w:color w:val="000000" w:themeColor="text1"/>
                <w:sz w:val="24"/>
              </w:rPr>
              <w:fldChar w:fldCharType="separate"/>
            </w:r>
            <w:r w:rsidR="002674A5">
              <w:rPr>
                <w:rFonts w:hint="eastAsia"/>
                <w:color w:val="000000" w:themeColor="text1"/>
                <w:sz w:val="24"/>
              </w:rPr>
              <w:t>④</w:t>
            </w:r>
            <w:r>
              <w:rPr>
                <w:color w:val="000000" w:themeColor="text1"/>
                <w:sz w:val="24"/>
              </w:rPr>
              <w:fldChar w:fldCharType="end"/>
            </w:r>
            <w:r w:rsidR="002674A5">
              <w:rPr>
                <w:rFonts w:hint="eastAsia"/>
                <w:color w:val="000000" w:themeColor="text1"/>
                <w:sz w:val="24"/>
              </w:rPr>
              <w:t>废油墨桶、废洗网水桶、废三防漆桶、废清洗剂桶</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根据企业提供资料，本项目废油墨桶、废洗网水桶、废三防漆桶、废清洗剂桶产生量约为</w:t>
            </w:r>
            <w:r>
              <w:rPr>
                <w:rFonts w:hint="eastAsia"/>
                <w:color w:val="000000" w:themeColor="text1"/>
                <w:sz w:val="24"/>
              </w:rPr>
              <w:t>291</w:t>
            </w:r>
            <w:r>
              <w:rPr>
                <w:rFonts w:hint="eastAsia"/>
                <w:color w:val="000000" w:themeColor="text1"/>
                <w:sz w:val="24"/>
              </w:rPr>
              <w:t>个</w:t>
            </w:r>
            <w:r>
              <w:rPr>
                <w:rFonts w:hint="eastAsia"/>
                <w:color w:val="000000" w:themeColor="text1"/>
                <w:sz w:val="24"/>
              </w:rPr>
              <w:t>/a</w:t>
            </w:r>
            <w:r>
              <w:rPr>
                <w:rFonts w:hint="eastAsia"/>
                <w:color w:val="000000" w:themeColor="text1"/>
                <w:sz w:val="24"/>
              </w:rPr>
              <w:t>，废油墨桶、废洗网水桶、废三防漆桶、废清洗剂桶</w:t>
            </w:r>
            <w:r>
              <w:rPr>
                <w:rFonts w:hAnsi="宋体" w:hint="eastAsia"/>
                <w:color w:val="000000" w:themeColor="text1"/>
                <w:sz w:val="24"/>
              </w:rPr>
              <w:t>属于《国家危险废物名录》（</w:t>
            </w:r>
            <w:r>
              <w:rPr>
                <w:rFonts w:hAnsi="宋体" w:hint="eastAsia"/>
                <w:color w:val="000000" w:themeColor="text1"/>
                <w:sz w:val="24"/>
              </w:rPr>
              <w:t>2021</w:t>
            </w:r>
            <w:r>
              <w:rPr>
                <w:rFonts w:hAnsi="宋体" w:hint="eastAsia"/>
                <w:color w:val="000000" w:themeColor="text1"/>
                <w:sz w:val="24"/>
              </w:rPr>
              <w:t>年版）</w:t>
            </w:r>
            <w:r>
              <w:rPr>
                <w:rFonts w:hAnsi="宋体" w:hint="eastAsia"/>
                <w:color w:val="000000" w:themeColor="text1"/>
                <w:sz w:val="24"/>
              </w:rPr>
              <w:t>HW49</w:t>
            </w:r>
            <w:r>
              <w:rPr>
                <w:rFonts w:hAnsi="宋体" w:hint="eastAsia"/>
                <w:color w:val="000000" w:themeColor="text1"/>
                <w:sz w:val="24"/>
              </w:rPr>
              <w:t>代码为“</w:t>
            </w:r>
            <w:r>
              <w:rPr>
                <w:rFonts w:hAnsi="宋体"/>
                <w:color w:val="000000" w:themeColor="text1"/>
                <w:sz w:val="24"/>
              </w:rPr>
              <w:t>900-</w:t>
            </w:r>
            <w:r>
              <w:rPr>
                <w:rFonts w:hAnsi="宋体" w:hint="eastAsia"/>
                <w:color w:val="000000" w:themeColor="text1"/>
                <w:sz w:val="24"/>
              </w:rPr>
              <w:t>041</w:t>
            </w:r>
            <w:r>
              <w:rPr>
                <w:rFonts w:hAnsi="宋体"/>
                <w:color w:val="000000" w:themeColor="text1"/>
                <w:sz w:val="24"/>
              </w:rPr>
              <w:t>-</w:t>
            </w:r>
            <w:r>
              <w:rPr>
                <w:rFonts w:hAnsi="宋体" w:hint="eastAsia"/>
                <w:color w:val="000000" w:themeColor="text1"/>
                <w:sz w:val="24"/>
              </w:rPr>
              <w:t>49</w:t>
            </w:r>
            <w:r>
              <w:rPr>
                <w:rFonts w:hAnsi="宋体" w:hint="eastAsia"/>
                <w:color w:val="000000" w:themeColor="text1"/>
                <w:sz w:val="24"/>
              </w:rPr>
              <w:t>”“含有或沾染毒性、感染性危险废物的废弃包装物、容器、过滤吸附介质”</w:t>
            </w:r>
            <w:r>
              <w:rPr>
                <w:rFonts w:hint="eastAsia"/>
                <w:color w:val="000000" w:themeColor="text1"/>
                <w:sz w:val="24"/>
              </w:rPr>
              <w:t>，</w:t>
            </w:r>
            <w:r>
              <w:rPr>
                <w:rFonts w:hAnsi="宋体" w:hint="eastAsia"/>
                <w:color w:val="000000" w:themeColor="text1"/>
                <w:sz w:val="24"/>
              </w:rPr>
              <w:t>集中收集后装至</w:t>
            </w:r>
            <w:r>
              <w:rPr>
                <w:rFonts w:hint="eastAsia"/>
                <w:color w:val="000000" w:themeColor="text1"/>
                <w:sz w:val="24"/>
              </w:rPr>
              <w:t>专用容器中</w:t>
            </w:r>
            <w:r>
              <w:rPr>
                <w:rFonts w:hAnsi="宋体" w:hint="eastAsia"/>
                <w:color w:val="000000" w:themeColor="text1"/>
                <w:sz w:val="24"/>
              </w:rPr>
              <w:t>，</w:t>
            </w:r>
            <w:r>
              <w:rPr>
                <w:rFonts w:hint="eastAsia"/>
                <w:color w:val="000000" w:themeColor="text1"/>
                <w:sz w:val="24"/>
              </w:rPr>
              <w:t>经危废暂存间暂存后，定期交有资质单位进行处理</w:t>
            </w:r>
            <w:r>
              <w:rPr>
                <w:rFonts w:hAnsi="宋体"/>
                <w:color w:val="000000" w:themeColor="text1"/>
                <w:sz w:val="24"/>
              </w:rPr>
              <w:t>。</w:t>
            </w:r>
          </w:p>
          <w:p w:rsidR="00EF691F" w:rsidRDefault="00EF691F">
            <w:pPr>
              <w:adjustRightInd w:val="0"/>
              <w:snapToGrid w:val="0"/>
              <w:spacing w:line="520" w:lineRule="exact"/>
              <w:ind w:firstLineChars="200" w:firstLine="480"/>
              <w:rPr>
                <w:color w:val="000000" w:themeColor="text1"/>
                <w:sz w:val="24"/>
              </w:rPr>
            </w:pPr>
            <w:r>
              <w:rPr>
                <w:color w:val="000000" w:themeColor="text1"/>
                <w:sz w:val="24"/>
              </w:rPr>
              <w:fldChar w:fldCharType="begin"/>
            </w:r>
            <w:r w:rsidR="002674A5">
              <w:rPr>
                <w:rFonts w:hint="eastAsia"/>
                <w:color w:val="000000" w:themeColor="text1"/>
                <w:sz w:val="24"/>
              </w:rPr>
              <w:instrText>= 5 \* GB3</w:instrText>
            </w:r>
            <w:r>
              <w:rPr>
                <w:color w:val="000000" w:themeColor="text1"/>
                <w:sz w:val="24"/>
              </w:rPr>
              <w:fldChar w:fldCharType="separate"/>
            </w:r>
            <w:r w:rsidR="002674A5">
              <w:rPr>
                <w:rFonts w:hint="eastAsia"/>
                <w:color w:val="000000" w:themeColor="text1"/>
                <w:sz w:val="24"/>
              </w:rPr>
              <w:t>⑤</w:t>
            </w:r>
            <w:r>
              <w:rPr>
                <w:color w:val="000000" w:themeColor="text1"/>
                <w:sz w:val="24"/>
              </w:rPr>
              <w:fldChar w:fldCharType="end"/>
            </w:r>
            <w:r w:rsidR="002674A5">
              <w:rPr>
                <w:rFonts w:hint="eastAsia"/>
                <w:color w:val="000000" w:themeColor="text1"/>
                <w:sz w:val="24"/>
              </w:rPr>
              <w:t>废丝印丝网</w:t>
            </w:r>
          </w:p>
          <w:p w:rsidR="00EF691F" w:rsidRDefault="002674A5">
            <w:pPr>
              <w:adjustRightInd w:val="0"/>
              <w:snapToGrid w:val="0"/>
              <w:spacing w:line="520" w:lineRule="exact"/>
              <w:ind w:firstLineChars="200" w:firstLine="480"/>
              <w:rPr>
                <w:rFonts w:hAnsi="宋体"/>
                <w:color w:val="000000" w:themeColor="text1"/>
                <w:sz w:val="24"/>
              </w:rPr>
            </w:pPr>
            <w:r>
              <w:rPr>
                <w:rFonts w:hint="eastAsia"/>
                <w:color w:val="000000" w:themeColor="text1"/>
                <w:sz w:val="24"/>
              </w:rPr>
              <w:t>本项目丝印工序丝印网版均为外购，生产过程中会产生废丝网，产生量约为</w:t>
            </w:r>
            <w:r>
              <w:rPr>
                <w:rFonts w:hint="eastAsia"/>
                <w:color w:val="000000" w:themeColor="text1"/>
                <w:sz w:val="24"/>
              </w:rPr>
              <w:t>0.5t/a</w:t>
            </w:r>
            <w:r>
              <w:rPr>
                <w:rFonts w:hint="eastAsia"/>
                <w:color w:val="000000" w:themeColor="text1"/>
                <w:sz w:val="24"/>
              </w:rPr>
              <w:t>。</w:t>
            </w:r>
            <w:r>
              <w:rPr>
                <w:color w:val="000000" w:themeColor="text1"/>
                <w:sz w:val="24"/>
              </w:rPr>
              <w:t>根据《国家危险废物名录》（</w:t>
            </w:r>
            <w:r>
              <w:rPr>
                <w:color w:val="000000" w:themeColor="text1"/>
                <w:sz w:val="24"/>
              </w:rPr>
              <w:t>2021</w:t>
            </w:r>
            <w:r>
              <w:rPr>
                <w:color w:val="000000" w:themeColor="text1"/>
                <w:sz w:val="24"/>
              </w:rPr>
              <w:t>年版）</w:t>
            </w:r>
            <w:r>
              <w:rPr>
                <w:rFonts w:hint="eastAsia"/>
                <w:color w:val="000000" w:themeColor="text1"/>
                <w:sz w:val="24"/>
              </w:rPr>
              <w:t>可知，废丝网</w:t>
            </w:r>
            <w:r>
              <w:rPr>
                <w:rFonts w:hAnsi="宋体" w:hint="eastAsia"/>
                <w:color w:val="000000" w:themeColor="text1"/>
                <w:sz w:val="24"/>
              </w:rPr>
              <w:t>属于《国家危险废物名录》（</w:t>
            </w:r>
            <w:r>
              <w:rPr>
                <w:rFonts w:hAnsi="宋体" w:hint="eastAsia"/>
                <w:color w:val="000000" w:themeColor="text1"/>
                <w:sz w:val="24"/>
              </w:rPr>
              <w:t>2021</w:t>
            </w:r>
            <w:r>
              <w:rPr>
                <w:rFonts w:hAnsi="宋体" w:hint="eastAsia"/>
                <w:color w:val="000000" w:themeColor="text1"/>
                <w:sz w:val="24"/>
              </w:rPr>
              <w:t>年版）中</w:t>
            </w:r>
            <w:r>
              <w:rPr>
                <w:rFonts w:hAnsi="宋体" w:hint="eastAsia"/>
                <w:color w:val="000000" w:themeColor="text1"/>
                <w:sz w:val="24"/>
              </w:rPr>
              <w:t>HW12</w:t>
            </w:r>
            <w:r>
              <w:rPr>
                <w:rFonts w:hAnsi="宋体" w:hint="eastAsia"/>
                <w:color w:val="000000" w:themeColor="text1"/>
                <w:sz w:val="24"/>
              </w:rPr>
              <w:t>代码为“</w:t>
            </w:r>
            <w:r>
              <w:rPr>
                <w:rFonts w:hAnsi="宋体" w:hint="eastAsia"/>
                <w:color w:val="000000" w:themeColor="text1"/>
                <w:sz w:val="24"/>
              </w:rPr>
              <w:t>900-253-12</w:t>
            </w:r>
            <w:r>
              <w:rPr>
                <w:rFonts w:hAnsi="宋体" w:hint="eastAsia"/>
                <w:color w:val="000000" w:themeColor="text1"/>
                <w:sz w:val="24"/>
              </w:rPr>
              <w:t>”“使用油墨和有机溶剂进行丝网印刷过程中产生的废物”，集中收集后装至</w:t>
            </w:r>
            <w:r>
              <w:rPr>
                <w:rFonts w:hint="eastAsia"/>
                <w:color w:val="000000" w:themeColor="text1"/>
                <w:sz w:val="24"/>
              </w:rPr>
              <w:t>装至专用容器中</w:t>
            </w:r>
            <w:r>
              <w:rPr>
                <w:rFonts w:hAnsi="宋体" w:hint="eastAsia"/>
                <w:color w:val="000000" w:themeColor="text1"/>
                <w:sz w:val="24"/>
              </w:rPr>
              <w:t>，</w:t>
            </w:r>
            <w:r>
              <w:rPr>
                <w:rFonts w:hint="eastAsia"/>
                <w:color w:val="000000" w:themeColor="text1"/>
                <w:sz w:val="24"/>
              </w:rPr>
              <w:t>经危废暂存间暂存后，定期交有资质单位进行处理</w:t>
            </w:r>
            <w:r>
              <w:rPr>
                <w:rFonts w:hAnsi="宋体"/>
                <w:color w:val="000000" w:themeColor="text1"/>
                <w:sz w:val="24"/>
              </w:rPr>
              <w:t>。</w:t>
            </w:r>
          </w:p>
          <w:p w:rsidR="00EF691F" w:rsidRDefault="00EF691F">
            <w:pPr>
              <w:adjustRightInd w:val="0"/>
              <w:snapToGrid w:val="0"/>
              <w:spacing w:line="520" w:lineRule="exact"/>
              <w:ind w:firstLineChars="200" w:firstLine="480"/>
              <w:rPr>
                <w:rFonts w:hAnsi="宋体"/>
                <w:color w:val="000000" w:themeColor="text1"/>
                <w:sz w:val="24"/>
              </w:rPr>
            </w:pPr>
            <w:r>
              <w:rPr>
                <w:rFonts w:hAnsi="宋体"/>
                <w:color w:val="000000" w:themeColor="text1"/>
                <w:sz w:val="24"/>
              </w:rPr>
              <w:fldChar w:fldCharType="begin"/>
            </w:r>
            <w:r w:rsidR="002674A5">
              <w:rPr>
                <w:rFonts w:hAnsi="宋体" w:hint="eastAsia"/>
                <w:color w:val="000000" w:themeColor="text1"/>
                <w:sz w:val="24"/>
              </w:rPr>
              <w:instrText>= 6 \* GB3</w:instrText>
            </w:r>
            <w:r>
              <w:rPr>
                <w:rFonts w:hAnsi="宋体"/>
                <w:color w:val="000000" w:themeColor="text1"/>
                <w:sz w:val="24"/>
              </w:rPr>
              <w:fldChar w:fldCharType="separate"/>
            </w:r>
            <w:r w:rsidR="002674A5">
              <w:rPr>
                <w:rFonts w:hAnsi="宋体" w:hint="eastAsia"/>
                <w:color w:val="000000" w:themeColor="text1"/>
                <w:sz w:val="24"/>
              </w:rPr>
              <w:t>⑥</w:t>
            </w:r>
            <w:r>
              <w:rPr>
                <w:rFonts w:hAnsi="宋体"/>
                <w:color w:val="000000" w:themeColor="text1"/>
                <w:sz w:val="24"/>
              </w:rPr>
              <w:fldChar w:fldCharType="end"/>
            </w:r>
            <w:r w:rsidR="002674A5">
              <w:rPr>
                <w:rFonts w:hAnsi="宋体" w:hint="eastAsia"/>
                <w:color w:val="000000" w:themeColor="text1"/>
                <w:sz w:val="24"/>
              </w:rPr>
              <w:t>废电路板</w:t>
            </w:r>
          </w:p>
          <w:p w:rsidR="00EF691F" w:rsidRDefault="002674A5">
            <w:pPr>
              <w:adjustRightInd w:val="0"/>
              <w:snapToGrid w:val="0"/>
              <w:spacing w:line="520" w:lineRule="exact"/>
              <w:ind w:firstLineChars="200" w:firstLine="480"/>
              <w:rPr>
                <w:rFonts w:hAnsi="宋体"/>
                <w:color w:val="000000" w:themeColor="text1"/>
                <w:sz w:val="24"/>
              </w:rPr>
            </w:pPr>
            <w:r>
              <w:rPr>
                <w:rFonts w:hAnsi="宋体" w:hint="eastAsia"/>
                <w:color w:val="000000" w:themeColor="text1"/>
                <w:sz w:val="24"/>
              </w:rPr>
              <w:t>本项目测试工序将产生废电路板（含电子元器件</w:t>
            </w:r>
            <w:r>
              <w:rPr>
                <w:rFonts w:hAnsi="宋体" w:hint="eastAsia"/>
                <w:color w:val="000000" w:themeColor="text1"/>
                <w:sz w:val="24"/>
              </w:rPr>
              <w:t>），根据企业提供资料，废电路板产生量约为</w:t>
            </w:r>
            <w:r>
              <w:rPr>
                <w:rFonts w:hAnsi="宋体" w:hint="eastAsia"/>
                <w:color w:val="000000" w:themeColor="text1"/>
                <w:sz w:val="24"/>
              </w:rPr>
              <w:t>0.01t/a</w:t>
            </w:r>
            <w:r>
              <w:rPr>
                <w:rFonts w:hAnsi="宋体" w:hint="eastAsia"/>
                <w:color w:val="000000" w:themeColor="text1"/>
                <w:sz w:val="24"/>
              </w:rPr>
              <w:t>。</w:t>
            </w:r>
            <w:r>
              <w:rPr>
                <w:color w:val="000000" w:themeColor="text1"/>
                <w:sz w:val="24"/>
              </w:rPr>
              <w:t>根据《国家危险废物名录》（</w:t>
            </w:r>
            <w:r>
              <w:rPr>
                <w:color w:val="000000" w:themeColor="text1"/>
                <w:sz w:val="24"/>
              </w:rPr>
              <w:t>2021</w:t>
            </w:r>
            <w:r>
              <w:rPr>
                <w:color w:val="000000" w:themeColor="text1"/>
                <w:sz w:val="24"/>
              </w:rPr>
              <w:t>年版）</w:t>
            </w:r>
            <w:r>
              <w:rPr>
                <w:rFonts w:hint="eastAsia"/>
                <w:color w:val="000000" w:themeColor="text1"/>
                <w:sz w:val="24"/>
              </w:rPr>
              <w:t>可知，废电路板属于</w:t>
            </w:r>
            <w:r>
              <w:rPr>
                <w:color w:val="000000" w:themeColor="text1"/>
                <w:sz w:val="24"/>
              </w:rPr>
              <w:t>《国家危险废物名录》（</w:t>
            </w:r>
            <w:r>
              <w:rPr>
                <w:color w:val="000000" w:themeColor="text1"/>
                <w:sz w:val="24"/>
              </w:rPr>
              <w:t>2021</w:t>
            </w:r>
            <w:r>
              <w:rPr>
                <w:color w:val="000000" w:themeColor="text1"/>
                <w:sz w:val="24"/>
              </w:rPr>
              <w:t>年版）</w:t>
            </w:r>
            <w:r>
              <w:rPr>
                <w:rFonts w:hint="eastAsia"/>
                <w:color w:val="000000" w:themeColor="text1"/>
                <w:sz w:val="24"/>
              </w:rPr>
              <w:t>中</w:t>
            </w:r>
            <w:r>
              <w:rPr>
                <w:rFonts w:hint="eastAsia"/>
                <w:color w:val="000000" w:themeColor="text1"/>
                <w:sz w:val="24"/>
              </w:rPr>
              <w:t xml:space="preserve">HW49 </w:t>
            </w:r>
            <w:r>
              <w:rPr>
                <w:rFonts w:hint="eastAsia"/>
                <w:color w:val="000000" w:themeColor="text1"/>
                <w:sz w:val="24"/>
              </w:rPr>
              <w:t>代码“</w:t>
            </w:r>
            <w:r>
              <w:rPr>
                <w:rFonts w:hint="eastAsia"/>
                <w:color w:val="000000" w:themeColor="text1"/>
                <w:sz w:val="24"/>
              </w:rPr>
              <w:t>900-045-49</w:t>
            </w:r>
            <w:r>
              <w:rPr>
                <w:rFonts w:hint="eastAsia"/>
                <w:color w:val="000000" w:themeColor="text1"/>
                <w:sz w:val="24"/>
              </w:rPr>
              <w:t>”废电</w:t>
            </w:r>
            <w:r>
              <w:rPr>
                <w:rFonts w:hint="eastAsia"/>
                <w:color w:val="000000" w:themeColor="text1"/>
                <w:sz w:val="24"/>
              </w:rPr>
              <w:lastRenderedPageBreak/>
              <w:t>路板（包含已拆除或未拆除元器件的废弃电路板），废电路板集中收集后装至专用容器中，经危废暂存间暂存后，定期交由有资质单位进行处理。</w:t>
            </w:r>
          </w:p>
          <w:p w:rsidR="00EF691F" w:rsidRDefault="002674A5">
            <w:pPr>
              <w:spacing w:line="520" w:lineRule="exact"/>
              <w:ind w:firstLineChars="200" w:firstLine="480"/>
              <w:rPr>
                <w:rFonts w:eastAsia="黑体"/>
                <w:color w:val="000000" w:themeColor="text1"/>
                <w:sz w:val="24"/>
              </w:rPr>
            </w:pPr>
            <w:r>
              <w:rPr>
                <w:rFonts w:eastAsia="黑体" w:hAnsi="黑体"/>
                <w:color w:val="000000" w:themeColor="text1"/>
                <w:sz w:val="24"/>
              </w:rPr>
              <w:t>表</w:t>
            </w:r>
            <w:r>
              <w:rPr>
                <w:rFonts w:eastAsia="黑体" w:hAnsi="黑体" w:hint="eastAsia"/>
                <w:color w:val="000000" w:themeColor="text1"/>
                <w:sz w:val="24"/>
              </w:rPr>
              <w:t xml:space="preserve">39         </w:t>
            </w:r>
            <w:r>
              <w:rPr>
                <w:rFonts w:eastAsia="黑体" w:hint="eastAsia"/>
                <w:color w:val="000000" w:themeColor="text1"/>
                <w:sz w:val="24"/>
              </w:rPr>
              <w:t>项目危险废物汇总一览表</w:t>
            </w:r>
            <w:r>
              <w:rPr>
                <w:rFonts w:eastAsia="黑体" w:hAnsi="黑体"/>
                <w:color w:val="000000" w:themeColor="text1"/>
                <w:szCs w:val="21"/>
              </w:rPr>
              <w:t>单位：</w:t>
            </w:r>
            <w:r>
              <w:rPr>
                <w:rFonts w:eastAsia="黑体" w:hAnsi="黑体"/>
                <w:color w:val="000000" w:themeColor="text1"/>
                <w:szCs w:val="21"/>
              </w:rPr>
              <w:t>dB</w:t>
            </w:r>
            <w:r>
              <w:rPr>
                <w:rFonts w:eastAsia="黑体" w:hAnsi="黑体"/>
                <w:color w:val="000000" w:themeColor="text1"/>
                <w:szCs w:val="21"/>
              </w:rPr>
              <w:t>（</w:t>
            </w:r>
            <w:r>
              <w:rPr>
                <w:rFonts w:eastAsia="黑体" w:hAnsi="黑体"/>
                <w:color w:val="000000" w:themeColor="text1"/>
                <w:szCs w:val="21"/>
              </w:rPr>
              <w:t>A</w:t>
            </w:r>
            <w:r>
              <w:rPr>
                <w:rFonts w:eastAsia="黑体" w:hAnsi="黑体"/>
                <w:color w:val="000000" w:themeColor="text1"/>
                <w:szCs w:val="21"/>
              </w:rPr>
              <w:t>）</w:t>
            </w:r>
          </w:p>
          <w:tbl>
            <w:tblPr>
              <w:tblW w:w="85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38"/>
              <w:gridCol w:w="1197"/>
              <w:gridCol w:w="795"/>
              <w:gridCol w:w="894"/>
              <w:gridCol w:w="461"/>
              <w:gridCol w:w="727"/>
              <w:gridCol w:w="832"/>
              <w:gridCol w:w="827"/>
              <w:gridCol w:w="688"/>
              <w:gridCol w:w="851"/>
            </w:tblGrid>
            <w:tr w:rsidR="00EF691F">
              <w:trPr>
                <w:trHeight w:val="103"/>
                <w:jc w:val="center"/>
              </w:trPr>
              <w:tc>
                <w:tcPr>
                  <w:tcW w:w="728" w:type="pct"/>
                  <w:vAlign w:val="center"/>
                </w:tcPr>
                <w:p w:rsidR="00EF691F" w:rsidRDefault="002674A5">
                  <w:pPr>
                    <w:autoSpaceDE w:val="0"/>
                    <w:autoSpaceDN w:val="0"/>
                    <w:spacing w:line="240" w:lineRule="exact"/>
                    <w:jc w:val="center"/>
                    <w:rPr>
                      <w:bCs/>
                      <w:color w:val="000000" w:themeColor="text1"/>
                      <w:szCs w:val="21"/>
                      <w:lang w:val="zh-CN"/>
                    </w:rPr>
                  </w:pPr>
                  <w:r>
                    <w:rPr>
                      <w:color w:val="000000" w:themeColor="text1"/>
                      <w:szCs w:val="21"/>
                    </w:rPr>
                    <w:t>危废名称</w:t>
                  </w:r>
                </w:p>
              </w:tc>
              <w:tc>
                <w:tcPr>
                  <w:tcW w:w="703" w:type="pct"/>
                  <w:vAlign w:val="center"/>
                </w:tcPr>
                <w:p w:rsidR="00EF691F" w:rsidRDefault="002674A5">
                  <w:pPr>
                    <w:autoSpaceDE w:val="0"/>
                    <w:autoSpaceDN w:val="0"/>
                    <w:spacing w:line="240" w:lineRule="exact"/>
                    <w:jc w:val="center"/>
                    <w:rPr>
                      <w:bCs/>
                      <w:color w:val="000000" w:themeColor="text1"/>
                      <w:szCs w:val="21"/>
                      <w:lang w:val="zh-CN"/>
                    </w:rPr>
                  </w:pPr>
                  <w:r>
                    <w:rPr>
                      <w:color w:val="000000" w:themeColor="text1"/>
                      <w:szCs w:val="21"/>
                    </w:rPr>
                    <w:t>危废类别及代码</w:t>
                  </w:r>
                </w:p>
              </w:tc>
              <w:tc>
                <w:tcPr>
                  <w:tcW w:w="467" w:type="pct"/>
                  <w:vAlign w:val="center"/>
                </w:tcPr>
                <w:p w:rsidR="00EF691F" w:rsidRDefault="002674A5">
                  <w:pPr>
                    <w:autoSpaceDE w:val="0"/>
                    <w:autoSpaceDN w:val="0"/>
                    <w:spacing w:line="240" w:lineRule="exact"/>
                    <w:jc w:val="center"/>
                    <w:rPr>
                      <w:bCs/>
                      <w:color w:val="000000" w:themeColor="text1"/>
                      <w:szCs w:val="21"/>
                      <w:lang w:val="zh-CN"/>
                    </w:rPr>
                  </w:pPr>
                  <w:r>
                    <w:rPr>
                      <w:color w:val="000000" w:themeColor="text1"/>
                      <w:szCs w:val="21"/>
                    </w:rPr>
                    <w:t>产生量</w:t>
                  </w:r>
                </w:p>
              </w:tc>
              <w:tc>
                <w:tcPr>
                  <w:tcW w:w="52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color w:val="000000" w:themeColor="text1"/>
                      <w:szCs w:val="21"/>
                    </w:rPr>
                    <w:t>产生工序及装置</w:t>
                  </w:r>
                </w:p>
              </w:tc>
              <w:tc>
                <w:tcPr>
                  <w:tcW w:w="271"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color w:val="000000" w:themeColor="text1"/>
                      <w:szCs w:val="21"/>
                    </w:rPr>
                    <w:t>形态</w:t>
                  </w:r>
                </w:p>
              </w:tc>
              <w:tc>
                <w:tcPr>
                  <w:tcW w:w="427"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color w:val="000000" w:themeColor="text1"/>
                      <w:szCs w:val="21"/>
                    </w:rPr>
                    <w:t>主要成分</w:t>
                  </w:r>
                </w:p>
              </w:tc>
              <w:tc>
                <w:tcPr>
                  <w:tcW w:w="489"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color w:val="000000" w:themeColor="text1"/>
                      <w:szCs w:val="21"/>
                    </w:rPr>
                    <w:t>有害成分</w:t>
                  </w:r>
                </w:p>
              </w:tc>
              <w:tc>
                <w:tcPr>
                  <w:tcW w:w="486"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color w:val="000000" w:themeColor="text1"/>
                      <w:szCs w:val="21"/>
                    </w:rPr>
                    <w:t>产废周期</w:t>
                  </w:r>
                </w:p>
              </w:tc>
              <w:tc>
                <w:tcPr>
                  <w:tcW w:w="404"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color w:val="000000" w:themeColor="text1"/>
                      <w:szCs w:val="21"/>
                    </w:rPr>
                    <w:t>危险特性</w:t>
                  </w:r>
                </w:p>
              </w:tc>
              <w:tc>
                <w:tcPr>
                  <w:tcW w:w="501"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color w:val="000000" w:themeColor="text1"/>
                      <w:szCs w:val="21"/>
                    </w:rPr>
                    <w:t>污染防治措施</w:t>
                  </w:r>
                </w:p>
              </w:tc>
            </w:tr>
            <w:tr w:rsidR="00EF691F">
              <w:trPr>
                <w:trHeight w:hRule="exact" w:val="703"/>
                <w:jc w:val="center"/>
              </w:trPr>
              <w:tc>
                <w:tcPr>
                  <w:tcW w:w="728"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废活性炭</w:t>
                  </w:r>
                </w:p>
              </w:tc>
              <w:tc>
                <w:tcPr>
                  <w:tcW w:w="703" w:type="pct"/>
                  <w:vAlign w:val="center"/>
                </w:tcPr>
                <w:p w:rsidR="00EF691F" w:rsidRDefault="002674A5">
                  <w:pPr>
                    <w:topLinePunct/>
                    <w:adjustRightInd w:val="0"/>
                    <w:snapToGrid w:val="0"/>
                    <w:spacing w:line="360" w:lineRule="exact"/>
                    <w:jc w:val="center"/>
                    <w:rPr>
                      <w:color w:val="000000" w:themeColor="text1"/>
                      <w:kern w:val="0"/>
                      <w:szCs w:val="21"/>
                    </w:rPr>
                  </w:pPr>
                  <w:r>
                    <w:rPr>
                      <w:bCs/>
                      <w:color w:val="000000" w:themeColor="text1"/>
                      <w:szCs w:val="21"/>
                      <w:lang w:val="zh-CN"/>
                    </w:rPr>
                    <w:t>900-039-49</w:t>
                  </w:r>
                </w:p>
              </w:tc>
              <w:tc>
                <w:tcPr>
                  <w:tcW w:w="467"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2t/a</w:t>
                  </w:r>
                </w:p>
              </w:tc>
              <w:tc>
                <w:tcPr>
                  <w:tcW w:w="52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废气处理装置</w:t>
                  </w:r>
                </w:p>
              </w:tc>
              <w:tc>
                <w:tcPr>
                  <w:tcW w:w="271"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固态</w:t>
                  </w:r>
                </w:p>
              </w:tc>
              <w:tc>
                <w:tcPr>
                  <w:tcW w:w="427"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活性炭</w:t>
                  </w:r>
                </w:p>
              </w:tc>
              <w:tc>
                <w:tcPr>
                  <w:tcW w:w="489"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溶剂等</w:t>
                  </w:r>
                </w:p>
              </w:tc>
              <w:tc>
                <w:tcPr>
                  <w:tcW w:w="486"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年</w:t>
                  </w:r>
                </w:p>
              </w:tc>
              <w:tc>
                <w:tcPr>
                  <w:tcW w:w="404" w:type="pct"/>
                  <w:vAlign w:val="center"/>
                </w:tcPr>
                <w:p w:rsidR="00EF691F" w:rsidRDefault="002674A5">
                  <w:pPr>
                    <w:autoSpaceDE w:val="0"/>
                    <w:autoSpaceDN w:val="0"/>
                    <w:spacing w:line="240" w:lineRule="exact"/>
                    <w:jc w:val="center"/>
                    <w:rPr>
                      <w:color w:val="000000" w:themeColor="text1"/>
                      <w:kern w:val="0"/>
                      <w:szCs w:val="21"/>
                    </w:rPr>
                  </w:pPr>
                  <w:r>
                    <w:rPr>
                      <w:rFonts w:hint="eastAsia"/>
                      <w:color w:val="000000" w:themeColor="text1"/>
                      <w:kern w:val="0"/>
                      <w:szCs w:val="21"/>
                    </w:rPr>
                    <w:t>T</w:t>
                  </w:r>
                </w:p>
              </w:tc>
              <w:tc>
                <w:tcPr>
                  <w:tcW w:w="501" w:type="pct"/>
                  <w:vMerge w:val="restart"/>
                  <w:vAlign w:val="center"/>
                </w:tcPr>
                <w:p w:rsidR="00EF691F" w:rsidRDefault="002674A5">
                  <w:pPr>
                    <w:autoSpaceDE w:val="0"/>
                    <w:autoSpaceDN w:val="0"/>
                    <w:spacing w:line="240" w:lineRule="exact"/>
                    <w:jc w:val="center"/>
                    <w:rPr>
                      <w:color w:val="000000" w:themeColor="text1"/>
                      <w:spacing w:val="-4"/>
                      <w:szCs w:val="21"/>
                    </w:rPr>
                  </w:pPr>
                  <w:r>
                    <w:rPr>
                      <w:rFonts w:hint="eastAsia"/>
                      <w:color w:val="000000" w:themeColor="text1"/>
                      <w:szCs w:val="21"/>
                    </w:rPr>
                    <w:t>经危废暂存间暂存后交由资质单位处理</w:t>
                  </w:r>
                </w:p>
              </w:tc>
            </w:tr>
            <w:tr w:rsidR="00EF691F">
              <w:trPr>
                <w:trHeight w:hRule="exact" w:val="710"/>
                <w:jc w:val="center"/>
              </w:trPr>
              <w:tc>
                <w:tcPr>
                  <w:tcW w:w="728"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废切削液</w:t>
                  </w:r>
                </w:p>
              </w:tc>
              <w:tc>
                <w:tcPr>
                  <w:tcW w:w="703" w:type="pct"/>
                  <w:vAlign w:val="center"/>
                </w:tcPr>
                <w:p w:rsidR="00EF691F" w:rsidRDefault="002674A5">
                  <w:pPr>
                    <w:topLinePunct/>
                    <w:adjustRightInd w:val="0"/>
                    <w:snapToGrid w:val="0"/>
                    <w:spacing w:line="360" w:lineRule="exact"/>
                    <w:jc w:val="center"/>
                    <w:rPr>
                      <w:bCs/>
                      <w:color w:val="000000" w:themeColor="text1"/>
                      <w:szCs w:val="21"/>
                      <w:lang w:val="zh-CN"/>
                    </w:rPr>
                  </w:pPr>
                  <w:r>
                    <w:rPr>
                      <w:rFonts w:hint="eastAsia"/>
                      <w:bCs/>
                      <w:color w:val="000000" w:themeColor="text1"/>
                      <w:szCs w:val="21"/>
                      <w:lang w:val="zh-CN"/>
                    </w:rPr>
                    <w:t>900-006-09</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20kg/a</w:t>
                  </w:r>
                </w:p>
              </w:tc>
              <w:tc>
                <w:tcPr>
                  <w:tcW w:w="52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机械加工工序</w:t>
                  </w:r>
                </w:p>
              </w:tc>
              <w:tc>
                <w:tcPr>
                  <w:tcW w:w="271"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液态</w:t>
                  </w:r>
                </w:p>
              </w:tc>
              <w:tc>
                <w:tcPr>
                  <w:tcW w:w="427" w:type="pct"/>
                  <w:vAlign w:val="center"/>
                </w:tcPr>
                <w:p w:rsidR="00EF691F" w:rsidRDefault="002674A5">
                  <w:pPr>
                    <w:autoSpaceDE w:val="0"/>
                    <w:autoSpaceDN w:val="0"/>
                    <w:spacing w:line="240" w:lineRule="exact"/>
                    <w:jc w:val="center"/>
                    <w:rPr>
                      <w:bCs/>
                      <w:color w:val="000000" w:themeColor="text1"/>
                      <w:szCs w:val="21"/>
                      <w:lang w:val="zh-CN"/>
                    </w:rPr>
                  </w:pPr>
                  <w:r>
                    <w:rPr>
                      <w:rFonts w:hAnsi="宋体" w:hint="eastAsia"/>
                      <w:color w:val="000000" w:themeColor="text1"/>
                      <w:szCs w:val="21"/>
                    </w:rPr>
                    <w:t>烃</w:t>
                  </w:r>
                  <w:r>
                    <w:rPr>
                      <w:rFonts w:hAnsi="宋体" w:hint="eastAsia"/>
                      <w:color w:val="000000" w:themeColor="text1"/>
                      <w:szCs w:val="21"/>
                    </w:rPr>
                    <w:t>/</w:t>
                  </w:r>
                  <w:r>
                    <w:rPr>
                      <w:rFonts w:hAnsi="宋体" w:hint="eastAsia"/>
                      <w:color w:val="000000" w:themeColor="text1"/>
                      <w:szCs w:val="21"/>
                    </w:rPr>
                    <w:t>水混合物</w:t>
                  </w:r>
                </w:p>
              </w:tc>
              <w:tc>
                <w:tcPr>
                  <w:tcW w:w="489" w:type="pct"/>
                  <w:vAlign w:val="center"/>
                </w:tcPr>
                <w:p w:rsidR="00EF691F" w:rsidRDefault="002674A5">
                  <w:pPr>
                    <w:autoSpaceDE w:val="0"/>
                    <w:autoSpaceDN w:val="0"/>
                    <w:spacing w:line="240" w:lineRule="exact"/>
                    <w:jc w:val="center"/>
                    <w:rPr>
                      <w:bCs/>
                      <w:color w:val="000000" w:themeColor="text1"/>
                      <w:szCs w:val="21"/>
                      <w:lang w:val="zh-CN"/>
                    </w:rPr>
                  </w:pPr>
                  <w:r>
                    <w:rPr>
                      <w:rFonts w:hAnsi="宋体" w:hint="eastAsia"/>
                      <w:color w:val="000000" w:themeColor="text1"/>
                      <w:szCs w:val="21"/>
                    </w:rPr>
                    <w:t>烃</w:t>
                  </w:r>
                  <w:r>
                    <w:rPr>
                      <w:rFonts w:hAnsi="宋体" w:hint="eastAsia"/>
                      <w:color w:val="000000" w:themeColor="text1"/>
                      <w:szCs w:val="21"/>
                    </w:rPr>
                    <w:t>/</w:t>
                  </w:r>
                  <w:r>
                    <w:rPr>
                      <w:rFonts w:hAnsi="宋体" w:hint="eastAsia"/>
                      <w:color w:val="000000" w:themeColor="text1"/>
                      <w:szCs w:val="21"/>
                    </w:rPr>
                    <w:t>水混合物</w:t>
                  </w:r>
                </w:p>
              </w:tc>
              <w:tc>
                <w:tcPr>
                  <w:tcW w:w="486"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年</w:t>
                  </w:r>
                </w:p>
              </w:tc>
              <w:tc>
                <w:tcPr>
                  <w:tcW w:w="404" w:type="pct"/>
                  <w:vAlign w:val="center"/>
                </w:tcPr>
                <w:p w:rsidR="00EF691F" w:rsidRDefault="002674A5">
                  <w:pPr>
                    <w:autoSpaceDE w:val="0"/>
                    <w:autoSpaceDN w:val="0"/>
                    <w:spacing w:line="240" w:lineRule="exact"/>
                    <w:jc w:val="center"/>
                    <w:rPr>
                      <w:color w:val="000000" w:themeColor="text1"/>
                      <w:kern w:val="0"/>
                      <w:szCs w:val="21"/>
                    </w:rPr>
                  </w:pPr>
                  <w:r>
                    <w:rPr>
                      <w:rFonts w:hint="eastAsia"/>
                      <w:color w:val="000000" w:themeColor="text1"/>
                      <w:kern w:val="0"/>
                      <w:szCs w:val="21"/>
                    </w:rPr>
                    <w:t>T</w:t>
                  </w:r>
                </w:p>
              </w:tc>
              <w:tc>
                <w:tcPr>
                  <w:tcW w:w="501" w:type="pct"/>
                  <w:vMerge/>
                  <w:vAlign w:val="center"/>
                </w:tcPr>
                <w:p w:rsidR="00EF691F" w:rsidRDefault="00EF691F">
                  <w:pPr>
                    <w:autoSpaceDE w:val="0"/>
                    <w:autoSpaceDN w:val="0"/>
                    <w:spacing w:line="240" w:lineRule="exact"/>
                    <w:jc w:val="center"/>
                    <w:rPr>
                      <w:color w:val="000000" w:themeColor="text1"/>
                      <w:spacing w:val="-4"/>
                      <w:szCs w:val="21"/>
                    </w:rPr>
                  </w:pPr>
                </w:p>
              </w:tc>
            </w:tr>
            <w:tr w:rsidR="00EF691F">
              <w:trPr>
                <w:trHeight w:hRule="exact" w:val="978"/>
                <w:jc w:val="center"/>
              </w:trPr>
              <w:tc>
                <w:tcPr>
                  <w:tcW w:w="728"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废抹布</w:t>
                  </w:r>
                </w:p>
              </w:tc>
              <w:tc>
                <w:tcPr>
                  <w:tcW w:w="703" w:type="pct"/>
                  <w:vAlign w:val="center"/>
                </w:tcPr>
                <w:p w:rsidR="00EF691F" w:rsidRDefault="002674A5">
                  <w:pPr>
                    <w:topLinePunct/>
                    <w:adjustRightInd w:val="0"/>
                    <w:snapToGrid w:val="0"/>
                    <w:spacing w:line="360" w:lineRule="exact"/>
                    <w:jc w:val="center"/>
                    <w:rPr>
                      <w:bCs/>
                      <w:color w:val="000000" w:themeColor="text1"/>
                      <w:szCs w:val="21"/>
                      <w:lang w:val="zh-CN"/>
                    </w:rPr>
                  </w:pPr>
                  <w:r>
                    <w:rPr>
                      <w:rFonts w:hint="eastAsia"/>
                      <w:bCs/>
                      <w:color w:val="000000" w:themeColor="text1"/>
                      <w:szCs w:val="21"/>
                      <w:lang w:val="zh-CN"/>
                    </w:rPr>
                    <w:t>900-041-49</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0.15t/a</w:t>
                  </w:r>
                </w:p>
              </w:tc>
              <w:tc>
                <w:tcPr>
                  <w:tcW w:w="52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洗车工序</w:t>
                  </w:r>
                </w:p>
              </w:tc>
              <w:tc>
                <w:tcPr>
                  <w:tcW w:w="271"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固态</w:t>
                  </w:r>
                </w:p>
              </w:tc>
              <w:tc>
                <w:tcPr>
                  <w:tcW w:w="427"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溶剂等</w:t>
                  </w:r>
                </w:p>
              </w:tc>
              <w:tc>
                <w:tcPr>
                  <w:tcW w:w="489"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溶剂等</w:t>
                  </w:r>
                </w:p>
              </w:tc>
              <w:tc>
                <w:tcPr>
                  <w:tcW w:w="486"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1</w:t>
                  </w:r>
                  <w:r>
                    <w:rPr>
                      <w:rFonts w:hint="eastAsia"/>
                      <w:bCs/>
                      <w:color w:val="000000" w:themeColor="text1"/>
                      <w:szCs w:val="21"/>
                      <w:lang w:val="zh-CN"/>
                    </w:rPr>
                    <w:t>个月</w:t>
                  </w:r>
                </w:p>
              </w:tc>
              <w:tc>
                <w:tcPr>
                  <w:tcW w:w="404" w:type="pct"/>
                  <w:vAlign w:val="center"/>
                </w:tcPr>
                <w:p w:rsidR="00EF691F" w:rsidRDefault="002674A5">
                  <w:pPr>
                    <w:autoSpaceDE w:val="0"/>
                    <w:autoSpaceDN w:val="0"/>
                    <w:spacing w:line="240" w:lineRule="exact"/>
                    <w:jc w:val="center"/>
                    <w:rPr>
                      <w:color w:val="000000" w:themeColor="text1"/>
                      <w:kern w:val="0"/>
                      <w:szCs w:val="21"/>
                    </w:rPr>
                  </w:pPr>
                  <w:r>
                    <w:rPr>
                      <w:rFonts w:hint="eastAsia"/>
                      <w:color w:val="000000" w:themeColor="text1"/>
                      <w:kern w:val="0"/>
                      <w:szCs w:val="21"/>
                    </w:rPr>
                    <w:t>T</w:t>
                  </w:r>
                </w:p>
              </w:tc>
              <w:tc>
                <w:tcPr>
                  <w:tcW w:w="501" w:type="pct"/>
                  <w:vMerge/>
                  <w:vAlign w:val="center"/>
                </w:tcPr>
                <w:p w:rsidR="00EF691F" w:rsidRDefault="00EF691F">
                  <w:pPr>
                    <w:autoSpaceDE w:val="0"/>
                    <w:autoSpaceDN w:val="0"/>
                    <w:spacing w:line="240" w:lineRule="exact"/>
                    <w:jc w:val="center"/>
                    <w:rPr>
                      <w:color w:val="000000" w:themeColor="text1"/>
                      <w:spacing w:val="-4"/>
                      <w:szCs w:val="21"/>
                    </w:rPr>
                  </w:pPr>
                </w:p>
              </w:tc>
            </w:tr>
            <w:tr w:rsidR="00EF691F">
              <w:trPr>
                <w:trHeight w:hRule="exact" w:val="1713"/>
                <w:jc w:val="center"/>
              </w:trPr>
              <w:tc>
                <w:tcPr>
                  <w:tcW w:w="728"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废油墨桶、废洗网水桶、废三防漆桶、废清洗剂桶</w:t>
                  </w:r>
                </w:p>
              </w:tc>
              <w:tc>
                <w:tcPr>
                  <w:tcW w:w="703"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900-</w:t>
                  </w:r>
                  <w:r>
                    <w:rPr>
                      <w:rFonts w:hint="eastAsia"/>
                      <w:color w:val="000000" w:themeColor="text1"/>
                      <w:kern w:val="0"/>
                      <w:szCs w:val="21"/>
                    </w:rPr>
                    <w:t>041</w:t>
                  </w:r>
                  <w:r>
                    <w:rPr>
                      <w:color w:val="000000" w:themeColor="text1"/>
                      <w:kern w:val="0"/>
                      <w:szCs w:val="21"/>
                    </w:rPr>
                    <w:t>-</w:t>
                  </w:r>
                  <w:r>
                    <w:rPr>
                      <w:rFonts w:hint="eastAsia"/>
                      <w:color w:val="000000" w:themeColor="text1"/>
                      <w:kern w:val="0"/>
                      <w:szCs w:val="21"/>
                    </w:rPr>
                    <w:t>49</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291</w:t>
                  </w:r>
                  <w:r>
                    <w:rPr>
                      <w:rFonts w:hint="eastAsia"/>
                      <w:color w:val="000000" w:themeColor="text1"/>
                      <w:szCs w:val="21"/>
                    </w:rPr>
                    <w:t>个</w:t>
                  </w:r>
                  <w:r>
                    <w:rPr>
                      <w:rFonts w:hint="eastAsia"/>
                      <w:color w:val="000000" w:themeColor="text1"/>
                      <w:szCs w:val="21"/>
                    </w:rPr>
                    <w:t>/a</w:t>
                  </w:r>
                </w:p>
              </w:tc>
              <w:tc>
                <w:tcPr>
                  <w:tcW w:w="52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丝印、清洗工序</w:t>
                  </w:r>
                </w:p>
              </w:tc>
              <w:tc>
                <w:tcPr>
                  <w:tcW w:w="271"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固态</w:t>
                  </w:r>
                </w:p>
              </w:tc>
              <w:tc>
                <w:tcPr>
                  <w:tcW w:w="427"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溶剂等</w:t>
                  </w:r>
                </w:p>
              </w:tc>
              <w:tc>
                <w:tcPr>
                  <w:tcW w:w="489"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溶剂等</w:t>
                  </w:r>
                </w:p>
              </w:tc>
              <w:tc>
                <w:tcPr>
                  <w:tcW w:w="486"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1</w:t>
                  </w:r>
                  <w:r>
                    <w:rPr>
                      <w:rFonts w:hint="eastAsia"/>
                      <w:bCs/>
                      <w:color w:val="000000" w:themeColor="text1"/>
                      <w:szCs w:val="21"/>
                      <w:lang w:val="zh-CN"/>
                    </w:rPr>
                    <w:t>个月</w:t>
                  </w:r>
                </w:p>
              </w:tc>
              <w:tc>
                <w:tcPr>
                  <w:tcW w:w="404" w:type="pct"/>
                  <w:vAlign w:val="center"/>
                </w:tcPr>
                <w:p w:rsidR="00EF691F" w:rsidRDefault="002674A5">
                  <w:pPr>
                    <w:autoSpaceDE w:val="0"/>
                    <w:autoSpaceDN w:val="0"/>
                    <w:spacing w:line="240" w:lineRule="exact"/>
                    <w:jc w:val="center"/>
                    <w:rPr>
                      <w:color w:val="000000" w:themeColor="text1"/>
                      <w:kern w:val="0"/>
                      <w:szCs w:val="21"/>
                    </w:rPr>
                  </w:pPr>
                  <w:r>
                    <w:rPr>
                      <w:color w:val="000000" w:themeColor="text1"/>
                      <w:kern w:val="0"/>
                      <w:szCs w:val="21"/>
                    </w:rPr>
                    <w:t>T/In</w:t>
                  </w:r>
                </w:p>
              </w:tc>
              <w:tc>
                <w:tcPr>
                  <w:tcW w:w="501" w:type="pct"/>
                  <w:vMerge/>
                  <w:vAlign w:val="center"/>
                </w:tcPr>
                <w:p w:rsidR="00EF691F" w:rsidRDefault="00EF691F">
                  <w:pPr>
                    <w:autoSpaceDE w:val="0"/>
                    <w:autoSpaceDN w:val="0"/>
                    <w:spacing w:line="240" w:lineRule="exact"/>
                    <w:jc w:val="center"/>
                    <w:rPr>
                      <w:color w:val="000000" w:themeColor="text1"/>
                      <w:spacing w:val="-4"/>
                      <w:szCs w:val="21"/>
                    </w:rPr>
                  </w:pPr>
                </w:p>
              </w:tc>
            </w:tr>
            <w:tr w:rsidR="00EF691F">
              <w:trPr>
                <w:trHeight w:hRule="exact" w:val="653"/>
                <w:jc w:val="center"/>
              </w:trPr>
              <w:tc>
                <w:tcPr>
                  <w:tcW w:w="728"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废丝印丝网</w:t>
                  </w:r>
                </w:p>
              </w:tc>
              <w:tc>
                <w:tcPr>
                  <w:tcW w:w="703" w:type="pct"/>
                  <w:vAlign w:val="center"/>
                </w:tcPr>
                <w:p w:rsidR="00EF691F" w:rsidRDefault="002674A5">
                  <w:pPr>
                    <w:topLinePunct/>
                    <w:adjustRightInd w:val="0"/>
                    <w:snapToGrid w:val="0"/>
                    <w:spacing w:line="360" w:lineRule="exact"/>
                    <w:jc w:val="center"/>
                    <w:rPr>
                      <w:bCs/>
                      <w:color w:val="000000" w:themeColor="text1"/>
                      <w:szCs w:val="21"/>
                      <w:lang w:val="zh-CN"/>
                    </w:rPr>
                  </w:pPr>
                  <w:r>
                    <w:rPr>
                      <w:rFonts w:hint="eastAsia"/>
                      <w:bCs/>
                      <w:color w:val="000000" w:themeColor="text1"/>
                      <w:szCs w:val="21"/>
                      <w:lang w:val="zh-CN"/>
                    </w:rPr>
                    <w:t>900-253-12</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0.5t/a</w:t>
                  </w:r>
                </w:p>
              </w:tc>
              <w:tc>
                <w:tcPr>
                  <w:tcW w:w="52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丝印工序</w:t>
                  </w:r>
                </w:p>
              </w:tc>
              <w:tc>
                <w:tcPr>
                  <w:tcW w:w="271"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固态</w:t>
                  </w:r>
                </w:p>
              </w:tc>
              <w:tc>
                <w:tcPr>
                  <w:tcW w:w="427"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溶剂等</w:t>
                  </w:r>
                </w:p>
              </w:tc>
              <w:tc>
                <w:tcPr>
                  <w:tcW w:w="489"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溶剂等</w:t>
                  </w:r>
                </w:p>
              </w:tc>
              <w:tc>
                <w:tcPr>
                  <w:tcW w:w="486"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年</w:t>
                  </w:r>
                </w:p>
              </w:tc>
              <w:tc>
                <w:tcPr>
                  <w:tcW w:w="404" w:type="pct"/>
                  <w:vAlign w:val="center"/>
                </w:tcPr>
                <w:p w:rsidR="00EF691F" w:rsidRDefault="002674A5">
                  <w:pPr>
                    <w:autoSpaceDE w:val="0"/>
                    <w:autoSpaceDN w:val="0"/>
                    <w:spacing w:line="240" w:lineRule="exact"/>
                    <w:jc w:val="center"/>
                    <w:rPr>
                      <w:color w:val="000000" w:themeColor="text1"/>
                      <w:kern w:val="0"/>
                      <w:szCs w:val="21"/>
                    </w:rPr>
                  </w:pPr>
                  <w:r>
                    <w:rPr>
                      <w:color w:val="000000" w:themeColor="text1"/>
                      <w:kern w:val="0"/>
                      <w:szCs w:val="21"/>
                    </w:rPr>
                    <w:t>T/I</w:t>
                  </w:r>
                </w:p>
              </w:tc>
              <w:tc>
                <w:tcPr>
                  <w:tcW w:w="501" w:type="pct"/>
                  <w:vMerge/>
                  <w:vAlign w:val="center"/>
                </w:tcPr>
                <w:p w:rsidR="00EF691F" w:rsidRDefault="00EF691F">
                  <w:pPr>
                    <w:autoSpaceDE w:val="0"/>
                    <w:autoSpaceDN w:val="0"/>
                    <w:spacing w:line="240" w:lineRule="exact"/>
                    <w:jc w:val="center"/>
                    <w:rPr>
                      <w:color w:val="000000" w:themeColor="text1"/>
                      <w:spacing w:val="-4"/>
                      <w:szCs w:val="21"/>
                    </w:rPr>
                  </w:pPr>
                </w:p>
              </w:tc>
            </w:tr>
            <w:tr w:rsidR="00EF691F">
              <w:trPr>
                <w:trHeight w:hRule="exact" w:val="563"/>
                <w:jc w:val="center"/>
              </w:trPr>
              <w:tc>
                <w:tcPr>
                  <w:tcW w:w="728"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废电路板</w:t>
                  </w:r>
                </w:p>
              </w:tc>
              <w:tc>
                <w:tcPr>
                  <w:tcW w:w="703" w:type="pct"/>
                  <w:vAlign w:val="center"/>
                </w:tcPr>
                <w:p w:rsidR="00EF691F" w:rsidRDefault="002674A5">
                  <w:pPr>
                    <w:topLinePunct/>
                    <w:adjustRightInd w:val="0"/>
                    <w:snapToGrid w:val="0"/>
                    <w:spacing w:line="360" w:lineRule="exact"/>
                    <w:jc w:val="center"/>
                    <w:rPr>
                      <w:bCs/>
                      <w:color w:val="000000" w:themeColor="text1"/>
                      <w:szCs w:val="21"/>
                      <w:lang w:val="zh-CN"/>
                    </w:rPr>
                  </w:pPr>
                  <w:r>
                    <w:rPr>
                      <w:rFonts w:hint="eastAsia"/>
                      <w:bCs/>
                      <w:color w:val="000000" w:themeColor="text1"/>
                      <w:szCs w:val="21"/>
                      <w:lang w:val="zh-CN"/>
                    </w:rPr>
                    <w:t>900-045-49</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0.01t/a</w:t>
                  </w:r>
                </w:p>
              </w:tc>
              <w:tc>
                <w:tcPr>
                  <w:tcW w:w="52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检测工序</w:t>
                  </w:r>
                </w:p>
              </w:tc>
              <w:tc>
                <w:tcPr>
                  <w:tcW w:w="271"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固态</w:t>
                  </w:r>
                </w:p>
              </w:tc>
              <w:tc>
                <w:tcPr>
                  <w:tcW w:w="427"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电子器件</w:t>
                  </w:r>
                </w:p>
              </w:tc>
              <w:tc>
                <w:tcPr>
                  <w:tcW w:w="489"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电子器件</w:t>
                  </w:r>
                </w:p>
              </w:tc>
              <w:tc>
                <w:tcPr>
                  <w:tcW w:w="486"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月</w:t>
                  </w:r>
                </w:p>
              </w:tc>
              <w:tc>
                <w:tcPr>
                  <w:tcW w:w="404" w:type="pct"/>
                  <w:vAlign w:val="center"/>
                </w:tcPr>
                <w:p w:rsidR="00EF691F" w:rsidRDefault="002674A5">
                  <w:pPr>
                    <w:autoSpaceDE w:val="0"/>
                    <w:autoSpaceDN w:val="0"/>
                    <w:spacing w:line="240" w:lineRule="exact"/>
                    <w:jc w:val="center"/>
                    <w:rPr>
                      <w:color w:val="000000" w:themeColor="text1"/>
                      <w:kern w:val="0"/>
                      <w:szCs w:val="21"/>
                    </w:rPr>
                  </w:pPr>
                  <w:r>
                    <w:rPr>
                      <w:rFonts w:hint="eastAsia"/>
                      <w:color w:val="000000" w:themeColor="text1"/>
                      <w:kern w:val="0"/>
                      <w:szCs w:val="21"/>
                    </w:rPr>
                    <w:t>T</w:t>
                  </w:r>
                </w:p>
              </w:tc>
              <w:tc>
                <w:tcPr>
                  <w:tcW w:w="501" w:type="pct"/>
                  <w:vMerge/>
                  <w:vAlign w:val="center"/>
                </w:tcPr>
                <w:p w:rsidR="00EF691F" w:rsidRDefault="00EF691F">
                  <w:pPr>
                    <w:autoSpaceDE w:val="0"/>
                    <w:autoSpaceDN w:val="0"/>
                    <w:spacing w:line="240" w:lineRule="exact"/>
                    <w:jc w:val="center"/>
                    <w:rPr>
                      <w:color w:val="000000" w:themeColor="text1"/>
                      <w:spacing w:val="-4"/>
                      <w:szCs w:val="21"/>
                    </w:rPr>
                  </w:pPr>
                </w:p>
              </w:tc>
            </w:tr>
          </w:tbl>
          <w:p w:rsidR="00EF691F" w:rsidRDefault="002674A5">
            <w:pPr>
              <w:adjustRightInd w:val="0"/>
              <w:snapToGrid w:val="0"/>
              <w:spacing w:line="520" w:lineRule="exact"/>
              <w:ind w:firstLineChars="250" w:firstLine="600"/>
              <w:rPr>
                <w:bCs/>
                <w:color w:val="000000" w:themeColor="text1"/>
                <w:sz w:val="24"/>
              </w:rPr>
            </w:pPr>
            <w:r>
              <w:rPr>
                <w:rFonts w:eastAsia="黑体" w:hAnsi="黑体"/>
                <w:color w:val="000000" w:themeColor="text1"/>
                <w:sz w:val="24"/>
              </w:rPr>
              <w:t>表</w:t>
            </w:r>
            <w:r>
              <w:rPr>
                <w:rFonts w:eastAsia="黑体" w:hAnsi="黑体" w:hint="eastAsia"/>
                <w:color w:val="000000" w:themeColor="text1"/>
                <w:sz w:val="24"/>
              </w:rPr>
              <w:t xml:space="preserve">40            </w:t>
            </w:r>
            <w:r>
              <w:rPr>
                <w:rFonts w:eastAsia="黑体" w:hAnsi="黑体" w:hint="eastAsia"/>
                <w:color w:val="000000" w:themeColor="text1"/>
                <w:sz w:val="24"/>
              </w:rPr>
              <w:t>项目危险废物暂存间基本情况一览表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267"/>
              <w:gridCol w:w="1204"/>
              <w:gridCol w:w="1439"/>
              <w:gridCol w:w="1395"/>
              <w:gridCol w:w="730"/>
              <w:gridCol w:w="750"/>
              <w:gridCol w:w="870"/>
              <w:gridCol w:w="789"/>
            </w:tblGrid>
            <w:tr w:rsidR="00EF691F">
              <w:tc>
                <w:tcPr>
                  <w:tcW w:w="75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危废名称</w:t>
                  </w:r>
                </w:p>
              </w:tc>
              <w:tc>
                <w:tcPr>
                  <w:tcW w:w="713"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危废类别</w:t>
                  </w:r>
                </w:p>
              </w:tc>
              <w:tc>
                <w:tcPr>
                  <w:tcW w:w="85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危废代码</w:t>
                  </w:r>
                </w:p>
              </w:tc>
              <w:tc>
                <w:tcPr>
                  <w:tcW w:w="826"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位置</w:t>
                  </w:r>
                </w:p>
              </w:tc>
              <w:tc>
                <w:tcPr>
                  <w:tcW w:w="432"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占地面积</w:t>
                  </w:r>
                </w:p>
              </w:tc>
              <w:tc>
                <w:tcPr>
                  <w:tcW w:w="44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贮存方式</w:t>
                  </w:r>
                </w:p>
              </w:tc>
              <w:tc>
                <w:tcPr>
                  <w:tcW w:w="515"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贮存能力</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贮存周期</w:t>
                  </w:r>
                </w:p>
              </w:tc>
            </w:tr>
            <w:tr w:rsidR="00EF691F">
              <w:tc>
                <w:tcPr>
                  <w:tcW w:w="751"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废切削液</w:t>
                  </w:r>
                </w:p>
              </w:tc>
              <w:tc>
                <w:tcPr>
                  <w:tcW w:w="713" w:type="pct"/>
                  <w:vAlign w:val="center"/>
                </w:tcPr>
                <w:p w:rsidR="00EF691F" w:rsidRDefault="002674A5">
                  <w:pPr>
                    <w:adjustRightInd w:val="0"/>
                    <w:snapToGrid w:val="0"/>
                    <w:spacing w:line="360" w:lineRule="exact"/>
                    <w:jc w:val="center"/>
                    <w:rPr>
                      <w:rFonts w:hAnsi="宋体"/>
                      <w:color w:val="000000" w:themeColor="text1"/>
                      <w:szCs w:val="21"/>
                    </w:rPr>
                  </w:pPr>
                  <w:r>
                    <w:rPr>
                      <w:rFonts w:hAnsi="宋体" w:hint="eastAsia"/>
                      <w:color w:val="000000" w:themeColor="text1"/>
                      <w:szCs w:val="21"/>
                    </w:rPr>
                    <w:t>HW09</w:t>
                  </w:r>
                </w:p>
              </w:tc>
              <w:tc>
                <w:tcPr>
                  <w:tcW w:w="852" w:type="pct"/>
                  <w:vAlign w:val="center"/>
                </w:tcPr>
                <w:p w:rsidR="00EF691F" w:rsidRDefault="002674A5">
                  <w:pPr>
                    <w:adjustRightInd w:val="0"/>
                    <w:snapToGrid w:val="0"/>
                    <w:spacing w:line="360" w:lineRule="exact"/>
                    <w:jc w:val="center"/>
                    <w:rPr>
                      <w:rFonts w:hAnsi="宋体"/>
                      <w:color w:val="000000" w:themeColor="text1"/>
                      <w:szCs w:val="21"/>
                    </w:rPr>
                  </w:pPr>
                  <w:r>
                    <w:rPr>
                      <w:rFonts w:hAnsi="宋体" w:hint="eastAsia"/>
                      <w:color w:val="000000" w:themeColor="text1"/>
                      <w:szCs w:val="21"/>
                    </w:rPr>
                    <w:t>900-006-09</w:t>
                  </w:r>
                </w:p>
              </w:tc>
              <w:tc>
                <w:tcPr>
                  <w:tcW w:w="826" w:type="pct"/>
                  <w:vMerge w:val="restart"/>
                  <w:vAlign w:val="center"/>
                </w:tcPr>
                <w:p w:rsidR="00EF691F" w:rsidRDefault="002674A5">
                  <w:pPr>
                    <w:adjustRightInd w:val="0"/>
                    <w:snapToGrid w:val="0"/>
                    <w:spacing w:line="300" w:lineRule="exact"/>
                    <w:jc w:val="center"/>
                    <w:rPr>
                      <w:color w:val="000000" w:themeColor="text1"/>
                      <w:szCs w:val="21"/>
                    </w:rPr>
                  </w:pPr>
                  <w:r>
                    <w:rPr>
                      <w:rFonts w:hint="eastAsia"/>
                      <w:color w:val="000000" w:themeColor="text1"/>
                      <w:szCs w:val="21"/>
                    </w:rPr>
                    <w:t>厂区车间内</w:t>
                  </w:r>
                </w:p>
              </w:tc>
              <w:tc>
                <w:tcPr>
                  <w:tcW w:w="432"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10m</w:t>
                  </w:r>
                  <w:r>
                    <w:rPr>
                      <w:rFonts w:hint="eastAsia"/>
                      <w:color w:val="000000" w:themeColor="text1"/>
                      <w:szCs w:val="21"/>
                      <w:vertAlign w:val="superscript"/>
                    </w:rPr>
                    <w:t>3</w:t>
                  </w:r>
                </w:p>
              </w:tc>
              <w:tc>
                <w:tcPr>
                  <w:tcW w:w="444"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桶装</w:t>
                  </w:r>
                </w:p>
              </w:tc>
              <w:tc>
                <w:tcPr>
                  <w:tcW w:w="51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年</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60d</w:t>
                  </w:r>
                </w:p>
              </w:tc>
            </w:tr>
            <w:tr w:rsidR="00EF691F">
              <w:tc>
                <w:tcPr>
                  <w:tcW w:w="751" w:type="pct"/>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废活性炭</w:t>
                  </w:r>
                </w:p>
              </w:tc>
              <w:tc>
                <w:tcPr>
                  <w:tcW w:w="713" w:type="pct"/>
                  <w:vAlign w:val="center"/>
                </w:tcPr>
                <w:p w:rsidR="00EF691F" w:rsidRDefault="002674A5">
                  <w:pPr>
                    <w:adjustRightInd w:val="0"/>
                    <w:snapToGrid w:val="0"/>
                    <w:spacing w:line="360" w:lineRule="exact"/>
                    <w:jc w:val="center"/>
                    <w:rPr>
                      <w:rFonts w:hAnsi="宋体"/>
                      <w:color w:val="000000" w:themeColor="text1"/>
                      <w:szCs w:val="21"/>
                    </w:rPr>
                  </w:pPr>
                  <w:r>
                    <w:rPr>
                      <w:bCs/>
                      <w:color w:val="000000" w:themeColor="text1"/>
                      <w:szCs w:val="21"/>
                      <w:lang w:val="zh-CN"/>
                    </w:rPr>
                    <w:t>HW</w:t>
                  </w:r>
                  <w:r>
                    <w:rPr>
                      <w:rFonts w:hint="eastAsia"/>
                      <w:bCs/>
                      <w:color w:val="000000" w:themeColor="text1"/>
                      <w:szCs w:val="21"/>
                      <w:lang w:val="zh-CN"/>
                    </w:rPr>
                    <w:t>49</w:t>
                  </w:r>
                </w:p>
              </w:tc>
              <w:tc>
                <w:tcPr>
                  <w:tcW w:w="852" w:type="pct"/>
                  <w:vAlign w:val="center"/>
                </w:tcPr>
                <w:p w:rsidR="00EF691F" w:rsidRDefault="002674A5">
                  <w:pPr>
                    <w:adjustRightInd w:val="0"/>
                    <w:snapToGrid w:val="0"/>
                    <w:spacing w:line="360" w:lineRule="exact"/>
                    <w:jc w:val="center"/>
                    <w:rPr>
                      <w:rFonts w:hAnsi="宋体"/>
                      <w:color w:val="000000" w:themeColor="text1"/>
                      <w:szCs w:val="21"/>
                    </w:rPr>
                  </w:pPr>
                  <w:r>
                    <w:rPr>
                      <w:bCs/>
                      <w:color w:val="000000" w:themeColor="text1"/>
                      <w:szCs w:val="21"/>
                      <w:lang w:val="zh-CN"/>
                    </w:rPr>
                    <w:t>900-</w:t>
                  </w:r>
                  <w:r>
                    <w:rPr>
                      <w:rFonts w:hint="eastAsia"/>
                      <w:bCs/>
                      <w:color w:val="000000" w:themeColor="text1"/>
                      <w:szCs w:val="21"/>
                      <w:lang w:val="zh-CN"/>
                    </w:rPr>
                    <w:t>039</w:t>
                  </w:r>
                  <w:r>
                    <w:rPr>
                      <w:bCs/>
                      <w:color w:val="000000" w:themeColor="text1"/>
                      <w:szCs w:val="21"/>
                      <w:lang w:val="zh-CN"/>
                    </w:rPr>
                    <w:t>-</w:t>
                  </w:r>
                  <w:r>
                    <w:rPr>
                      <w:rFonts w:hint="eastAsia"/>
                      <w:bCs/>
                      <w:color w:val="000000" w:themeColor="text1"/>
                      <w:szCs w:val="21"/>
                      <w:lang w:val="zh-CN"/>
                    </w:rPr>
                    <w:t>49</w:t>
                  </w:r>
                </w:p>
              </w:tc>
              <w:tc>
                <w:tcPr>
                  <w:tcW w:w="826" w:type="pct"/>
                  <w:vMerge/>
                  <w:vAlign w:val="center"/>
                </w:tcPr>
                <w:p w:rsidR="00EF691F" w:rsidRDefault="00EF691F">
                  <w:pPr>
                    <w:adjustRightInd w:val="0"/>
                    <w:snapToGrid w:val="0"/>
                    <w:spacing w:line="300" w:lineRule="exact"/>
                    <w:jc w:val="center"/>
                    <w:rPr>
                      <w:color w:val="000000" w:themeColor="text1"/>
                      <w:szCs w:val="21"/>
                    </w:rPr>
                  </w:pPr>
                </w:p>
              </w:tc>
              <w:tc>
                <w:tcPr>
                  <w:tcW w:w="432" w:type="pct"/>
                  <w:vMerge/>
                  <w:vAlign w:val="center"/>
                </w:tcPr>
                <w:p w:rsidR="00EF691F" w:rsidRDefault="00EF691F">
                  <w:pPr>
                    <w:adjustRightInd w:val="0"/>
                    <w:snapToGrid w:val="0"/>
                    <w:spacing w:line="360" w:lineRule="exact"/>
                    <w:jc w:val="center"/>
                    <w:rPr>
                      <w:color w:val="000000" w:themeColor="text1"/>
                      <w:szCs w:val="21"/>
                    </w:rPr>
                  </w:pPr>
                </w:p>
              </w:tc>
              <w:tc>
                <w:tcPr>
                  <w:tcW w:w="444" w:type="pct"/>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密封袋</w:t>
                  </w:r>
                </w:p>
              </w:tc>
              <w:tc>
                <w:tcPr>
                  <w:tcW w:w="51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年</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60d</w:t>
                  </w:r>
                </w:p>
              </w:tc>
            </w:tr>
            <w:tr w:rsidR="00EF691F">
              <w:tc>
                <w:tcPr>
                  <w:tcW w:w="751"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废洗车抹布</w:t>
                  </w:r>
                </w:p>
              </w:tc>
              <w:tc>
                <w:tcPr>
                  <w:tcW w:w="713" w:type="pct"/>
                  <w:vAlign w:val="center"/>
                </w:tcPr>
                <w:p w:rsidR="00EF691F" w:rsidRDefault="002674A5">
                  <w:pPr>
                    <w:adjustRightInd w:val="0"/>
                    <w:snapToGrid w:val="0"/>
                    <w:spacing w:line="360" w:lineRule="exact"/>
                    <w:jc w:val="center"/>
                    <w:rPr>
                      <w:rFonts w:hAnsi="宋体"/>
                      <w:color w:val="000000" w:themeColor="text1"/>
                      <w:szCs w:val="21"/>
                    </w:rPr>
                  </w:pPr>
                  <w:r>
                    <w:rPr>
                      <w:rFonts w:hint="eastAsia"/>
                      <w:bCs/>
                      <w:color w:val="000000" w:themeColor="text1"/>
                      <w:szCs w:val="21"/>
                      <w:lang w:val="zh-CN"/>
                    </w:rPr>
                    <w:t>HW49</w:t>
                  </w:r>
                </w:p>
              </w:tc>
              <w:tc>
                <w:tcPr>
                  <w:tcW w:w="852" w:type="pct"/>
                  <w:vAlign w:val="center"/>
                </w:tcPr>
                <w:p w:rsidR="00EF691F" w:rsidRDefault="002674A5">
                  <w:pPr>
                    <w:adjustRightInd w:val="0"/>
                    <w:snapToGrid w:val="0"/>
                    <w:spacing w:line="360" w:lineRule="exact"/>
                    <w:jc w:val="center"/>
                    <w:rPr>
                      <w:rFonts w:hAnsi="宋体"/>
                      <w:color w:val="000000" w:themeColor="text1"/>
                      <w:szCs w:val="21"/>
                    </w:rPr>
                  </w:pPr>
                  <w:r>
                    <w:rPr>
                      <w:bCs/>
                      <w:color w:val="000000" w:themeColor="text1"/>
                      <w:szCs w:val="21"/>
                      <w:lang w:val="zh-CN"/>
                    </w:rPr>
                    <w:t>900-</w:t>
                  </w:r>
                  <w:r>
                    <w:rPr>
                      <w:rFonts w:hint="eastAsia"/>
                      <w:bCs/>
                      <w:color w:val="000000" w:themeColor="text1"/>
                      <w:szCs w:val="21"/>
                      <w:lang w:val="zh-CN"/>
                    </w:rPr>
                    <w:t>041</w:t>
                  </w:r>
                  <w:r>
                    <w:rPr>
                      <w:bCs/>
                      <w:color w:val="000000" w:themeColor="text1"/>
                      <w:szCs w:val="21"/>
                      <w:lang w:val="zh-CN"/>
                    </w:rPr>
                    <w:t>-</w:t>
                  </w:r>
                  <w:r>
                    <w:rPr>
                      <w:rFonts w:hint="eastAsia"/>
                      <w:bCs/>
                      <w:color w:val="000000" w:themeColor="text1"/>
                      <w:szCs w:val="21"/>
                      <w:lang w:val="zh-CN"/>
                    </w:rPr>
                    <w:t>49</w:t>
                  </w:r>
                </w:p>
              </w:tc>
              <w:tc>
                <w:tcPr>
                  <w:tcW w:w="826" w:type="pct"/>
                  <w:vMerge/>
                  <w:vAlign w:val="center"/>
                </w:tcPr>
                <w:p w:rsidR="00EF691F" w:rsidRDefault="00EF691F">
                  <w:pPr>
                    <w:adjustRightInd w:val="0"/>
                    <w:snapToGrid w:val="0"/>
                    <w:spacing w:line="300" w:lineRule="exact"/>
                    <w:jc w:val="center"/>
                    <w:rPr>
                      <w:color w:val="000000" w:themeColor="text1"/>
                      <w:szCs w:val="21"/>
                    </w:rPr>
                  </w:pPr>
                </w:p>
              </w:tc>
              <w:tc>
                <w:tcPr>
                  <w:tcW w:w="432" w:type="pct"/>
                  <w:vMerge/>
                  <w:vAlign w:val="center"/>
                </w:tcPr>
                <w:p w:rsidR="00EF691F" w:rsidRDefault="00EF691F">
                  <w:pPr>
                    <w:adjustRightInd w:val="0"/>
                    <w:snapToGrid w:val="0"/>
                    <w:spacing w:line="360" w:lineRule="exact"/>
                    <w:jc w:val="center"/>
                    <w:rPr>
                      <w:color w:val="000000" w:themeColor="text1"/>
                      <w:szCs w:val="21"/>
                    </w:rPr>
                  </w:pPr>
                </w:p>
              </w:tc>
              <w:tc>
                <w:tcPr>
                  <w:tcW w:w="444" w:type="pct"/>
                  <w:vMerge/>
                  <w:vAlign w:val="center"/>
                </w:tcPr>
                <w:p w:rsidR="00EF691F" w:rsidRDefault="00EF691F">
                  <w:pPr>
                    <w:adjustRightInd w:val="0"/>
                    <w:snapToGrid w:val="0"/>
                    <w:spacing w:line="360" w:lineRule="exact"/>
                    <w:jc w:val="center"/>
                    <w:rPr>
                      <w:color w:val="000000" w:themeColor="text1"/>
                      <w:szCs w:val="21"/>
                    </w:rPr>
                  </w:pPr>
                </w:p>
              </w:tc>
              <w:tc>
                <w:tcPr>
                  <w:tcW w:w="51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1</w:t>
                  </w:r>
                  <w:r>
                    <w:rPr>
                      <w:rFonts w:hint="eastAsia"/>
                      <w:bCs/>
                      <w:color w:val="000000" w:themeColor="text1"/>
                      <w:szCs w:val="21"/>
                      <w:lang w:val="zh-CN"/>
                    </w:rPr>
                    <w:t>个月</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60d</w:t>
                  </w:r>
                </w:p>
              </w:tc>
            </w:tr>
            <w:tr w:rsidR="00EF691F">
              <w:tc>
                <w:tcPr>
                  <w:tcW w:w="751"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废油墨桶、废洗车液桶</w:t>
                  </w:r>
                </w:p>
              </w:tc>
              <w:tc>
                <w:tcPr>
                  <w:tcW w:w="713" w:type="pct"/>
                  <w:vAlign w:val="center"/>
                </w:tcPr>
                <w:p w:rsidR="00EF691F" w:rsidRDefault="002674A5">
                  <w:pPr>
                    <w:adjustRightInd w:val="0"/>
                    <w:snapToGrid w:val="0"/>
                    <w:spacing w:line="360" w:lineRule="exact"/>
                    <w:jc w:val="center"/>
                    <w:rPr>
                      <w:rFonts w:hAnsi="宋体"/>
                      <w:color w:val="000000" w:themeColor="text1"/>
                      <w:szCs w:val="21"/>
                    </w:rPr>
                  </w:pPr>
                  <w:r>
                    <w:rPr>
                      <w:rFonts w:hint="eastAsia"/>
                      <w:bCs/>
                      <w:color w:val="000000" w:themeColor="text1"/>
                      <w:szCs w:val="21"/>
                      <w:lang w:val="zh-CN"/>
                    </w:rPr>
                    <w:t>HW49</w:t>
                  </w:r>
                </w:p>
              </w:tc>
              <w:tc>
                <w:tcPr>
                  <w:tcW w:w="852" w:type="pct"/>
                  <w:vAlign w:val="center"/>
                </w:tcPr>
                <w:p w:rsidR="00EF691F" w:rsidRDefault="002674A5">
                  <w:pPr>
                    <w:adjustRightInd w:val="0"/>
                    <w:snapToGrid w:val="0"/>
                    <w:spacing w:line="360" w:lineRule="exact"/>
                    <w:jc w:val="center"/>
                    <w:rPr>
                      <w:rFonts w:hAnsi="宋体"/>
                      <w:color w:val="000000" w:themeColor="text1"/>
                      <w:szCs w:val="21"/>
                    </w:rPr>
                  </w:pPr>
                  <w:r>
                    <w:rPr>
                      <w:bCs/>
                      <w:color w:val="000000" w:themeColor="text1"/>
                      <w:szCs w:val="21"/>
                      <w:lang w:val="zh-CN"/>
                    </w:rPr>
                    <w:t>900-</w:t>
                  </w:r>
                  <w:r>
                    <w:rPr>
                      <w:rFonts w:hint="eastAsia"/>
                      <w:bCs/>
                      <w:color w:val="000000" w:themeColor="text1"/>
                      <w:szCs w:val="21"/>
                      <w:lang w:val="zh-CN"/>
                    </w:rPr>
                    <w:t>041</w:t>
                  </w:r>
                  <w:r>
                    <w:rPr>
                      <w:bCs/>
                      <w:color w:val="000000" w:themeColor="text1"/>
                      <w:szCs w:val="21"/>
                      <w:lang w:val="zh-CN"/>
                    </w:rPr>
                    <w:t>-</w:t>
                  </w:r>
                  <w:r>
                    <w:rPr>
                      <w:rFonts w:hint="eastAsia"/>
                      <w:bCs/>
                      <w:color w:val="000000" w:themeColor="text1"/>
                      <w:szCs w:val="21"/>
                      <w:lang w:val="zh-CN"/>
                    </w:rPr>
                    <w:t>49</w:t>
                  </w:r>
                </w:p>
              </w:tc>
              <w:tc>
                <w:tcPr>
                  <w:tcW w:w="826" w:type="pct"/>
                  <w:vMerge/>
                  <w:vAlign w:val="center"/>
                </w:tcPr>
                <w:p w:rsidR="00EF691F" w:rsidRDefault="00EF691F">
                  <w:pPr>
                    <w:adjustRightInd w:val="0"/>
                    <w:snapToGrid w:val="0"/>
                    <w:spacing w:line="300" w:lineRule="exact"/>
                    <w:jc w:val="center"/>
                    <w:rPr>
                      <w:color w:val="000000" w:themeColor="text1"/>
                      <w:szCs w:val="21"/>
                    </w:rPr>
                  </w:pPr>
                </w:p>
              </w:tc>
              <w:tc>
                <w:tcPr>
                  <w:tcW w:w="432" w:type="pct"/>
                  <w:vMerge/>
                  <w:vAlign w:val="center"/>
                </w:tcPr>
                <w:p w:rsidR="00EF691F" w:rsidRDefault="00EF691F">
                  <w:pPr>
                    <w:adjustRightInd w:val="0"/>
                    <w:snapToGrid w:val="0"/>
                    <w:spacing w:line="360" w:lineRule="exact"/>
                    <w:jc w:val="center"/>
                    <w:rPr>
                      <w:color w:val="000000" w:themeColor="text1"/>
                      <w:szCs w:val="21"/>
                    </w:rPr>
                  </w:pPr>
                </w:p>
              </w:tc>
              <w:tc>
                <w:tcPr>
                  <w:tcW w:w="444" w:type="pct"/>
                  <w:vMerge/>
                  <w:vAlign w:val="center"/>
                </w:tcPr>
                <w:p w:rsidR="00EF691F" w:rsidRDefault="00EF691F">
                  <w:pPr>
                    <w:adjustRightInd w:val="0"/>
                    <w:snapToGrid w:val="0"/>
                    <w:spacing w:line="360" w:lineRule="exact"/>
                    <w:jc w:val="center"/>
                    <w:rPr>
                      <w:color w:val="000000" w:themeColor="text1"/>
                      <w:szCs w:val="21"/>
                    </w:rPr>
                  </w:pPr>
                </w:p>
              </w:tc>
              <w:tc>
                <w:tcPr>
                  <w:tcW w:w="51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1</w:t>
                  </w:r>
                  <w:r>
                    <w:rPr>
                      <w:rFonts w:hint="eastAsia"/>
                      <w:bCs/>
                      <w:color w:val="000000" w:themeColor="text1"/>
                      <w:szCs w:val="21"/>
                      <w:lang w:val="zh-CN"/>
                    </w:rPr>
                    <w:t>个月</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60d</w:t>
                  </w:r>
                </w:p>
              </w:tc>
            </w:tr>
            <w:tr w:rsidR="00EF691F">
              <w:tc>
                <w:tcPr>
                  <w:tcW w:w="751"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废丝印丝网</w:t>
                  </w:r>
                </w:p>
              </w:tc>
              <w:tc>
                <w:tcPr>
                  <w:tcW w:w="713" w:type="pct"/>
                  <w:vAlign w:val="center"/>
                </w:tcPr>
                <w:p w:rsidR="00EF691F" w:rsidRDefault="002674A5">
                  <w:pPr>
                    <w:adjustRightInd w:val="0"/>
                    <w:snapToGrid w:val="0"/>
                    <w:spacing w:line="360" w:lineRule="exact"/>
                    <w:jc w:val="center"/>
                    <w:rPr>
                      <w:rFonts w:hAnsi="宋体"/>
                      <w:color w:val="000000" w:themeColor="text1"/>
                      <w:szCs w:val="21"/>
                    </w:rPr>
                  </w:pPr>
                  <w:r>
                    <w:rPr>
                      <w:rFonts w:hAnsi="宋体" w:hint="eastAsia"/>
                      <w:color w:val="000000" w:themeColor="text1"/>
                      <w:szCs w:val="21"/>
                    </w:rPr>
                    <w:t>HW12</w:t>
                  </w:r>
                </w:p>
              </w:tc>
              <w:tc>
                <w:tcPr>
                  <w:tcW w:w="852" w:type="pct"/>
                  <w:vAlign w:val="center"/>
                </w:tcPr>
                <w:p w:rsidR="00EF691F" w:rsidRDefault="002674A5">
                  <w:pPr>
                    <w:adjustRightInd w:val="0"/>
                    <w:snapToGrid w:val="0"/>
                    <w:spacing w:line="360" w:lineRule="exact"/>
                    <w:jc w:val="center"/>
                    <w:rPr>
                      <w:rFonts w:hAnsi="宋体"/>
                      <w:color w:val="000000" w:themeColor="text1"/>
                      <w:szCs w:val="21"/>
                    </w:rPr>
                  </w:pPr>
                  <w:r>
                    <w:rPr>
                      <w:rFonts w:hint="eastAsia"/>
                      <w:bCs/>
                      <w:color w:val="000000" w:themeColor="text1"/>
                      <w:szCs w:val="21"/>
                      <w:lang w:val="zh-CN"/>
                    </w:rPr>
                    <w:t>900-253-12</w:t>
                  </w:r>
                </w:p>
              </w:tc>
              <w:tc>
                <w:tcPr>
                  <w:tcW w:w="826" w:type="pct"/>
                  <w:vMerge/>
                  <w:vAlign w:val="center"/>
                </w:tcPr>
                <w:p w:rsidR="00EF691F" w:rsidRDefault="00EF691F">
                  <w:pPr>
                    <w:adjustRightInd w:val="0"/>
                    <w:snapToGrid w:val="0"/>
                    <w:spacing w:line="300" w:lineRule="exact"/>
                    <w:jc w:val="center"/>
                    <w:rPr>
                      <w:color w:val="000000" w:themeColor="text1"/>
                      <w:szCs w:val="21"/>
                    </w:rPr>
                  </w:pPr>
                </w:p>
              </w:tc>
              <w:tc>
                <w:tcPr>
                  <w:tcW w:w="432" w:type="pct"/>
                  <w:vMerge/>
                  <w:vAlign w:val="center"/>
                </w:tcPr>
                <w:p w:rsidR="00EF691F" w:rsidRDefault="00EF691F">
                  <w:pPr>
                    <w:adjustRightInd w:val="0"/>
                    <w:snapToGrid w:val="0"/>
                    <w:spacing w:line="360" w:lineRule="exact"/>
                    <w:jc w:val="center"/>
                    <w:rPr>
                      <w:color w:val="000000" w:themeColor="text1"/>
                      <w:szCs w:val="21"/>
                    </w:rPr>
                  </w:pPr>
                </w:p>
              </w:tc>
              <w:tc>
                <w:tcPr>
                  <w:tcW w:w="444" w:type="pct"/>
                  <w:vMerge/>
                  <w:vAlign w:val="center"/>
                </w:tcPr>
                <w:p w:rsidR="00EF691F" w:rsidRDefault="00EF691F">
                  <w:pPr>
                    <w:adjustRightInd w:val="0"/>
                    <w:snapToGrid w:val="0"/>
                    <w:spacing w:line="360" w:lineRule="exact"/>
                    <w:jc w:val="center"/>
                    <w:rPr>
                      <w:color w:val="000000" w:themeColor="text1"/>
                      <w:szCs w:val="21"/>
                    </w:rPr>
                  </w:pPr>
                </w:p>
              </w:tc>
              <w:tc>
                <w:tcPr>
                  <w:tcW w:w="51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年</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60d</w:t>
                  </w:r>
                </w:p>
              </w:tc>
            </w:tr>
            <w:tr w:rsidR="00EF691F">
              <w:tc>
                <w:tcPr>
                  <w:tcW w:w="751" w:type="pc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废电路板</w:t>
                  </w:r>
                </w:p>
              </w:tc>
              <w:tc>
                <w:tcPr>
                  <w:tcW w:w="713" w:type="pct"/>
                  <w:vAlign w:val="center"/>
                </w:tcPr>
                <w:p w:rsidR="00EF691F" w:rsidRDefault="002674A5">
                  <w:pPr>
                    <w:adjustRightInd w:val="0"/>
                    <w:snapToGrid w:val="0"/>
                    <w:spacing w:line="360" w:lineRule="exact"/>
                    <w:jc w:val="center"/>
                    <w:rPr>
                      <w:rFonts w:hAnsi="宋体"/>
                      <w:color w:val="000000" w:themeColor="text1"/>
                      <w:szCs w:val="21"/>
                    </w:rPr>
                  </w:pPr>
                  <w:r>
                    <w:rPr>
                      <w:rFonts w:hAnsi="宋体" w:hint="eastAsia"/>
                      <w:color w:val="000000" w:themeColor="text1"/>
                      <w:szCs w:val="21"/>
                    </w:rPr>
                    <w:t>HW49</w:t>
                  </w:r>
                </w:p>
              </w:tc>
              <w:tc>
                <w:tcPr>
                  <w:tcW w:w="852" w:type="pct"/>
                  <w:vAlign w:val="center"/>
                </w:tcPr>
                <w:p w:rsidR="00EF691F" w:rsidRDefault="002674A5">
                  <w:pPr>
                    <w:adjustRightInd w:val="0"/>
                    <w:snapToGrid w:val="0"/>
                    <w:spacing w:line="360" w:lineRule="exact"/>
                    <w:jc w:val="center"/>
                    <w:rPr>
                      <w:bCs/>
                      <w:color w:val="000000" w:themeColor="text1"/>
                      <w:szCs w:val="21"/>
                      <w:lang w:val="zh-CN"/>
                    </w:rPr>
                  </w:pPr>
                  <w:r>
                    <w:rPr>
                      <w:rFonts w:hint="eastAsia"/>
                      <w:bCs/>
                      <w:color w:val="000000" w:themeColor="text1"/>
                      <w:szCs w:val="21"/>
                      <w:lang w:val="zh-CN"/>
                    </w:rPr>
                    <w:t>900-045-49</w:t>
                  </w:r>
                </w:p>
              </w:tc>
              <w:tc>
                <w:tcPr>
                  <w:tcW w:w="826" w:type="pct"/>
                  <w:vMerge/>
                  <w:vAlign w:val="center"/>
                </w:tcPr>
                <w:p w:rsidR="00EF691F" w:rsidRDefault="00EF691F">
                  <w:pPr>
                    <w:adjustRightInd w:val="0"/>
                    <w:snapToGrid w:val="0"/>
                    <w:spacing w:line="300" w:lineRule="exact"/>
                    <w:jc w:val="center"/>
                    <w:rPr>
                      <w:color w:val="000000" w:themeColor="text1"/>
                      <w:szCs w:val="21"/>
                    </w:rPr>
                  </w:pPr>
                </w:p>
              </w:tc>
              <w:tc>
                <w:tcPr>
                  <w:tcW w:w="432" w:type="pct"/>
                  <w:vMerge/>
                  <w:vAlign w:val="center"/>
                </w:tcPr>
                <w:p w:rsidR="00EF691F" w:rsidRDefault="00EF691F">
                  <w:pPr>
                    <w:adjustRightInd w:val="0"/>
                    <w:snapToGrid w:val="0"/>
                    <w:spacing w:line="360" w:lineRule="exact"/>
                    <w:jc w:val="center"/>
                    <w:rPr>
                      <w:color w:val="000000" w:themeColor="text1"/>
                      <w:szCs w:val="21"/>
                    </w:rPr>
                  </w:pPr>
                </w:p>
              </w:tc>
              <w:tc>
                <w:tcPr>
                  <w:tcW w:w="444" w:type="pct"/>
                  <w:vMerge/>
                  <w:vAlign w:val="center"/>
                </w:tcPr>
                <w:p w:rsidR="00EF691F" w:rsidRDefault="00EF691F">
                  <w:pPr>
                    <w:adjustRightInd w:val="0"/>
                    <w:snapToGrid w:val="0"/>
                    <w:spacing w:line="360" w:lineRule="exact"/>
                    <w:jc w:val="center"/>
                    <w:rPr>
                      <w:color w:val="000000" w:themeColor="text1"/>
                      <w:szCs w:val="21"/>
                    </w:rPr>
                  </w:pPr>
                </w:p>
              </w:tc>
              <w:tc>
                <w:tcPr>
                  <w:tcW w:w="515" w:type="pct"/>
                  <w:vAlign w:val="center"/>
                </w:tcPr>
                <w:p w:rsidR="00EF691F" w:rsidRDefault="002674A5">
                  <w:pPr>
                    <w:autoSpaceDE w:val="0"/>
                    <w:autoSpaceDN w:val="0"/>
                    <w:spacing w:line="240" w:lineRule="exact"/>
                    <w:jc w:val="center"/>
                    <w:rPr>
                      <w:bCs/>
                      <w:color w:val="000000" w:themeColor="text1"/>
                      <w:szCs w:val="21"/>
                      <w:lang w:val="zh-CN"/>
                    </w:rPr>
                  </w:pPr>
                  <w:r>
                    <w:rPr>
                      <w:rFonts w:hint="eastAsia"/>
                      <w:bCs/>
                      <w:color w:val="000000" w:themeColor="text1"/>
                      <w:szCs w:val="21"/>
                      <w:lang w:val="zh-CN"/>
                    </w:rPr>
                    <w:t>年</w:t>
                  </w:r>
                </w:p>
              </w:tc>
              <w:tc>
                <w:tcPr>
                  <w:tcW w:w="467" w:type="pc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60d</w:t>
                  </w:r>
                </w:p>
              </w:tc>
            </w:tr>
          </w:tbl>
          <w:p w:rsidR="00EF691F" w:rsidRDefault="002674A5">
            <w:pPr>
              <w:spacing w:line="520" w:lineRule="exact"/>
              <w:ind w:firstLineChars="150" w:firstLine="360"/>
              <w:rPr>
                <w:color w:val="000000" w:themeColor="text1"/>
                <w:sz w:val="24"/>
              </w:rPr>
            </w:pPr>
            <w:r>
              <w:rPr>
                <w:color w:val="000000" w:themeColor="text1"/>
                <w:sz w:val="24"/>
              </w:rPr>
              <w:t>（</w:t>
            </w:r>
            <w:r>
              <w:rPr>
                <w:color w:val="000000" w:themeColor="text1"/>
                <w:sz w:val="24"/>
              </w:rPr>
              <w:t>2</w:t>
            </w:r>
            <w:r>
              <w:rPr>
                <w:color w:val="000000" w:themeColor="text1"/>
                <w:sz w:val="24"/>
              </w:rPr>
              <w:t>）环境管理要求</w:t>
            </w:r>
          </w:p>
          <w:p w:rsidR="00EF691F" w:rsidRDefault="002674A5">
            <w:pPr>
              <w:spacing w:line="520" w:lineRule="exact"/>
              <w:ind w:firstLineChars="200" w:firstLine="480"/>
              <w:rPr>
                <w:color w:val="000000" w:themeColor="text1"/>
                <w:sz w:val="24"/>
              </w:rPr>
            </w:pPr>
            <w:r>
              <w:rPr>
                <w:color w:val="000000" w:themeColor="text1"/>
                <w:sz w:val="24"/>
              </w:rPr>
              <w:t>①</w:t>
            </w:r>
            <w:r>
              <w:rPr>
                <w:color w:val="000000" w:themeColor="text1"/>
                <w:sz w:val="24"/>
              </w:rPr>
              <w:t>一般固废环境管理要求</w:t>
            </w:r>
          </w:p>
          <w:p w:rsidR="00EF691F" w:rsidRDefault="002674A5">
            <w:pPr>
              <w:spacing w:line="520" w:lineRule="exact"/>
              <w:ind w:firstLineChars="200" w:firstLine="480"/>
              <w:rPr>
                <w:color w:val="000000" w:themeColor="text1"/>
                <w:sz w:val="24"/>
              </w:rPr>
            </w:pPr>
            <w:r>
              <w:rPr>
                <w:color w:val="000000" w:themeColor="text1"/>
                <w:sz w:val="24"/>
              </w:rPr>
              <w:lastRenderedPageBreak/>
              <w:t>企业严格按照《一般工业固体废物贮存和填埋污染控制标准》（</w:t>
            </w:r>
            <w:r>
              <w:rPr>
                <w:color w:val="000000" w:themeColor="text1"/>
                <w:sz w:val="24"/>
              </w:rPr>
              <w:t>GB18599-2020</w:t>
            </w:r>
            <w:r>
              <w:rPr>
                <w:color w:val="000000" w:themeColor="text1"/>
                <w:sz w:val="24"/>
              </w:rPr>
              <w:t>）的相关要求对上述一般固废进行暂存。本项目产生的一般固废经一般固废暂存间（面积</w:t>
            </w:r>
            <w:r>
              <w:rPr>
                <w:color w:val="000000" w:themeColor="text1"/>
                <w:sz w:val="24"/>
              </w:rPr>
              <w:t>10m</w:t>
            </w:r>
            <w:r>
              <w:rPr>
                <w:color w:val="000000" w:themeColor="text1"/>
                <w:sz w:val="24"/>
                <w:vertAlign w:val="superscript"/>
              </w:rPr>
              <w:t>2</w:t>
            </w:r>
            <w:r>
              <w:rPr>
                <w:color w:val="000000" w:themeColor="text1"/>
                <w:sz w:val="24"/>
              </w:rPr>
              <w:t>）进行暂存，且一般固废暂存间要做到防风、防雨、防渗漏等措施。</w:t>
            </w:r>
          </w:p>
          <w:p w:rsidR="00EF691F" w:rsidRDefault="002674A5">
            <w:pPr>
              <w:spacing w:line="520" w:lineRule="exact"/>
              <w:ind w:firstLineChars="200" w:firstLine="480"/>
              <w:rPr>
                <w:color w:val="000000" w:themeColor="text1"/>
                <w:sz w:val="24"/>
              </w:rPr>
            </w:pPr>
            <w:r>
              <w:rPr>
                <w:color w:val="000000" w:themeColor="text1"/>
                <w:sz w:val="24"/>
              </w:rPr>
              <w:t>②</w:t>
            </w:r>
            <w:r>
              <w:rPr>
                <w:color w:val="000000" w:themeColor="text1"/>
                <w:sz w:val="24"/>
              </w:rPr>
              <w:t>危险废物环境管理要求</w:t>
            </w:r>
          </w:p>
          <w:p w:rsidR="00EF691F" w:rsidRDefault="002674A5">
            <w:pPr>
              <w:spacing w:line="520" w:lineRule="exact"/>
              <w:ind w:firstLine="482"/>
              <w:contextualSpacing/>
              <w:rPr>
                <w:color w:val="000000" w:themeColor="text1"/>
                <w:sz w:val="24"/>
                <w:szCs w:val="22"/>
              </w:rPr>
            </w:pPr>
            <w:r>
              <w:rPr>
                <w:color w:val="000000" w:themeColor="text1"/>
                <w:sz w:val="24"/>
                <w:szCs w:val="22"/>
              </w:rPr>
              <w:t>本项目废活性炭</w:t>
            </w:r>
            <w:r>
              <w:rPr>
                <w:rFonts w:hint="eastAsia"/>
                <w:color w:val="000000" w:themeColor="text1"/>
                <w:sz w:val="24"/>
                <w:szCs w:val="22"/>
              </w:rPr>
              <w:t>等危险废物</w:t>
            </w:r>
            <w:r>
              <w:rPr>
                <w:color w:val="000000" w:themeColor="text1"/>
                <w:sz w:val="24"/>
                <w:szCs w:val="22"/>
              </w:rPr>
              <w:t>密闭存放，暂存于危废暂存间。危险废物贮存严格按照国家《危险废物贮存污染控制标准》（</w:t>
            </w:r>
            <w:r>
              <w:rPr>
                <w:color w:val="000000" w:themeColor="text1"/>
                <w:sz w:val="24"/>
                <w:szCs w:val="22"/>
              </w:rPr>
              <w:t>GB18597-2001</w:t>
            </w:r>
            <w:r>
              <w:rPr>
                <w:color w:val="000000" w:themeColor="text1"/>
                <w:sz w:val="24"/>
                <w:szCs w:val="22"/>
              </w:rPr>
              <w:t>）及其修改清单的要求进行处置，危险废物最终委托具有处理资质的单位处置。具体措施如下：</w:t>
            </w:r>
          </w:p>
          <w:p w:rsidR="00EF691F" w:rsidRDefault="00EF691F">
            <w:pPr>
              <w:widowControl/>
              <w:spacing w:line="520" w:lineRule="exact"/>
              <w:ind w:firstLine="482"/>
              <w:contextualSpacing/>
              <w:jc w:val="left"/>
              <w:rPr>
                <w:color w:val="000000" w:themeColor="text1"/>
                <w:sz w:val="24"/>
                <w:szCs w:val="22"/>
              </w:rPr>
            </w:pPr>
            <w:r>
              <w:rPr>
                <w:color w:val="000000" w:themeColor="text1"/>
                <w:sz w:val="24"/>
                <w:szCs w:val="22"/>
              </w:rPr>
              <w:fldChar w:fldCharType="begin"/>
            </w:r>
            <w:r w:rsidR="002674A5">
              <w:rPr>
                <w:color w:val="000000" w:themeColor="text1"/>
                <w:sz w:val="24"/>
                <w:szCs w:val="22"/>
              </w:rPr>
              <w:instrText xml:space="preserve"> = 1 \* alphabetic </w:instrText>
            </w:r>
            <w:r>
              <w:rPr>
                <w:color w:val="000000" w:themeColor="text1"/>
                <w:sz w:val="24"/>
                <w:szCs w:val="22"/>
              </w:rPr>
              <w:fldChar w:fldCharType="separate"/>
            </w:r>
            <w:r w:rsidR="002674A5">
              <w:rPr>
                <w:color w:val="000000" w:themeColor="text1"/>
                <w:sz w:val="24"/>
                <w:szCs w:val="22"/>
              </w:rPr>
              <w:t>a</w:t>
            </w:r>
            <w:r>
              <w:rPr>
                <w:color w:val="000000" w:themeColor="text1"/>
                <w:sz w:val="24"/>
                <w:szCs w:val="22"/>
              </w:rPr>
              <w:fldChar w:fldCharType="end"/>
            </w:r>
            <w:r w:rsidR="002674A5">
              <w:rPr>
                <w:color w:val="000000" w:themeColor="text1"/>
                <w:sz w:val="24"/>
                <w:szCs w:val="22"/>
              </w:rPr>
              <w:t>必须建立专用的危险废物的贮存设施或专用贮存区域，做到危险废物分类收集、分区存放，并设置危险废物警示标志。</w:t>
            </w:r>
          </w:p>
          <w:p w:rsidR="00EF691F" w:rsidRDefault="00EF691F">
            <w:pPr>
              <w:widowControl/>
              <w:spacing w:line="520" w:lineRule="exact"/>
              <w:ind w:firstLine="482"/>
              <w:contextualSpacing/>
              <w:jc w:val="left"/>
              <w:rPr>
                <w:color w:val="000000" w:themeColor="text1"/>
                <w:sz w:val="24"/>
                <w:szCs w:val="22"/>
              </w:rPr>
            </w:pPr>
            <w:r>
              <w:rPr>
                <w:color w:val="000000" w:themeColor="text1"/>
                <w:sz w:val="24"/>
                <w:szCs w:val="22"/>
              </w:rPr>
              <w:fldChar w:fldCharType="begin"/>
            </w:r>
            <w:r w:rsidR="002674A5">
              <w:rPr>
                <w:color w:val="000000" w:themeColor="text1"/>
                <w:sz w:val="24"/>
                <w:szCs w:val="22"/>
              </w:rPr>
              <w:instrText xml:space="preserve"> = 2 \* alphabetic </w:instrText>
            </w:r>
            <w:r>
              <w:rPr>
                <w:color w:val="000000" w:themeColor="text1"/>
                <w:sz w:val="24"/>
                <w:szCs w:val="22"/>
              </w:rPr>
              <w:fldChar w:fldCharType="separate"/>
            </w:r>
            <w:r w:rsidR="002674A5">
              <w:rPr>
                <w:color w:val="000000" w:themeColor="text1"/>
                <w:sz w:val="24"/>
                <w:szCs w:val="22"/>
              </w:rPr>
              <w:t>b</w:t>
            </w:r>
            <w:r>
              <w:rPr>
                <w:color w:val="000000" w:themeColor="text1"/>
                <w:sz w:val="24"/>
                <w:szCs w:val="22"/>
              </w:rPr>
              <w:fldChar w:fldCharType="end"/>
            </w:r>
            <w:r w:rsidR="002674A5">
              <w:rPr>
                <w:color w:val="000000" w:themeColor="text1"/>
                <w:sz w:val="24"/>
                <w:szCs w:val="22"/>
              </w:rPr>
              <w:t>贮存设施应符合相关消防、安全规定。</w:t>
            </w:r>
          </w:p>
          <w:p w:rsidR="00EF691F" w:rsidRDefault="00EF691F">
            <w:pPr>
              <w:spacing w:line="520" w:lineRule="exact"/>
              <w:ind w:firstLine="482"/>
              <w:contextualSpacing/>
              <w:rPr>
                <w:color w:val="000000" w:themeColor="text1"/>
                <w:sz w:val="24"/>
                <w:szCs w:val="22"/>
              </w:rPr>
            </w:pPr>
            <w:r>
              <w:rPr>
                <w:color w:val="000000" w:themeColor="text1"/>
                <w:sz w:val="24"/>
                <w:szCs w:val="22"/>
              </w:rPr>
              <w:fldChar w:fldCharType="begin"/>
            </w:r>
            <w:r w:rsidR="002674A5">
              <w:rPr>
                <w:color w:val="000000" w:themeColor="text1"/>
                <w:sz w:val="24"/>
                <w:szCs w:val="22"/>
              </w:rPr>
              <w:instrText xml:space="preserve"> = 3 \* alphabetic </w:instrText>
            </w:r>
            <w:r>
              <w:rPr>
                <w:color w:val="000000" w:themeColor="text1"/>
                <w:sz w:val="24"/>
                <w:szCs w:val="22"/>
              </w:rPr>
              <w:fldChar w:fldCharType="separate"/>
            </w:r>
            <w:r w:rsidR="002674A5">
              <w:rPr>
                <w:color w:val="000000" w:themeColor="text1"/>
                <w:sz w:val="24"/>
                <w:szCs w:val="22"/>
              </w:rPr>
              <w:t>c</w:t>
            </w:r>
            <w:r>
              <w:rPr>
                <w:color w:val="000000" w:themeColor="text1"/>
                <w:sz w:val="24"/>
                <w:szCs w:val="22"/>
              </w:rPr>
              <w:fldChar w:fldCharType="end"/>
            </w:r>
            <w:r w:rsidR="002674A5">
              <w:rPr>
                <w:color w:val="000000" w:themeColor="text1"/>
                <w:sz w:val="24"/>
                <w:szCs w:val="22"/>
              </w:rPr>
              <w:t>贮存房间应有防渗</w:t>
            </w:r>
            <w:r w:rsidR="002674A5">
              <w:rPr>
                <w:color w:val="000000" w:themeColor="text1"/>
                <w:sz w:val="24"/>
                <w:szCs w:val="22"/>
              </w:rPr>
              <w:t>的硬化地面、有泄漏液体收集装置。</w:t>
            </w:r>
          </w:p>
          <w:p w:rsidR="00EF691F" w:rsidRDefault="00EF691F">
            <w:pPr>
              <w:widowControl/>
              <w:spacing w:line="520" w:lineRule="exact"/>
              <w:ind w:firstLine="482"/>
              <w:contextualSpacing/>
              <w:jc w:val="left"/>
              <w:rPr>
                <w:color w:val="000000" w:themeColor="text1"/>
                <w:sz w:val="24"/>
                <w:szCs w:val="22"/>
              </w:rPr>
            </w:pPr>
            <w:r>
              <w:rPr>
                <w:color w:val="000000" w:themeColor="text1"/>
                <w:sz w:val="24"/>
                <w:szCs w:val="22"/>
              </w:rPr>
              <w:fldChar w:fldCharType="begin"/>
            </w:r>
            <w:r w:rsidR="002674A5">
              <w:rPr>
                <w:color w:val="000000" w:themeColor="text1"/>
                <w:sz w:val="24"/>
                <w:szCs w:val="22"/>
              </w:rPr>
              <w:instrText xml:space="preserve"> = 4 \* alphabetic </w:instrText>
            </w:r>
            <w:r>
              <w:rPr>
                <w:color w:val="000000" w:themeColor="text1"/>
                <w:sz w:val="24"/>
                <w:szCs w:val="22"/>
              </w:rPr>
              <w:fldChar w:fldCharType="separate"/>
            </w:r>
            <w:r w:rsidR="002674A5">
              <w:rPr>
                <w:color w:val="000000" w:themeColor="text1"/>
                <w:sz w:val="24"/>
                <w:szCs w:val="22"/>
              </w:rPr>
              <w:t>d</w:t>
            </w:r>
            <w:r>
              <w:rPr>
                <w:color w:val="000000" w:themeColor="text1"/>
                <w:sz w:val="24"/>
                <w:szCs w:val="22"/>
              </w:rPr>
              <w:fldChar w:fldCharType="end"/>
            </w:r>
            <w:r w:rsidR="002674A5">
              <w:rPr>
                <w:color w:val="000000" w:themeColor="text1"/>
                <w:sz w:val="24"/>
                <w:szCs w:val="22"/>
              </w:rPr>
              <w:t>危险废物贮存期不得超过一年。</w:t>
            </w:r>
          </w:p>
          <w:p w:rsidR="00EF691F" w:rsidRDefault="00EF691F">
            <w:pPr>
              <w:widowControl/>
              <w:spacing w:line="520" w:lineRule="exact"/>
              <w:ind w:firstLine="482"/>
              <w:contextualSpacing/>
              <w:jc w:val="left"/>
              <w:rPr>
                <w:color w:val="000000" w:themeColor="text1"/>
                <w:sz w:val="24"/>
                <w:szCs w:val="22"/>
              </w:rPr>
            </w:pPr>
            <w:r>
              <w:rPr>
                <w:color w:val="000000" w:themeColor="text1"/>
                <w:sz w:val="24"/>
                <w:szCs w:val="22"/>
              </w:rPr>
              <w:fldChar w:fldCharType="begin"/>
            </w:r>
            <w:r w:rsidR="002674A5">
              <w:rPr>
                <w:color w:val="000000" w:themeColor="text1"/>
                <w:sz w:val="24"/>
                <w:szCs w:val="22"/>
              </w:rPr>
              <w:instrText xml:space="preserve"> = 5 \* alphabetic </w:instrText>
            </w:r>
            <w:r>
              <w:rPr>
                <w:color w:val="000000" w:themeColor="text1"/>
                <w:sz w:val="24"/>
                <w:szCs w:val="22"/>
              </w:rPr>
              <w:fldChar w:fldCharType="separate"/>
            </w:r>
            <w:r w:rsidR="002674A5">
              <w:rPr>
                <w:color w:val="000000" w:themeColor="text1"/>
                <w:sz w:val="24"/>
                <w:szCs w:val="22"/>
              </w:rPr>
              <w:t>e</w:t>
            </w:r>
            <w:r>
              <w:rPr>
                <w:color w:val="000000" w:themeColor="text1"/>
                <w:sz w:val="24"/>
                <w:szCs w:val="22"/>
              </w:rPr>
              <w:fldChar w:fldCharType="end"/>
            </w:r>
            <w:r w:rsidR="002674A5">
              <w:rPr>
                <w:color w:val="000000" w:themeColor="text1"/>
                <w:sz w:val="24"/>
                <w:szCs w:val="22"/>
              </w:rPr>
              <w:t>应当建立危险废物管理台帐，主要记录各类危险废物相关的原材料、配件等的购置数量、危险废物产生的种类和数量、出入库时间、经手人、贮存、处置、利用等情况。管理台账至少保留五年。</w:t>
            </w:r>
          </w:p>
          <w:p w:rsidR="00EF691F" w:rsidRDefault="002674A5">
            <w:pPr>
              <w:adjustRightInd w:val="0"/>
              <w:snapToGrid w:val="0"/>
              <w:spacing w:line="520" w:lineRule="exact"/>
              <w:ind w:firstLineChars="200" w:firstLine="480"/>
              <w:rPr>
                <w:color w:val="000000" w:themeColor="text1"/>
                <w:sz w:val="24"/>
              </w:rPr>
            </w:pPr>
            <w:r>
              <w:rPr>
                <w:color w:val="000000" w:themeColor="text1"/>
                <w:sz w:val="24"/>
              </w:rPr>
              <w:t>综上，项目运营过程中产生的固体废物全部进行了有效的处置，不会对周围环境造成较大的影响。评价认为项目固废处置措施可行。</w:t>
            </w:r>
          </w:p>
          <w:p w:rsidR="00EF691F" w:rsidRDefault="002674A5">
            <w:pPr>
              <w:spacing w:line="520" w:lineRule="exact"/>
              <w:ind w:firstLineChars="200" w:firstLine="482"/>
              <w:rPr>
                <w:b/>
                <w:color w:val="000000" w:themeColor="text1"/>
                <w:kern w:val="0"/>
                <w:sz w:val="24"/>
              </w:rPr>
            </w:pPr>
            <w:r>
              <w:rPr>
                <w:b/>
                <w:color w:val="000000" w:themeColor="text1"/>
                <w:kern w:val="0"/>
                <w:sz w:val="24"/>
              </w:rPr>
              <w:t>5</w:t>
            </w:r>
            <w:r>
              <w:rPr>
                <w:b/>
                <w:color w:val="000000" w:themeColor="text1"/>
                <w:kern w:val="0"/>
                <w:sz w:val="24"/>
              </w:rPr>
              <w:t>、地下水、土壤环境影响分析</w:t>
            </w:r>
          </w:p>
          <w:p w:rsidR="00EF691F" w:rsidRDefault="002674A5" w:rsidP="00D60EF7">
            <w:pPr>
              <w:spacing w:line="520" w:lineRule="exact"/>
              <w:ind w:firstLineChars="197" w:firstLine="473"/>
              <w:contextualSpacing/>
              <w:rPr>
                <w:color w:val="000000" w:themeColor="text1"/>
                <w:sz w:val="24"/>
              </w:rPr>
            </w:pPr>
            <w:r>
              <w:rPr>
                <w:color w:val="000000" w:themeColor="text1"/>
                <w:sz w:val="24"/>
              </w:rPr>
              <w:t>本项目营运期废水主要为职工生活污水、</w:t>
            </w:r>
            <w:r>
              <w:rPr>
                <w:color w:val="000000" w:themeColor="text1"/>
                <w:sz w:val="24"/>
              </w:rPr>
              <w:t>纯水制备废水。职工生活污水</w:t>
            </w:r>
            <w:r>
              <w:rPr>
                <w:rFonts w:hint="eastAsia"/>
                <w:color w:val="000000" w:themeColor="text1"/>
                <w:sz w:val="24"/>
              </w:rPr>
              <w:t>依托检测检验园区现有</w:t>
            </w:r>
            <w:r>
              <w:rPr>
                <w:color w:val="000000" w:themeColor="text1"/>
                <w:sz w:val="24"/>
              </w:rPr>
              <w:t>化粪池处理后汇集软水制备废水进入平原示范区桥北污水处理厂。因此本项目不存在地下水、土壤污染途径，不再进行地下水及土壤环境影响分析。</w:t>
            </w:r>
          </w:p>
          <w:p w:rsidR="00EF691F" w:rsidRDefault="002674A5">
            <w:pPr>
              <w:spacing w:line="520" w:lineRule="exact"/>
              <w:ind w:firstLineChars="200" w:firstLine="482"/>
              <w:rPr>
                <w:b/>
                <w:color w:val="000000" w:themeColor="text1"/>
                <w:sz w:val="24"/>
              </w:rPr>
            </w:pPr>
            <w:r>
              <w:rPr>
                <w:b/>
                <w:color w:val="000000" w:themeColor="text1"/>
                <w:sz w:val="24"/>
              </w:rPr>
              <w:t>6</w:t>
            </w:r>
            <w:r>
              <w:rPr>
                <w:b/>
                <w:color w:val="000000" w:themeColor="text1"/>
                <w:sz w:val="24"/>
              </w:rPr>
              <w:t>、环境风险</w:t>
            </w:r>
          </w:p>
          <w:p w:rsidR="00EF691F" w:rsidRDefault="002674A5">
            <w:pPr>
              <w:spacing w:line="520" w:lineRule="exact"/>
              <w:ind w:firstLineChars="200" w:firstLine="480"/>
              <w:rPr>
                <w:snapToGrid w:val="0"/>
                <w:color w:val="000000" w:themeColor="text1"/>
                <w:sz w:val="24"/>
              </w:rPr>
            </w:pPr>
            <w:r>
              <w:rPr>
                <w:snapToGrid w:val="0"/>
                <w:color w:val="000000" w:themeColor="text1"/>
                <w:sz w:val="24"/>
              </w:rPr>
              <w:t>（</w:t>
            </w:r>
            <w:r>
              <w:rPr>
                <w:snapToGrid w:val="0"/>
                <w:color w:val="000000" w:themeColor="text1"/>
                <w:sz w:val="24"/>
              </w:rPr>
              <w:t>1</w:t>
            </w:r>
            <w:r>
              <w:rPr>
                <w:snapToGrid w:val="0"/>
                <w:color w:val="000000" w:themeColor="text1"/>
                <w:sz w:val="24"/>
              </w:rPr>
              <w:t>）评价依据</w:t>
            </w:r>
          </w:p>
          <w:p w:rsidR="00EF691F" w:rsidRDefault="00EF691F">
            <w:pPr>
              <w:spacing w:line="520" w:lineRule="exact"/>
              <w:ind w:firstLineChars="200" w:firstLine="480"/>
              <w:rPr>
                <w:snapToGrid w:val="0"/>
                <w:color w:val="000000" w:themeColor="text1"/>
                <w:sz w:val="24"/>
              </w:rPr>
            </w:pPr>
            <w:r>
              <w:rPr>
                <w:snapToGrid w:val="0"/>
                <w:color w:val="000000" w:themeColor="text1"/>
                <w:sz w:val="24"/>
              </w:rPr>
              <w:lastRenderedPageBreak/>
              <w:fldChar w:fldCharType="begin"/>
            </w:r>
            <w:r w:rsidR="002674A5">
              <w:rPr>
                <w:snapToGrid w:val="0"/>
                <w:color w:val="000000" w:themeColor="text1"/>
                <w:sz w:val="24"/>
              </w:rPr>
              <w:instrText xml:space="preserve"> = 1 \* GB3 </w:instrText>
            </w:r>
            <w:r>
              <w:rPr>
                <w:snapToGrid w:val="0"/>
                <w:color w:val="000000" w:themeColor="text1"/>
                <w:sz w:val="24"/>
              </w:rPr>
              <w:fldChar w:fldCharType="separate"/>
            </w:r>
            <w:r w:rsidR="002674A5">
              <w:rPr>
                <w:snapToGrid w:val="0"/>
                <w:color w:val="000000" w:themeColor="text1"/>
                <w:sz w:val="24"/>
              </w:rPr>
              <w:t>①</w:t>
            </w:r>
            <w:r>
              <w:rPr>
                <w:snapToGrid w:val="0"/>
                <w:color w:val="000000" w:themeColor="text1"/>
                <w:sz w:val="24"/>
              </w:rPr>
              <w:fldChar w:fldCharType="end"/>
            </w:r>
            <w:r w:rsidR="002674A5">
              <w:rPr>
                <w:snapToGrid w:val="0"/>
                <w:color w:val="000000" w:themeColor="text1"/>
                <w:sz w:val="24"/>
              </w:rPr>
              <w:t>风险调查</w:t>
            </w:r>
          </w:p>
          <w:p w:rsidR="00EF691F" w:rsidRDefault="002674A5">
            <w:pPr>
              <w:spacing w:line="520" w:lineRule="exact"/>
              <w:ind w:firstLineChars="200" w:firstLine="480"/>
              <w:rPr>
                <w:snapToGrid w:val="0"/>
                <w:color w:val="000000" w:themeColor="text1"/>
                <w:sz w:val="24"/>
              </w:rPr>
            </w:pPr>
            <w:r>
              <w:rPr>
                <w:snapToGrid w:val="0"/>
                <w:color w:val="000000" w:themeColor="text1"/>
                <w:sz w:val="24"/>
              </w:rPr>
              <w:t>根据《建设项目环境风险评价技术导则》（</w:t>
            </w:r>
            <w:r>
              <w:rPr>
                <w:snapToGrid w:val="0"/>
                <w:color w:val="000000" w:themeColor="text1"/>
                <w:sz w:val="24"/>
              </w:rPr>
              <w:t>HJ/T169-2018</w:t>
            </w:r>
            <w:r>
              <w:rPr>
                <w:snapToGrid w:val="0"/>
                <w:color w:val="000000" w:themeColor="text1"/>
                <w:sz w:val="24"/>
              </w:rPr>
              <w:t>），本项目</w:t>
            </w:r>
            <w:r>
              <w:rPr>
                <w:rFonts w:hint="eastAsia"/>
                <w:snapToGrid w:val="0"/>
                <w:color w:val="000000" w:themeColor="text1"/>
                <w:sz w:val="24"/>
              </w:rPr>
              <w:t>环氧乙烷</w:t>
            </w:r>
            <w:r>
              <w:rPr>
                <w:snapToGrid w:val="0"/>
                <w:color w:val="000000" w:themeColor="text1"/>
                <w:sz w:val="24"/>
              </w:rPr>
              <w:t>属于危险化学品。</w:t>
            </w:r>
          </w:p>
          <w:p w:rsidR="00EF691F" w:rsidRDefault="002674A5">
            <w:pPr>
              <w:widowControl/>
              <w:spacing w:line="520" w:lineRule="exact"/>
              <w:ind w:firstLineChars="196" w:firstLine="470"/>
              <w:rPr>
                <w:rFonts w:eastAsia="黑体"/>
                <w:bCs/>
                <w:color w:val="000000" w:themeColor="text1"/>
                <w:sz w:val="24"/>
              </w:rPr>
            </w:pPr>
            <w:r>
              <w:rPr>
                <w:rFonts w:eastAsia="黑体"/>
                <w:bCs/>
                <w:color w:val="000000" w:themeColor="text1"/>
                <w:sz w:val="24"/>
              </w:rPr>
              <w:t>表</w:t>
            </w:r>
            <w:r>
              <w:rPr>
                <w:rFonts w:eastAsia="黑体" w:hint="eastAsia"/>
                <w:bCs/>
                <w:color w:val="000000" w:themeColor="text1"/>
                <w:sz w:val="24"/>
              </w:rPr>
              <w:t xml:space="preserve">41           </w:t>
            </w:r>
            <w:r>
              <w:rPr>
                <w:rFonts w:eastAsia="黑体"/>
                <w:bCs/>
                <w:color w:val="000000" w:themeColor="text1"/>
                <w:sz w:val="24"/>
              </w:rPr>
              <w:t>危险物质名称及临界量</w:t>
            </w:r>
          </w:p>
          <w:tbl>
            <w:tblPr>
              <w:tblW w:w="5000" w:type="pct"/>
              <w:jc w:val="center"/>
              <w:tblBorders>
                <w:top w:val="single" w:sz="12" w:space="0" w:color="auto"/>
                <w:bottom w:val="single" w:sz="12" w:space="0" w:color="auto"/>
                <w:insideH w:val="single" w:sz="8" w:space="0" w:color="auto"/>
                <w:insideV w:val="single" w:sz="8" w:space="0" w:color="auto"/>
              </w:tblBorders>
              <w:tblCellMar>
                <w:top w:w="15" w:type="dxa"/>
                <w:left w:w="15" w:type="dxa"/>
                <w:bottom w:w="15" w:type="dxa"/>
                <w:right w:w="15" w:type="dxa"/>
              </w:tblCellMar>
              <w:tblLook w:val="04A0"/>
            </w:tblPr>
            <w:tblGrid>
              <w:gridCol w:w="901"/>
              <w:gridCol w:w="1027"/>
              <w:gridCol w:w="980"/>
              <w:gridCol w:w="978"/>
              <w:gridCol w:w="1302"/>
              <w:gridCol w:w="1628"/>
              <w:gridCol w:w="1628"/>
            </w:tblGrid>
            <w:tr w:rsidR="00EF691F">
              <w:trPr>
                <w:trHeight w:val="283"/>
                <w:jc w:val="center"/>
              </w:trPr>
              <w:tc>
                <w:tcPr>
                  <w:tcW w:w="534" w:type="pct"/>
                  <w:tcBorders>
                    <w:top w:val="single" w:sz="12" w:space="0" w:color="auto"/>
                    <w:left w:val="single" w:sz="12" w:space="0" w:color="auto"/>
                    <w:bottom w:val="single" w:sz="8" w:space="0" w:color="auto"/>
                  </w:tcBorders>
                  <w:shd w:val="clear" w:color="auto" w:fill="auto"/>
                  <w:vAlign w:val="center"/>
                </w:tcPr>
                <w:p w:rsidR="00EF691F" w:rsidRDefault="002674A5">
                  <w:pPr>
                    <w:widowControl/>
                    <w:jc w:val="center"/>
                    <w:textAlignment w:val="center"/>
                    <w:rPr>
                      <w:b/>
                      <w:bCs/>
                      <w:color w:val="000000" w:themeColor="text1"/>
                      <w:szCs w:val="21"/>
                    </w:rPr>
                  </w:pPr>
                  <w:r>
                    <w:rPr>
                      <w:b/>
                      <w:bCs/>
                      <w:color w:val="000000" w:themeColor="text1"/>
                      <w:szCs w:val="21"/>
                    </w:rPr>
                    <w:t>序号</w:t>
                  </w:r>
                </w:p>
              </w:tc>
              <w:tc>
                <w:tcPr>
                  <w:tcW w:w="608" w:type="pct"/>
                  <w:tcBorders>
                    <w:top w:val="single" w:sz="12" w:space="0" w:color="auto"/>
                    <w:bottom w:val="single" w:sz="8" w:space="0" w:color="auto"/>
                    <w:right w:val="single" w:sz="4" w:space="0" w:color="auto"/>
                  </w:tcBorders>
                  <w:shd w:val="clear" w:color="auto" w:fill="auto"/>
                  <w:vAlign w:val="center"/>
                </w:tcPr>
                <w:p w:rsidR="00EF691F" w:rsidRDefault="002674A5">
                  <w:pPr>
                    <w:widowControl/>
                    <w:jc w:val="center"/>
                    <w:textAlignment w:val="center"/>
                    <w:rPr>
                      <w:b/>
                      <w:bCs/>
                      <w:color w:val="000000" w:themeColor="text1"/>
                      <w:szCs w:val="21"/>
                    </w:rPr>
                  </w:pPr>
                  <w:r>
                    <w:rPr>
                      <w:b/>
                      <w:bCs/>
                      <w:color w:val="000000" w:themeColor="text1"/>
                      <w:szCs w:val="21"/>
                    </w:rPr>
                    <w:t>名称</w:t>
                  </w:r>
                </w:p>
              </w:tc>
              <w:tc>
                <w:tcPr>
                  <w:tcW w:w="580" w:type="pct"/>
                  <w:tcBorders>
                    <w:top w:val="single" w:sz="12" w:space="0" w:color="auto"/>
                    <w:left w:val="single" w:sz="4" w:space="0" w:color="auto"/>
                    <w:bottom w:val="single" w:sz="8" w:space="0" w:color="auto"/>
                  </w:tcBorders>
                  <w:shd w:val="clear" w:color="auto" w:fill="auto"/>
                  <w:vAlign w:val="center"/>
                </w:tcPr>
                <w:p w:rsidR="00EF691F" w:rsidRDefault="002674A5">
                  <w:pPr>
                    <w:widowControl/>
                    <w:jc w:val="center"/>
                    <w:textAlignment w:val="center"/>
                    <w:rPr>
                      <w:b/>
                      <w:bCs/>
                      <w:color w:val="000000" w:themeColor="text1"/>
                      <w:szCs w:val="21"/>
                    </w:rPr>
                  </w:pPr>
                  <w:r>
                    <w:rPr>
                      <w:b/>
                      <w:bCs/>
                      <w:color w:val="000000" w:themeColor="text1"/>
                      <w:szCs w:val="21"/>
                    </w:rPr>
                    <w:t>状态</w:t>
                  </w:r>
                </w:p>
              </w:tc>
              <w:tc>
                <w:tcPr>
                  <w:tcW w:w="579" w:type="pct"/>
                  <w:tcBorders>
                    <w:top w:val="single" w:sz="12" w:space="0" w:color="auto"/>
                    <w:bottom w:val="single" w:sz="8" w:space="0" w:color="auto"/>
                    <w:right w:val="single" w:sz="4" w:space="0" w:color="auto"/>
                  </w:tcBorders>
                  <w:shd w:val="clear" w:color="auto" w:fill="auto"/>
                  <w:vAlign w:val="center"/>
                </w:tcPr>
                <w:p w:rsidR="00EF691F" w:rsidRDefault="002674A5">
                  <w:pPr>
                    <w:widowControl/>
                    <w:jc w:val="center"/>
                    <w:textAlignment w:val="center"/>
                    <w:rPr>
                      <w:b/>
                      <w:bCs/>
                      <w:color w:val="000000" w:themeColor="text1"/>
                      <w:szCs w:val="21"/>
                    </w:rPr>
                  </w:pPr>
                  <w:r>
                    <w:rPr>
                      <w:b/>
                      <w:bCs/>
                      <w:color w:val="000000" w:themeColor="text1"/>
                      <w:szCs w:val="21"/>
                    </w:rPr>
                    <w:t>储存方式</w:t>
                  </w:r>
                </w:p>
              </w:tc>
              <w:tc>
                <w:tcPr>
                  <w:tcW w:w="771" w:type="pct"/>
                  <w:tcBorders>
                    <w:top w:val="single" w:sz="12" w:space="0" w:color="auto"/>
                    <w:left w:val="single" w:sz="4" w:space="0" w:color="auto"/>
                    <w:bottom w:val="single" w:sz="8" w:space="0" w:color="auto"/>
                  </w:tcBorders>
                  <w:shd w:val="clear" w:color="auto" w:fill="auto"/>
                  <w:vAlign w:val="center"/>
                </w:tcPr>
                <w:p w:rsidR="00EF691F" w:rsidRDefault="002674A5">
                  <w:pPr>
                    <w:jc w:val="center"/>
                    <w:textAlignment w:val="center"/>
                    <w:rPr>
                      <w:b/>
                      <w:bCs/>
                      <w:color w:val="000000" w:themeColor="text1"/>
                      <w:szCs w:val="21"/>
                    </w:rPr>
                  </w:pPr>
                  <w:r>
                    <w:rPr>
                      <w:b/>
                      <w:bCs/>
                      <w:color w:val="000000" w:themeColor="text1"/>
                      <w:szCs w:val="21"/>
                    </w:rPr>
                    <w:t xml:space="preserve">CAS </w:t>
                  </w:r>
                  <w:r>
                    <w:rPr>
                      <w:b/>
                      <w:bCs/>
                      <w:color w:val="000000" w:themeColor="text1"/>
                      <w:szCs w:val="21"/>
                    </w:rPr>
                    <w:t>号</w:t>
                  </w:r>
                </w:p>
              </w:tc>
              <w:tc>
                <w:tcPr>
                  <w:tcW w:w="964" w:type="pct"/>
                  <w:tcBorders>
                    <w:top w:val="single" w:sz="12" w:space="0" w:color="auto"/>
                    <w:bottom w:val="single" w:sz="8" w:space="0" w:color="auto"/>
                    <w:right w:val="single" w:sz="4" w:space="0" w:color="auto"/>
                  </w:tcBorders>
                  <w:vAlign w:val="center"/>
                </w:tcPr>
                <w:p w:rsidR="00EF691F" w:rsidRDefault="002674A5">
                  <w:pPr>
                    <w:widowControl/>
                    <w:jc w:val="center"/>
                    <w:textAlignment w:val="center"/>
                    <w:rPr>
                      <w:b/>
                      <w:bCs/>
                      <w:color w:val="000000" w:themeColor="text1"/>
                      <w:kern w:val="0"/>
                      <w:szCs w:val="21"/>
                    </w:rPr>
                  </w:pPr>
                  <w:r>
                    <w:rPr>
                      <w:b/>
                      <w:bCs/>
                      <w:color w:val="000000" w:themeColor="text1"/>
                      <w:kern w:val="0"/>
                      <w:szCs w:val="21"/>
                    </w:rPr>
                    <w:t>最大储存量</w:t>
                  </w:r>
                  <w:r>
                    <w:rPr>
                      <w:b/>
                      <w:bCs/>
                      <w:color w:val="000000" w:themeColor="text1"/>
                      <w:kern w:val="0"/>
                      <w:szCs w:val="21"/>
                    </w:rPr>
                    <w:t>/t</w:t>
                  </w:r>
                </w:p>
              </w:tc>
              <w:tc>
                <w:tcPr>
                  <w:tcW w:w="964" w:type="pct"/>
                  <w:tcBorders>
                    <w:top w:val="single" w:sz="12" w:space="0" w:color="auto"/>
                    <w:left w:val="single" w:sz="4" w:space="0" w:color="auto"/>
                    <w:bottom w:val="single" w:sz="8" w:space="0" w:color="auto"/>
                    <w:right w:val="single" w:sz="12" w:space="0" w:color="auto"/>
                  </w:tcBorders>
                  <w:vAlign w:val="center"/>
                </w:tcPr>
                <w:p w:rsidR="00EF691F" w:rsidRDefault="002674A5">
                  <w:pPr>
                    <w:widowControl/>
                    <w:jc w:val="center"/>
                    <w:textAlignment w:val="center"/>
                    <w:rPr>
                      <w:b/>
                      <w:bCs/>
                      <w:color w:val="000000" w:themeColor="text1"/>
                      <w:kern w:val="0"/>
                      <w:szCs w:val="21"/>
                    </w:rPr>
                  </w:pPr>
                  <w:r>
                    <w:rPr>
                      <w:b/>
                      <w:bCs/>
                      <w:color w:val="000000" w:themeColor="text1"/>
                      <w:kern w:val="0"/>
                      <w:szCs w:val="21"/>
                    </w:rPr>
                    <w:t>临界量</w:t>
                  </w:r>
                  <w:r>
                    <w:rPr>
                      <w:b/>
                      <w:bCs/>
                      <w:color w:val="000000" w:themeColor="text1"/>
                      <w:kern w:val="0"/>
                      <w:szCs w:val="21"/>
                    </w:rPr>
                    <w:t>/t</w:t>
                  </w:r>
                </w:p>
              </w:tc>
            </w:tr>
            <w:tr w:rsidR="00EF691F">
              <w:trPr>
                <w:trHeight w:val="283"/>
                <w:jc w:val="center"/>
              </w:trPr>
              <w:tc>
                <w:tcPr>
                  <w:tcW w:w="534" w:type="pct"/>
                  <w:tcBorders>
                    <w:top w:val="single" w:sz="8" w:space="0" w:color="auto"/>
                    <w:left w:val="single" w:sz="12" w:space="0" w:color="auto"/>
                    <w:bottom w:val="single" w:sz="12" w:space="0" w:color="auto"/>
                  </w:tcBorders>
                  <w:shd w:val="clear" w:color="auto" w:fill="auto"/>
                  <w:vAlign w:val="center"/>
                </w:tcPr>
                <w:p w:rsidR="00EF691F" w:rsidRDefault="002674A5">
                  <w:pPr>
                    <w:widowControl/>
                    <w:jc w:val="center"/>
                    <w:textAlignment w:val="center"/>
                    <w:rPr>
                      <w:color w:val="000000" w:themeColor="text1"/>
                      <w:szCs w:val="21"/>
                    </w:rPr>
                  </w:pPr>
                  <w:r>
                    <w:rPr>
                      <w:color w:val="000000" w:themeColor="text1"/>
                      <w:szCs w:val="21"/>
                    </w:rPr>
                    <w:t>1</w:t>
                  </w:r>
                </w:p>
              </w:tc>
              <w:tc>
                <w:tcPr>
                  <w:tcW w:w="608" w:type="pct"/>
                  <w:tcBorders>
                    <w:top w:val="single" w:sz="8" w:space="0" w:color="auto"/>
                    <w:bottom w:val="single" w:sz="12" w:space="0" w:color="auto"/>
                    <w:right w:val="single" w:sz="4" w:space="0" w:color="auto"/>
                  </w:tcBorders>
                  <w:shd w:val="clear" w:color="auto" w:fill="auto"/>
                  <w:vAlign w:val="center"/>
                </w:tcPr>
                <w:p w:rsidR="00EF691F" w:rsidRDefault="002674A5">
                  <w:pPr>
                    <w:widowControl/>
                    <w:jc w:val="center"/>
                    <w:textAlignment w:val="center"/>
                    <w:rPr>
                      <w:color w:val="000000" w:themeColor="text1"/>
                      <w:szCs w:val="21"/>
                    </w:rPr>
                  </w:pPr>
                  <w:r>
                    <w:rPr>
                      <w:rFonts w:hint="eastAsia"/>
                      <w:color w:val="000000" w:themeColor="text1"/>
                      <w:szCs w:val="21"/>
                    </w:rPr>
                    <w:t>环氧乙烷</w:t>
                  </w:r>
                </w:p>
              </w:tc>
              <w:tc>
                <w:tcPr>
                  <w:tcW w:w="580" w:type="pct"/>
                  <w:tcBorders>
                    <w:top w:val="single" w:sz="8" w:space="0" w:color="auto"/>
                    <w:left w:val="single" w:sz="4" w:space="0" w:color="auto"/>
                    <w:bottom w:val="single" w:sz="12" w:space="0" w:color="auto"/>
                  </w:tcBorders>
                  <w:shd w:val="clear" w:color="auto" w:fill="auto"/>
                  <w:vAlign w:val="center"/>
                </w:tcPr>
                <w:p w:rsidR="00EF691F" w:rsidRDefault="002674A5">
                  <w:pPr>
                    <w:widowControl/>
                    <w:jc w:val="center"/>
                    <w:textAlignment w:val="center"/>
                    <w:rPr>
                      <w:color w:val="000000" w:themeColor="text1"/>
                      <w:szCs w:val="21"/>
                    </w:rPr>
                  </w:pPr>
                  <w:r>
                    <w:rPr>
                      <w:rFonts w:hint="eastAsia"/>
                      <w:color w:val="000000" w:themeColor="text1"/>
                      <w:szCs w:val="21"/>
                    </w:rPr>
                    <w:t>气体</w:t>
                  </w:r>
                </w:p>
              </w:tc>
              <w:tc>
                <w:tcPr>
                  <w:tcW w:w="579" w:type="pct"/>
                  <w:tcBorders>
                    <w:top w:val="single" w:sz="8" w:space="0" w:color="auto"/>
                    <w:bottom w:val="single" w:sz="12" w:space="0" w:color="auto"/>
                    <w:right w:val="single" w:sz="4" w:space="0" w:color="auto"/>
                  </w:tcBorders>
                  <w:shd w:val="clear" w:color="auto" w:fill="auto"/>
                  <w:vAlign w:val="center"/>
                </w:tcPr>
                <w:p w:rsidR="00EF691F" w:rsidRDefault="002674A5">
                  <w:pPr>
                    <w:widowControl/>
                    <w:jc w:val="center"/>
                    <w:textAlignment w:val="center"/>
                    <w:rPr>
                      <w:color w:val="000000" w:themeColor="text1"/>
                      <w:szCs w:val="21"/>
                    </w:rPr>
                  </w:pPr>
                  <w:r>
                    <w:rPr>
                      <w:color w:val="000000" w:themeColor="text1"/>
                      <w:szCs w:val="21"/>
                    </w:rPr>
                    <w:t>桶装</w:t>
                  </w:r>
                </w:p>
              </w:tc>
              <w:tc>
                <w:tcPr>
                  <w:tcW w:w="771" w:type="pct"/>
                  <w:tcBorders>
                    <w:top w:val="single" w:sz="8" w:space="0" w:color="auto"/>
                    <w:left w:val="single" w:sz="4" w:space="0" w:color="auto"/>
                    <w:bottom w:val="single" w:sz="12" w:space="0" w:color="auto"/>
                  </w:tcBorders>
                  <w:shd w:val="clear" w:color="auto" w:fill="auto"/>
                  <w:vAlign w:val="center"/>
                </w:tcPr>
                <w:p w:rsidR="00EF691F" w:rsidRDefault="002674A5">
                  <w:pPr>
                    <w:jc w:val="center"/>
                    <w:textAlignment w:val="center"/>
                    <w:rPr>
                      <w:color w:val="000000" w:themeColor="text1"/>
                      <w:szCs w:val="21"/>
                    </w:rPr>
                  </w:pPr>
                  <w:r>
                    <w:rPr>
                      <w:rFonts w:hint="eastAsia"/>
                      <w:color w:val="000000" w:themeColor="text1"/>
                      <w:szCs w:val="21"/>
                    </w:rPr>
                    <w:t>75</w:t>
                  </w:r>
                  <w:r>
                    <w:rPr>
                      <w:color w:val="000000" w:themeColor="text1"/>
                      <w:szCs w:val="21"/>
                    </w:rPr>
                    <w:t>-</w:t>
                  </w:r>
                  <w:r>
                    <w:rPr>
                      <w:rFonts w:hint="eastAsia"/>
                      <w:color w:val="000000" w:themeColor="text1"/>
                      <w:szCs w:val="21"/>
                    </w:rPr>
                    <w:t>21</w:t>
                  </w:r>
                  <w:r>
                    <w:rPr>
                      <w:color w:val="000000" w:themeColor="text1"/>
                      <w:szCs w:val="21"/>
                    </w:rPr>
                    <w:t>-</w:t>
                  </w:r>
                  <w:r>
                    <w:rPr>
                      <w:rFonts w:hint="eastAsia"/>
                      <w:color w:val="000000" w:themeColor="text1"/>
                      <w:szCs w:val="21"/>
                    </w:rPr>
                    <w:t>8</w:t>
                  </w:r>
                </w:p>
              </w:tc>
              <w:tc>
                <w:tcPr>
                  <w:tcW w:w="964" w:type="pct"/>
                  <w:tcBorders>
                    <w:top w:val="single" w:sz="8" w:space="0" w:color="auto"/>
                    <w:bottom w:val="single" w:sz="12" w:space="0" w:color="auto"/>
                    <w:right w:val="single" w:sz="4" w:space="0" w:color="auto"/>
                  </w:tcBorders>
                  <w:vAlign w:val="center"/>
                </w:tcPr>
                <w:p w:rsidR="00EF691F" w:rsidRDefault="002674A5">
                  <w:pPr>
                    <w:widowControl/>
                    <w:jc w:val="center"/>
                    <w:rPr>
                      <w:color w:val="000000" w:themeColor="text1"/>
                      <w:szCs w:val="21"/>
                    </w:rPr>
                  </w:pPr>
                  <w:r>
                    <w:rPr>
                      <w:rFonts w:hint="eastAsia"/>
                      <w:color w:val="000000" w:themeColor="text1"/>
                      <w:szCs w:val="21"/>
                    </w:rPr>
                    <w:t>0.2</w:t>
                  </w:r>
                </w:p>
              </w:tc>
              <w:tc>
                <w:tcPr>
                  <w:tcW w:w="964" w:type="pct"/>
                  <w:tcBorders>
                    <w:top w:val="single" w:sz="8" w:space="0" w:color="auto"/>
                    <w:left w:val="single" w:sz="4" w:space="0" w:color="auto"/>
                    <w:bottom w:val="single" w:sz="12" w:space="0" w:color="auto"/>
                    <w:right w:val="single" w:sz="12" w:space="0" w:color="auto"/>
                  </w:tcBorders>
                  <w:vAlign w:val="center"/>
                </w:tcPr>
                <w:p w:rsidR="00EF691F" w:rsidRDefault="002674A5">
                  <w:pPr>
                    <w:widowControl/>
                    <w:jc w:val="center"/>
                    <w:rPr>
                      <w:color w:val="000000" w:themeColor="text1"/>
                      <w:szCs w:val="21"/>
                    </w:rPr>
                  </w:pPr>
                  <w:r>
                    <w:rPr>
                      <w:color w:val="000000" w:themeColor="text1"/>
                      <w:szCs w:val="21"/>
                    </w:rPr>
                    <w:t>7.5</w:t>
                  </w:r>
                </w:p>
              </w:tc>
            </w:tr>
          </w:tbl>
          <w:p w:rsidR="00EF691F" w:rsidRDefault="002674A5">
            <w:pPr>
              <w:spacing w:line="480" w:lineRule="exact"/>
              <w:ind w:firstLineChars="200" w:firstLine="480"/>
              <w:rPr>
                <w:bCs/>
                <w:color w:val="000000" w:themeColor="text1"/>
                <w:sz w:val="24"/>
              </w:rPr>
            </w:pPr>
            <w:r>
              <w:rPr>
                <w:bCs/>
                <w:color w:val="000000" w:themeColor="text1"/>
                <w:sz w:val="24"/>
              </w:rPr>
              <w:t>环氧乙烷理化性质见下表所示。</w:t>
            </w:r>
          </w:p>
          <w:p w:rsidR="00EF691F" w:rsidRDefault="002674A5">
            <w:pPr>
              <w:widowControl/>
              <w:spacing w:line="520" w:lineRule="exact"/>
              <w:ind w:firstLineChars="196" w:firstLine="470"/>
              <w:rPr>
                <w:rFonts w:eastAsia="黑体"/>
                <w:bCs/>
                <w:color w:val="000000" w:themeColor="text1"/>
                <w:sz w:val="24"/>
              </w:rPr>
            </w:pPr>
            <w:r>
              <w:rPr>
                <w:rFonts w:eastAsia="黑体"/>
                <w:bCs/>
                <w:color w:val="000000" w:themeColor="text1"/>
                <w:sz w:val="24"/>
              </w:rPr>
              <w:t>表</w:t>
            </w:r>
            <w:r>
              <w:rPr>
                <w:rFonts w:eastAsia="黑体" w:hint="eastAsia"/>
                <w:bCs/>
                <w:color w:val="000000" w:themeColor="text1"/>
                <w:sz w:val="24"/>
              </w:rPr>
              <w:t xml:space="preserve">42             </w:t>
            </w:r>
            <w:r>
              <w:rPr>
                <w:rFonts w:eastAsia="黑体"/>
                <w:bCs/>
                <w:color w:val="000000" w:themeColor="text1"/>
                <w:sz w:val="24"/>
              </w:rPr>
              <w:t>环氧乙烷理化性质一览表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29"/>
              <w:gridCol w:w="2549"/>
              <w:gridCol w:w="611"/>
              <w:gridCol w:w="464"/>
              <w:gridCol w:w="1216"/>
              <w:gridCol w:w="697"/>
              <w:gridCol w:w="2478"/>
            </w:tblGrid>
            <w:tr w:rsidR="00EF691F">
              <w:trPr>
                <w:trHeight w:val="137"/>
                <w:jc w:val="center"/>
              </w:trPr>
              <w:tc>
                <w:tcPr>
                  <w:tcW w:w="428" w:type="dxa"/>
                  <w:vMerge w:val="restart"/>
                  <w:vAlign w:val="center"/>
                </w:tcPr>
                <w:p w:rsidR="00EF691F" w:rsidRDefault="002674A5">
                  <w:pPr>
                    <w:spacing w:line="280" w:lineRule="exact"/>
                    <w:jc w:val="center"/>
                    <w:rPr>
                      <w:b/>
                      <w:color w:val="000000" w:themeColor="text1"/>
                      <w:szCs w:val="21"/>
                    </w:rPr>
                  </w:pPr>
                  <w:r>
                    <w:rPr>
                      <w:b/>
                      <w:color w:val="000000" w:themeColor="text1"/>
                      <w:szCs w:val="21"/>
                    </w:rPr>
                    <w:t>标识</w:t>
                  </w:r>
                </w:p>
              </w:tc>
              <w:tc>
                <w:tcPr>
                  <w:tcW w:w="3627" w:type="dxa"/>
                  <w:gridSpan w:val="3"/>
                </w:tcPr>
                <w:p w:rsidR="00EF691F" w:rsidRDefault="002674A5">
                  <w:pPr>
                    <w:spacing w:line="320" w:lineRule="exact"/>
                    <w:rPr>
                      <w:color w:val="000000" w:themeColor="text1"/>
                      <w:szCs w:val="21"/>
                    </w:rPr>
                  </w:pPr>
                  <w:r>
                    <w:rPr>
                      <w:color w:val="000000" w:themeColor="text1"/>
                      <w:szCs w:val="21"/>
                    </w:rPr>
                    <w:t>中文名：环氧乙烷、氧化乙烯、噁烷</w:t>
                  </w:r>
                </w:p>
              </w:tc>
              <w:tc>
                <w:tcPr>
                  <w:tcW w:w="4395" w:type="dxa"/>
                  <w:gridSpan w:val="3"/>
                </w:tcPr>
                <w:p w:rsidR="00EF691F" w:rsidRDefault="002674A5">
                  <w:pPr>
                    <w:spacing w:line="320" w:lineRule="exact"/>
                    <w:rPr>
                      <w:color w:val="000000" w:themeColor="text1"/>
                      <w:szCs w:val="21"/>
                    </w:rPr>
                  </w:pPr>
                  <w:r>
                    <w:rPr>
                      <w:color w:val="000000" w:themeColor="text1"/>
                      <w:szCs w:val="21"/>
                    </w:rPr>
                    <w:t>英文名：</w:t>
                  </w:r>
                  <w:r>
                    <w:rPr>
                      <w:color w:val="000000" w:themeColor="text1"/>
                      <w:szCs w:val="21"/>
                    </w:rPr>
                    <w:t>Epoxyethane;Ethylene oxide</w:t>
                  </w:r>
                </w:p>
              </w:tc>
            </w:tr>
            <w:tr w:rsidR="00EF691F">
              <w:trPr>
                <w:trHeight w:val="156"/>
                <w:jc w:val="center"/>
              </w:trPr>
              <w:tc>
                <w:tcPr>
                  <w:tcW w:w="428" w:type="dxa"/>
                  <w:vMerge/>
                  <w:vAlign w:val="center"/>
                </w:tcPr>
                <w:p w:rsidR="00EF691F" w:rsidRDefault="00EF691F">
                  <w:pPr>
                    <w:widowControl/>
                    <w:jc w:val="left"/>
                    <w:rPr>
                      <w:b/>
                      <w:color w:val="000000" w:themeColor="text1"/>
                      <w:szCs w:val="21"/>
                    </w:rPr>
                  </w:pPr>
                </w:p>
              </w:tc>
              <w:tc>
                <w:tcPr>
                  <w:tcW w:w="3163" w:type="dxa"/>
                  <w:gridSpan w:val="2"/>
                </w:tcPr>
                <w:p w:rsidR="00EF691F" w:rsidRDefault="002674A5">
                  <w:pPr>
                    <w:spacing w:line="320" w:lineRule="exact"/>
                    <w:rPr>
                      <w:color w:val="000000" w:themeColor="text1"/>
                      <w:szCs w:val="21"/>
                    </w:rPr>
                  </w:pPr>
                  <w:r>
                    <w:rPr>
                      <w:color w:val="000000" w:themeColor="text1"/>
                      <w:szCs w:val="21"/>
                    </w:rPr>
                    <w:t>分子式：</w:t>
                  </w:r>
                  <w:r>
                    <w:rPr>
                      <w:color w:val="000000" w:themeColor="text1"/>
                      <w:szCs w:val="21"/>
                    </w:rPr>
                    <w:t xml:space="preserve"> C</w:t>
                  </w:r>
                  <w:r>
                    <w:rPr>
                      <w:color w:val="000000" w:themeColor="text1"/>
                      <w:szCs w:val="21"/>
                      <w:vertAlign w:val="subscript"/>
                    </w:rPr>
                    <w:t>2</w:t>
                  </w:r>
                  <w:r>
                    <w:rPr>
                      <w:color w:val="000000" w:themeColor="text1"/>
                      <w:szCs w:val="21"/>
                    </w:rPr>
                    <w:t>H</w:t>
                  </w:r>
                  <w:r>
                    <w:rPr>
                      <w:color w:val="000000" w:themeColor="text1"/>
                      <w:szCs w:val="21"/>
                      <w:vertAlign w:val="subscript"/>
                    </w:rPr>
                    <w:t>4</w:t>
                  </w:r>
                  <w:r>
                    <w:rPr>
                      <w:color w:val="000000" w:themeColor="text1"/>
                      <w:szCs w:val="21"/>
                    </w:rPr>
                    <w:t>O</w:t>
                  </w:r>
                </w:p>
              </w:tc>
              <w:tc>
                <w:tcPr>
                  <w:tcW w:w="2379" w:type="dxa"/>
                  <w:gridSpan w:val="3"/>
                </w:tcPr>
                <w:p w:rsidR="00EF691F" w:rsidRDefault="002674A5">
                  <w:pPr>
                    <w:spacing w:line="320" w:lineRule="exact"/>
                    <w:rPr>
                      <w:color w:val="000000" w:themeColor="text1"/>
                      <w:szCs w:val="21"/>
                    </w:rPr>
                  </w:pPr>
                  <w:r>
                    <w:rPr>
                      <w:color w:val="000000" w:themeColor="text1"/>
                      <w:szCs w:val="21"/>
                    </w:rPr>
                    <w:t>分子量：</w:t>
                  </w:r>
                  <w:r>
                    <w:rPr>
                      <w:color w:val="000000" w:themeColor="text1"/>
                      <w:szCs w:val="21"/>
                    </w:rPr>
                    <w:t>44.05</w:t>
                  </w:r>
                </w:p>
              </w:tc>
              <w:tc>
                <w:tcPr>
                  <w:tcW w:w="2480" w:type="dxa"/>
                </w:tcPr>
                <w:p w:rsidR="00EF691F" w:rsidRDefault="002674A5">
                  <w:pPr>
                    <w:spacing w:line="320" w:lineRule="exact"/>
                    <w:rPr>
                      <w:color w:val="000000" w:themeColor="text1"/>
                      <w:szCs w:val="21"/>
                    </w:rPr>
                  </w:pPr>
                  <w:r>
                    <w:rPr>
                      <w:color w:val="000000" w:themeColor="text1"/>
                      <w:szCs w:val="21"/>
                    </w:rPr>
                    <w:t>CAS</w:t>
                  </w:r>
                  <w:r>
                    <w:rPr>
                      <w:color w:val="000000" w:themeColor="text1"/>
                      <w:szCs w:val="21"/>
                    </w:rPr>
                    <w:t>号：</w:t>
                  </w:r>
                  <w:r>
                    <w:rPr>
                      <w:color w:val="000000" w:themeColor="text1"/>
                      <w:szCs w:val="21"/>
                    </w:rPr>
                    <w:t>75-21-8</w:t>
                  </w:r>
                </w:p>
              </w:tc>
            </w:tr>
            <w:tr w:rsidR="00EF691F">
              <w:trPr>
                <w:trHeight w:val="70"/>
                <w:jc w:val="center"/>
              </w:trPr>
              <w:tc>
                <w:tcPr>
                  <w:tcW w:w="428" w:type="dxa"/>
                  <w:vMerge/>
                  <w:vAlign w:val="center"/>
                </w:tcPr>
                <w:p w:rsidR="00EF691F" w:rsidRDefault="00EF691F">
                  <w:pPr>
                    <w:widowControl/>
                    <w:jc w:val="left"/>
                    <w:rPr>
                      <w:b/>
                      <w:color w:val="000000" w:themeColor="text1"/>
                      <w:szCs w:val="21"/>
                    </w:rPr>
                  </w:pPr>
                </w:p>
              </w:tc>
              <w:tc>
                <w:tcPr>
                  <w:tcW w:w="8022" w:type="dxa"/>
                  <w:gridSpan w:val="6"/>
                </w:tcPr>
                <w:p w:rsidR="00EF691F" w:rsidRDefault="002674A5">
                  <w:pPr>
                    <w:spacing w:line="320" w:lineRule="exact"/>
                    <w:rPr>
                      <w:color w:val="000000" w:themeColor="text1"/>
                      <w:szCs w:val="21"/>
                    </w:rPr>
                  </w:pPr>
                  <w:r>
                    <w:rPr>
                      <w:color w:val="000000" w:themeColor="text1"/>
                      <w:szCs w:val="21"/>
                    </w:rPr>
                    <w:t>危险货物编号：</w:t>
                  </w:r>
                  <w:r>
                    <w:rPr>
                      <w:color w:val="000000" w:themeColor="text1"/>
                      <w:szCs w:val="21"/>
                    </w:rPr>
                    <w:t>21039</w:t>
                  </w:r>
                </w:p>
              </w:tc>
            </w:tr>
            <w:tr w:rsidR="00EF691F">
              <w:trPr>
                <w:trHeight w:val="186"/>
                <w:jc w:val="center"/>
              </w:trPr>
              <w:tc>
                <w:tcPr>
                  <w:tcW w:w="428" w:type="dxa"/>
                  <w:vMerge w:val="restart"/>
                  <w:vAlign w:val="center"/>
                </w:tcPr>
                <w:p w:rsidR="00EF691F" w:rsidRDefault="002674A5">
                  <w:pPr>
                    <w:spacing w:line="280" w:lineRule="exact"/>
                    <w:jc w:val="center"/>
                    <w:rPr>
                      <w:b/>
                      <w:color w:val="000000" w:themeColor="text1"/>
                      <w:szCs w:val="21"/>
                    </w:rPr>
                  </w:pPr>
                  <w:r>
                    <w:rPr>
                      <w:b/>
                      <w:color w:val="000000" w:themeColor="text1"/>
                      <w:szCs w:val="21"/>
                    </w:rPr>
                    <w:t>理化性质</w:t>
                  </w:r>
                </w:p>
              </w:tc>
              <w:tc>
                <w:tcPr>
                  <w:tcW w:w="8022" w:type="dxa"/>
                  <w:gridSpan w:val="6"/>
                </w:tcPr>
                <w:p w:rsidR="00EF691F" w:rsidRDefault="002674A5">
                  <w:pPr>
                    <w:spacing w:line="320" w:lineRule="exact"/>
                    <w:rPr>
                      <w:color w:val="000000" w:themeColor="text1"/>
                      <w:szCs w:val="21"/>
                    </w:rPr>
                  </w:pPr>
                  <w:r>
                    <w:rPr>
                      <w:color w:val="000000" w:themeColor="text1"/>
                      <w:szCs w:val="21"/>
                    </w:rPr>
                    <w:t>性状：无色气体。在</w:t>
                  </w:r>
                  <w:r>
                    <w:rPr>
                      <w:color w:val="000000" w:themeColor="text1"/>
                      <w:szCs w:val="21"/>
                    </w:rPr>
                    <w:t>11℃</w:t>
                  </w:r>
                  <w:r>
                    <w:rPr>
                      <w:color w:val="000000" w:themeColor="text1"/>
                      <w:szCs w:val="21"/>
                    </w:rPr>
                    <w:t>以下为液体，无色，有醚的甜味，作为压缩液化气体运输。</w:t>
                  </w:r>
                </w:p>
              </w:tc>
            </w:tr>
            <w:tr w:rsidR="00EF691F">
              <w:trPr>
                <w:trHeight w:val="137"/>
                <w:jc w:val="center"/>
              </w:trPr>
              <w:tc>
                <w:tcPr>
                  <w:tcW w:w="428" w:type="dxa"/>
                  <w:vMerge/>
                  <w:vAlign w:val="center"/>
                </w:tcPr>
                <w:p w:rsidR="00EF691F" w:rsidRDefault="00EF691F">
                  <w:pPr>
                    <w:widowControl/>
                    <w:jc w:val="left"/>
                    <w:rPr>
                      <w:b/>
                      <w:color w:val="000000" w:themeColor="text1"/>
                      <w:szCs w:val="21"/>
                    </w:rPr>
                  </w:pPr>
                </w:p>
              </w:tc>
              <w:tc>
                <w:tcPr>
                  <w:tcW w:w="8022" w:type="dxa"/>
                  <w:gridSpan w:val="6"/>
                </w:tcPr>
                <w:p w:rsidR="00EF691F" w:rsidRDefault="002674A5">
                  <w:pPr>
                    <w:spacing w:line="320" w:lineRule="exact"/>
                    <w:rPr>
                      <w:color w:val="000000" w:themeColor="text1"/>
                      <w:szCs w:val="21"/>
                    </w:rPr>
                  </w:pPr>
                  <w:r>
                    <w:rPr>
                      <w:color w:val="000000" w:themeColor="text1"/>
                      <w:szCs w:val="21"/>
                    </w:rPr>
                    <w:t>溶解性：易溶于水、多数有机溶剂。</w:t>
                  </w:r>
                </w:p>
              </w:tc>
            </w:tr>
            <w:tr w:rsidR="00EF691F">
              <w:trPr>
                <w:trHeight w:val="70"/>
                <w:jc w:val="center"/>
              </w:trPr>
              <w:tc>
                <w:tcPr>
                  <w:tcW w:w="428" w:type="dxa"/>
                  <w:vMerge/>
                  <w:vAlign w:val="center"/>
                </w:tcPr>
                <w:p w:rsidR="00EF691F" w:rsidRDefault="00EF691F">
                  <w:pPr>
                    <w:widowControl/>
                    <w:jc w:val="left"/>
                    <w:rPr>
                      <w:b/>
                      <w:color w:val="000000" w:themeColor="text1"/>
                      <w:szCs w:val="21"/>
                    </w:rPr>
                  </w:pPr>
                </w:p>
              </w:tc>
              <w:tc>
                <w:tcPr>
                  <w:tcW w:w="2551" w:type="dxa"/>
                </w:tcPr>
                <w:p w:rsidR="00EF691F" w:rsidRDefault="002674A5">
                  <w:pPr>
                    <w:spacing w:line="320" w:lineRule="exact"/>
                    <w:rPr>
                      <w:color w:val="000000" w:themeColor="text1"/>
                      <w:szCs w:val="21"/>
                    </w:rPr>
                  </w:pPr>
                  <w:r>
                    <w:rPr>
                      <w:color w:val="000000" w:themeColor="text1"/>
                      <w:szCs w:val="21"/>
                    </w:rPr>
                    <w:t>熔点（</w:t>
                  </w:r>
                  <w:r>
                    <w:rPr>
                      <w:color w:val="000000" w:themeColor="text1"/>
                      <w:szCs w:val="21"/>
                    </w:rPr>
                    <w:t>℃</w:t>
                  </w:r>
                  <w:r>
                    <w:rPr>
                      <w:color w:val="000000" w:themeColor="text1"/>
                      <w:szCs w:val="21"/>
                    </w:rPr>
                    <w:t>）：</w:t>
                  </w:r>
                  <w:r>
                    <w:rPr>
                      <w:color w:val="000000" w:themeColor="text1"/>
                      <w:szCs w:val="21"/>
                    </w:rPr>
                    <w:t>-112.2</w:t>
                  </w:r>
                </w:p>
              </w:tc>
              <w:tc>
                <w:tcPr>
                  <w:tcW w:w="2293" w:type="dxa"/>
                  <w:gridSpan w:val="3"/>
                </w:tcPr>
                <w:p w:rsidR="00EF691F" w:rsidRDefault="002674A5">
                  <w:pPr>
                    <w:spacing w:line="320" w:lineRule="exact"/>
                    <w:rPr>
                      <w:color w:val="000000" w:themeColor="text1"/>
                      <w:szCs w:val="21"/>
                    </w:rPr>
                  </w:pPr>
                  <w:r>
                    <w:rPr>
                      <w:color w:val="000000" w:themeColor="text1"/>
                      <w:szCs w:val="21"/>
                    </w:rPr>
                    <w:t>沸点（</w:t>
                  </w:r>
                  <w:r>
                    <w:rPr>
                      <w:color w:val="000000" w:themeColor="text1"/>
                      <w:szCs w:val="21"/>
                    </w:rPr>
                    <w:t>℃</w:t>
                  </w:r>
                  <w:r>
                    <w:rPr>
                      <w:color w:val="000000" w:themeColor="text1"/>
                      <w:szCs w:val="21"/>
                    </w:rPr>
                    <w:t>）：</w:t>
                  </w:r>
                  <w:r>
                    <w:rPr>
                      <w:color w:val="000000" w:themeColor="text1"/>
                      <w:szCs w:val="21"/>
                    </w:rPr>
                    <w:t>10.4</w:t>
                  </w:r>
                </w:p>
              </w:tc>
              <w:tc>
                <w:tcPr>
                  <w:tcW w:w="3178" w:type="dxa"/>
                  <w:gridSpan w:val="2"/>
                </w:tcPr>
                <w:p w:rsidR="00EF691F" w:rsidRDefault="002674A5">
                  <w:pPr>
                    <w:spacing w:line="320" w:lineRule="exact"/>
                    <w:rPr>
                      <w:color w:val="000000" w:themeColor="text1"/>
                      <w:szCs w:val="21"/>
                    </w:rPr>
                  </w:pPr>
                  <w:r>
                    <w:rPr>
                      <w:color w:val="000000" w:themeColor="text1"/>
                      <w:szCs w:val="21"/>
                    </w:rPr>
                    <w:t>相对密度（水</w:t>
                  </w:r>
                  <w:r>
                    <w:rPr>
                      <w:color w:val="000000" w:themeColor="text1"/>
                      <w:szCs w:val="21"/>
                    </w:rPr>
                    <w:t>=1</w:t>
                  </w:r>
                  <w:r>
                    <w:rPr>
                      <w:color w:val="000000" w:themeColor="text1"/>
                      <w:szCs w:val="21"/>
                    </w:rPr>
                    <w:t>）：</w:t>
                  </w:r>
                  <w:r>
                    <w:rPr>
                      <w:color w:val="000000" w:themeColor="text1"/>
                      <w:szCs w:val="21"/>
                    </w:rPr>
                    <w:t>0.87</w:t>
                  </w:r>
                </w:p>
              </w:tc>
            </w:tr>
            <w:tr w:rsidR="00EF691F">
              <w:trPr>
                <w:trHeight w:val="225"/>
                <w:jc w:val="center"/>
              </w:trPr>
              <w:tc>
                <w:tcPr>
                  <w:tcW w:w="428" w:type="dxa"/>
                  <w:vMerge/>
                  <w:vAlign w:val="center"/>
                </w:tcPr>
                <w:p w:rsidR="00EF691F" w:rsidRDefault="00EF691F">
                  <w:pPr>
                    <w:widowControl/>
                    <w:jc w:val="left"/>
                    <w:rPr>
                      <w:b/>
                      <w:color w:val="000000" w:themeColor="text1"/>
                      <w:szCs w:val="21"/>
                    </w:rPr>
                  </w:pPr>
                </w:p>
              </w:tc>
              <w:tc>
                <w:tcPr>
                  <w:tcW w:w="2551" w:type="dxa"/>
                </w:tcPr>
                <w:p w:rsidR="00EF691F" w:rsidRDefault="002674A5">
                  <w:pPr>
                    <w:spacing w:line="320" w:lineRule="exact"/>
                    <w:rPr>
                      <w:color w:val="000000" w:themeColor="text1"/>
                      <w:szCs w:val="21"/>
                    </w:rPr>
                  </w:pPr>
                  <w:r>
                    <w:rPr>
                      <w:color w:val="000000" w:themeColor="text1"/>
                      <w:szCs w:val="21"/>
                    </w:rPr>
                    <w:t>临界温度（</w:t>
                  </w:r>
                  <w:r>
                    <w:rPr>
                      <w:color w:val="000000" w:themeColor="text1"/>
                      <w:szCs w:val="21"/>
                    </w:rPr>
                    <w:t>℃</w:t>
                  </w:r>
                  <w:r>
                    <w:rPr>
                      <w:color w:val="000000" w:themeColor="text1"/>
                      <w:szCs w:val="21"/>
                    </w:rPr>
                    <w:t>）：</w:t>
                  </w:r>
                  <w:r>
                    <w:rPr>
                      <w:color w:val="000000" w:themeColor="text1"/>
                      <w:szCs w:val="21"/>
                    </w:rPr>
                    <w:t>195.8</w:t>
                  </w:r>
                </w:p>
              </w:tc>
              <w:tc>
                <w:tcPr>
                  <w:tcW w:w="2293" w:type="dxa"/>
                  <w:gridSpan w:val="3"/>
                </w:tcPr>
                <w:p w:rsidR="00EF691F" w:rsidRDefault="002674A5">
                  <w:pPr>
                    <w:spacing w:line="320" w:lineRule="exact"/>
                    <w:rPr>
                      <w:color w:val="000000" w:themeColor="text1"/>
                      <w:szCs w:val="21"/>
                    </w:rPr>
                  </w:pPr>
                  <w:r>
                    <w:rPr>
                      <w:color w:val="000000" w:themeColor="text1"/>
                      <w:szCs w:val="21"/>
                    </w:rPr>
                    <w:t>临界压力（</w:t>
                  </w:r>
                  <w:r>
                    <w:rPr>
                      <w:color w:val="000000" w:themeColor="text1"/>
                      <w:szCs w:val="21"/>
                    </w:rPr>
                    <w:t>MPa</w:t>
                  </w:r>
                  <w:r>
                    <w:rPr>
                      <w:color w:val="000000" w:themeColor="text1"/>
                      <w:szCs w:val="21"/>
                    </w:rPr>
                    <w:t>）：</w:t>
                  </w:r>
                  <w:r>
                    <w:rPr>
                      <w:color w:val="000000" w:themeColor="text1"/>
                      <w:szCs w:val="21"/>
                    </w:rPr>
                    <w:t xml:space="preserve">7.19 </w:t>
                  </w:r>
                </w:p>
              </w:tc>
              <w:tc>
                <w:tcPr>
                  <w:tcW w:w="3178" w:type="dxa"/>
                  <w:gridSpan w:val="2"/>
                </w:tcPr>
                <w:p w:rsidR="00EF691F" w:rsidRDefault="002674A5">
                  <w:pPr>
                    <w:spacing w:line="320" w:lineRule="exact"/>
                    <w:rPr>
                      <w:color w:val="000000" w:themeColor="text1"/>
                      <w:szCs w:val="21"/>
                    </w:rPr>
                  </w:pPr>
                  <w:r>
                    <w:rPr>
                      <w:color w:val="000000" w:themeColor="text1"/>
                      <w:szCs w:val="21"/>
                    </w:rPr>
                    <w:t>相对密度（空气</w:t>
                  </w:r>
                  <w:r>
                    <w:rPr>
                      <w:color w:val="000000" w:themeColor="text1"/>
                      <w:szCs w:val="21"/>
                    </w:rPr>
                    <w:t>=1</w:t>
                  </w:r>
                  <w:r>
                    <w:rPr>
                      <w:color w:val="000000" w:themeColor="text1"/>
                      <w:szCs w:val="21"/>
                    </w:rPr>
                    <w:t>）：</w:t>
                  </w:r>
                  <w:r>
                    <w:rPr>
                      <w:color w:val="000000" w:themeColor="text1"/>
                      <w:szCs w:val="21"/>
                    </w:rPr>
                    <w:t>1.52</w:t>
                  </w:r>
                </w:p>
              </w:tc>
            </w:tr>
            <w:tr w:rsidR="00EF691F">
              <w:trPr>
                <w:trHeight w:val="225"/>
                <w:jc w:val="center"/>
              </w:trPr>
              <w:tc>
                <w:tcPr>
                  <w:tcW w:w="428" w:type="dxa"/>
                  <w:vMerge/>
                  <w:vAlign w:val="center"/>
                </w:tcPr>
                <w:p w:rsidR="00EF691F" w:rsidRDefault="00EF691F">
                  <w:pPr>
                    <w:widowControl/>
                    <w:jc w:val="left"/>
                    <w:rPr>
                      <w:b/>
                      <w:color w:val="000000" w:themeColor="text1"/>
                      <w:szCs w:val="21"/>
                    </w:rPr>
                  </w:pPr>
                </w:p>
              </w:tc>
              <w:tc>
                <w:tcPr>
                  <w:tcW w:w="2551" w:type="dxa"/>
                </w:tcPr>
                <w:p w:rsidR="00EF691F" w:rsidRDefault="002674A5">
                  <w:pPr>
                    <w:spacing w:line="320" w:lineRule="exact"/>
                    <w:rPr>
                      <w:color w:val="000000" w:themeColor="text1"/>
                      <w:szCs w:val="21"/>
                    </w:rPr>
                  </w:pPr>
                  <w:r>
                    <w:rPr>
                      <w:color w:val="000000" w:themeColor="text1"/>
                      <w:szCs w:val="21"/>
                    </w:rPr>
                    <w:t>燃烧热（</w:t>
                  </w:r>
                  <w:r>
                    <w:rPr>
                      <w:color w:val="000000" w:themeColor="text1"/>
                      <w:szCs w:val="21"/>
                    </w:rPr>
                    <w:t>KJ/mol</w:t>
                  </w:r>
                  <w:r>
                    <w:rPr>
                      <w:color w:val="000000" w:themeColor="text1"/>
                      <w:szCs w:val="21"/>
                    </w:rPr>
                    <w:t>）：</w:t>
                  </w:r>
                  <w:r>
                    <w:rPr>
                      <w:color w:val="000000" w:themeColor="text1"/>
                      <w:szCs w:val="21"/>
                    </w:rPr>
                    <w:t>1262.8</w:t>
                  </w:r>
                </w:p>
              </w:tc>
              <w:tc>
                <w:tcPr>
                  <w:tcW w:w="2293" w:type="dxa"/>
                  <w:gridSpan w:val="3"/>
                </w:tcPr>
                <w:p w:rsidR="00EF691F" w:rsidRDefault="002674A5">
                  <w:pPr>
                    <w:spacing w:line="320" w:lineRule="exact"/>
                    <w:rPr>
                      <w:color w:val="000000" w:themeColor="text1"/>
                      <w:szCs w:val="21"/>
                    </w:rPr>
                  </w:pPr>
                  <w:r>
                    <w:rPr>
                      <w:color w:val="000000" w:themeColor="text1"/>
                      <w:szCs w:val="21"/>
                    </w:rPr>
                    <w:t>最小点火能（</w:t>
                  </w:r>
                  <w:r>
                    <w:rPr>
                      <w:color w:val="000000" w:themeColor="text1"/>
                      <w:szCs w:val="21"/>
                    </w:rPr>
                    <w:t>mJ</w:t>
                  </w:r>
                  <w:r>
                    <w:rPr>
                      <w:color w:val="000000" w:themeColor="text1"/>
                      <w:szCs w:val="21"/>
                    </w:rPr>
                    <w:t>）：</w:t>
                  </w:r>
                  <w:r>
                    <w:rPr>
                      <w:color w:val="000000" w:themeColor="text1"/>
                      <w:szCs w:val="21"/>
                    </w:rPr>
                    <w:t>/</w:t>
                  </w:r>
                </w:p>
              </w:tc>
              <w:tc>
                <w:tcPr>
                  <w:tcW w:w="3178" w:type="dxa"/>
                  <w:gridSpan w:val="2"/>
                </w:tcPr>
                <w:p w:rsidR="00EF691F" w:rsidRDefault="002674A5">
                  <w:pPr>
                    <w:spacing w:line="320" w:lineRule="exact"/>
                    <w:rPr>
                      <w:color w:val="000000" w:themeColor="text1"/>
                      <w:szCs w:val="21"/>
                    </w:rPr>
                  </w:pPr>
                  <w:r>
                    <w:rPr>
                      <w:color w:val="000000" w:themeColor="text1"/>
                      <w:szCs w:val="21"/>
                    </w:rPr>
                    <w:t>饱和蒸汽压（</w:t>
                  </w:r>
                  <w:r>
                    <w:rPr>
                      <w:color w:val="000000" w:themeColor="text1"/>
                      <w:szCs w:val="21"/>
                    </w:rPr>
                    <w:t>KPa</w:t>
                  </w:r>
                  <w:r>
                    <w:rPr>
                      <w:color w:val="000000" w:themeColor="text1"/>
                      <w:szCs w:val="21"/>
                    </w:rPr>
                    <w:t>）：</w:t>
                  </w:r>
                  <w:r>
                    <w:rPr>
                      <w:color w:val="000000" w:themeColor="text1"/>
                      <w:szCs w:val="21"/>
                    </w:rPr>
                    <w:t>145.92</w:t>
                  </w:r>
                  <w:r>
                    <w:rPr>
                      <w:color w:val="000000" w:themeColor="text1"/>
                      <w:szCs w:val="21"/>
                    </w:rPr>
                    <w:t>（</w:t>
                  </w:r>
                  <w:r>
                    <w:rPr>
                      <w:color w:val="000000" w:themeColor="text1"/>
                      <w:szCs w:val="21"/>
                    </w:rPr>
                    <w:t>20℃</w:t>
                  </w:r>
                  <w:r>
                    <w:rPr>
                      <w:color w:val="000000" w:themeColor="text1"/>
                      <w:szCs w:val="21"/>
                    </w:rPr>
                    <w:t>）</w:t>
                  </w:r>
                </w:p>
              </w:tc>
            </w:tr>
            <w:tr w:rsidR="00EF691F">
              <w:trPr>
                <w:trHeight w:val="70"/>
                <w:jc w:val="center"/>
              </w:trPr>
              <w:tc>
                <w:tcPr>
                  <w:tcW w:w="428" w:type="dxa"/>
                  <w:vMerge w:val="restart"/>
                  <w:vAlign w:val="center"/>
                </w:tcPr>
                <w:p w:rsidR="00EF691F" w:rsidRDefault="002674A5">
                  <w:pPr>
                    <w:spacing w:line="280" w:lineRule="exact"/>
                    <w:jc w:val="center"/>
                    <w:rPr>
                      <w:b/>
                      <w:color w:val="000000" w:themeColor="text1"/>
                      <w:szCs w:val="21"/>
                    </w:rPr>
                  </w:pPr>
                  <w:r>
                    <w:rPr>
                      <w:b/>
                      <w:color w:val="000000" w:themeColor="text1"/>
                      <w:szCs w:val="21"/>
                    </w:rPr>
                    <w:t>燃烧爆炸危险性</w:t>
                  </w:r>
                </w:p>
              </w:tc>
              <w:tc>
                <w:tcPr>
                  <w:tcW w:w="2551" w:type="dxa"/>
                </w:tcPr>
                <w:p w:rsidR="00EF691F" w:rsidRDefault="002674A5">
                  <w:pPr>
                    <w:spacing w:line="320" w:lineRule="exact"/>
                    <w:rPr>
                      <w:color w:val="000000" w:themeColor="text1"/>
                      <w:szCs w:val="21"/>
                    </w:rPr>
                  </w:pPr>
                  <w:r>
                    <w:rPr>
                      <w:color w:val="000000" w:themeColor="text1"/>
                      <w:szCs w:val="21"/>
                    </w:rPr>
                    <w:t>燃烧性：易燃</w:t>
                  </w:r>
                </w:p>
              </w:tc>
              <w:tc>
                <w:tcPr>
                  <w:tcW w:w="5471" w:type="dxa"/>
                  <w:gridSpan w:val="5"/>
                </w:tcPr>
                <w:p w:rsidR="00EF691F" w:rsidRDefault="002674A5">
                  <w:pPr>
                    <w:spacing w:line="320" w:lineRule="exact"/>
                    <w:rPr>
                      <w:color w:val="000000" w:themeColor="text1"/>
                      <w:szCs w:val="21"/>
                    </w:rPr>
                  </w:pPr>
                  <w:r>
                    <w:rPr>
                      <w:color w:val="000000" w:themeColor="text1"/>
                      <w:szCs w:val="21"/>
                    </w:rPr>
                    <w:t>燃烧分解产物：一氧化碳，二氧化碳。</w:t>
                  </w:r>
                </w:p>
              </w:tc>
            </w:tr>
            <w:tr w:rsidR="00EF691F">
              <w:trPr>
                <w:trHeight w:val="255"/>
                <w:jc w:val="center"/>
              </w:trPr>
              <w:tc>
                <w:tcPr>
                  <w:tcW w:w="428" w:type="dxa"/>
                  <w:vMerge/>
                  <w:vAlign w:val="center"/>
                </w:tcPr>
                <w:p w:rsidR="00EF691F" w:rsidRDefault="00EF691F">
                  <w:pPr>
                    <w:widowControl/>
                    <w:jc w:val="left"/>
                    <w:rPr>
                      <w:color w:val="000000" w:themeColor="text1"/>
                      <w:szCs w:val="21"/>
                    </w:rPr>
                  </w:pPr>
                </w:p>
              </w:tc>
              <w:tc>
                <w:tcPr>
                  <w:tcW w:w="2551" w:type="dxa"/>
                </w:tcPr>
                <w:p w:rsidR="00EF691F" w:rsidRDefault="002674A5">
                  <w:pPr>
                    <w:spacing w:line="320" w:lineRule="exact"/>
                    <w:rPr>
                      <w:color w:val="000000" w:themeColor="text1"/>
                      <w:szCs w:val="21"/>
                    </w:rPr>
                  </w:pPr>
                  <w:r>
                    <w:rPr>
                      <w:color w:val="000000" w:themeColor="text1"/>
                      <w:szCs w:val="21"/>
                    </w:rPr>
                    <w:t>闪点（</w:t>
                  </w:r>
                  <w:r>
                    <w:rPr>
                      <w:color w:val="000000" w:themeColor="text1"/>
                      <w:szCs w:val="21"/>
                    </w:rPr>
                    <w:t>℃</w:t>
                  </w:r>
                  <w:r>
                    <w:rPr>
                      <w:color w:val="000000" w:themeColor="text1"/>
                      <w:szCs w:val="21"/>
                    </w:rPr>
                    <w:t>）：＜</w:t>
                  </w:r>
                  <w:r>
                    <w:rPr>
                      <w:color w:val="000000" w:themeColor="text1"/>
                      <w:szCs w:val="21"/>
                    </w:rPr>
                    <w:t>-17.8</w:t>
                  </w:r>
                  <w:r>
                    <w:rPr>
                      <w:color w:val="000000" w:themeColor="text1"/>
                      <w:szCs w:val="21"/>
                    </w:rPr>
                    <w:t>（</w:t>
                  </w:r>
                  <w:r>
                    <w:rPr>
                      <w:color w:val="000000" w:themeColor="text1"/>
                      <w:szCs w:val="21"/>
                    </w:rPr>
                    <w:t>0℃</w:t>
                  </w:r>
                  <w:r>
                    <w:rPr>
                      <w:color w:val="000000" w:themeColor="text1"/>
                      <w:szCs w:val="21"/>
                    </w:rPr>
                    <w:t>）</w:t>
                  </w:r>
                </w:p>
              </w:tc>
              <w:tc>
                <w:tcPr>
                  <w:tcW w:w="5471" w:type="dxa"/>
                  <w:gridSpan w:val="5"/>
                </w:tcPr>
                <w:p w:rsidR="00EF691F" w:rsidRDefault="002674A5">
                  <w:pPr>
                    <w:spacing w:line="320" w:lineRule="exact"/>
                    <w:rPr>
                      <w:color w:val="000000" w:themeColor="text1"/>
                      <w:szCs w:val="21"/>
                    </w:rPr>
                  </w:pPr>
                  <w:r>
                    <w:rPr>
                      <w:color w:val="000000" w:themeColor="text1"/>
                      <w:szCs w:val="21"/>
                    </w:rPr>
                    <w:t>聚合危害：不能出现</w:t>
                  </w:r>
                </w:p>
              </w:tc>
            </w:tr>
            <w:tr w:rsidR="00EF691F">
              <w:trPr>
                <w:trHeight w:val="255"/>
                <w:jc w:val="center"/>
              </w:trPr>
              <w:tc>
                <w:tcPr>
                  <w:tcW w:w="428" w:type="dxa"/>
                  <w:vMerge/>
                  <w:vAlign w:val="center"/>
                </w:tcPr>
                <w:p w:rsidR="00EF691F" w:rsidRDefault="00EF691F">
                  <w:pPr>
                    <w:widowControl/>
                    <w:jc w:val="left"/>
                    <w:rPr>
                      <w:color w:val="000000" w:themeColor="text1"/>
                      <w:szCs w:val="21"/>
                    </w:rPr>
                  </w:pPr>
                </w:p>
              </w:tc>
              <w:tc>
                <w:tcPr>
                  <w:tcW w:w="2551" w:type="dxa"/>
                </w:tcPr>
                <w:p w:rsidR="00EF691F" w:rsidRDefault="002674A5">
                  <w:pPr>
                    <w:spacing w:line="320" w:lineRule="exact"/>
                    <w:rPr>
                      <w:color w:val="000000" w:themeColor="text1"/>
                      <w:szCs w:val="21"/>
                    </w:rPr>
                  </w:pPr>
                  <w:r>
                    <w:rPr>
                      <w:color w:val="000000" w:themeColor="text1"/>
                      <w:szCs w:val="21"/>
                    </w:rPr>
                    <w:t>爆炸下限（％）：</w:t>
                  </w:r>
                  <w:r>
                    <w:rPr>
                      <w:color w:val="000000" w:themeColor="text1"/>
                      <w:szCs w:val="21"/>
                    </w:rPr>
                    <w:t>3.0</w:t>
                  </w:r>
                </w:p>
              </w:tc>
              <w:tc>
                <w:tcPr>
                  <w:tcW w:w="5471" w:type="dxa"/>
                  <w:gridSpan w:val="5"/>
                </w:tcPr>
                <w:p w:rsidR="00EF691F" w:rsidRDefault="002674A5">
                  <w:pPr>
                    <w:spacing w:line="320" w:lineRule="exact"/>
                    <w:rPr>
                      <w:color w:val="000000" w:themeColor="text1"/>
                      <w:szCs w:val="21"/>
                    </w:rPr>
                  </w:pPr>
                  <w:r>
                    <w:rPr>
                      <w:color w:val="000000" w:themeColor="text1"/>
                      <w:szCs w:val="21"/>
                    </w:rPr>
                    <w:t>稳定性：不稳定</w:t>
                  </w:r>
                </w:p>
              </w:tc>
            </w:tr>
            <w:tr w:rsidR="00EF691F">
              <w:trPr>
                <w:trHeight w:val="255"/>
                <w:jc w:val="center"/>
              </w:trPr>
              <w:tc>
                <w:tcPr>
                  <w:tcW w:w="428" w:type="dxa"/>
                  <w:vMerge/>
                  <w:vAlign w:val="center"/>
                </w:tcPr>
                <w:p w:rsidR="00EF691F" w:rsidRDefault="00EF691F">
                  <w:pPr>
                    <w:widowControl/>
                    <w:jc w:val="left"/>
                    <w:rPr>
                      <w:color w:val="000000" w:themeColor="text1"/>
                      <w:szCs w:val="21"/>
                    </w:rPr>
                  </w:pPr>
                </w:p>
              </w:tc>
              <w:tc>
                <w:tcPr>
                  <w:tcW w:w="2551" w:type="dxa"/>
                </w:tcPr>
                <w:p w:rsidR="00EF691F" w:rsidRDefault="002674A5">
                  <w:pPr>
                    <w:spacing w:line="320" w:lineRule="exact"/>
                    <w:rPr>
                      <w:color w:val="000000" w:themeColor="text1"/>
                      <w:szCs w:val="21"/>
                    </w:rPr>
                  </w:pPr>
                  <w:r>
                    <w:rPr>
                      <w:color w:val="000000" w:themeColor="text1"/>
                      <w:szCs w:val="21"/>
                    </w:rPr>
                    <w:t>爆炸上限（％）：</w:t>
                  </w:r>
                  <w:r>
                    <w:rPr>
                      <w:color w:val="000000" w:themeColor="text1"/>
                      <w:szCs w:val="21"/>
                    </w:rPr>
                    <w:t>100</w:t>
                  </w:r>
                </w:p>
              </w:tc>
              <w:tc>
                <w:tcPr>
                  <w:tcW w:w="5471" w:type="dxa"/>
                  <w:gridSpan w:val="5"/>
                </w:tcPr>
                <w:p w:rsidR="00EF691F" w:rsidRDefault="002674A5">
                  <w:pPr>
                    <w:spacing w:line="320" w:lineRule="exact"/>
                    <w:rPr>
                      <w:color w:val="000000" w:themeColor="text1"/>
                      <w:szCs w:val="21"/>
                    </w:rPr>
                  </w:pPr>
                  <w:r>
                    <w:rPr>
                      <w:color w:val="000000" w:themeColor="text1"/>
                      <w:szCs w:val="21"/>
                    </w:rPr>
                    <w:t>自燃温度（</w:t>
                  </w:r>
                  <w:r>
                    <w:rPr>
                      <w:color w:val="000000" w:themeColor="text1"/>
                      <w:szCs w:val="21"/>
                    </w:rPr>
                    <w:t>℃</w:t>
                  </w:r>
                  <w:r>
                    <w:rPr>
                      <w:color w:val="000000" w:themeColor="text1"/>
                      <w:szCs w:val="21"/>
                    </w:rPr>
                    <w:t>）：</w:t>
                  </w:r>
                  <w:r>
                    <w:rPr>
                      <w:color w:val="000000" w:themeColor="text1"/>
                      <w:szCs w:val="21"/>
                    </w:rPr>
                    <w:t>429</w:t>
                  </w:r>
                </w:p>
              </w:tc>
            </w:tr>
            <w:tr w:rsidR="00EF691F">
              <w:trPr>
                <w:trHeight w:val="135"/>
                <w:jc w:val="center"/>
              </w:trPr>
              <w:tc>
                <w:tcPr>
                  <w:tcW w:w="428" w:type="dxa"/>
                  <w:vMerge/>
                  <w:vAlign w:val="center"/>
                </w:tcPr>
                <w:p w:rsidR="00EF691F" w:rsidRDefault="00EF691F">
                  <w:pPr>
                    <w:widowControl/>
                    <w:jc w:val="left"/>
                    <w:rPr>
                      <w:color w:val="000000" w:themeColor="text1"/>
                      <w:szCs w:val="21"/>
                    </w:rPr>
                  </w:pPr>
                </w:p>
              </w:tc>
              <w:tc>
                <w:tcPr>
                  <w:tcW w:w="2551" w:type="dxa"/>
                  <w:tcBorders>
                    <w:bottom w:val="single" w:sz="4" w:space="0" w:color="auto"/>
                  </w:tcBorders>
                </w:tcPr>
                <w:p w:rsidR="00EF691F" w:rsidRDefault="002674A5">
                  <w:pPr>
                    <w:spacing w:line="320" w:lineRule="exact"/>
                    <w:rPr>
                      <w:color w:val="000000" w:themeColor="text1"/>
                      <w:szCs w:val="21"/>
                    </w:rPr>
                  </w:pPr>
                  <w:r>
                    <w:rPr>
                      <w:color w:val="000000" w:themeColor="text1"/>
                      <w:szCs w:val="21"/>
                    </w:rPr>
                    <w:t>建规火险分级：甲</w:t>
                  </w:r>
                </w:p>
              </w:tc>
              <w:tc>
                <w:tcPr>
                  <w:tcW w:w="5471" w:type="dxa"/>
                  <w:gridSpan w:val="5"/>
                  <w:tcBorders>
                    <w:bottom w:val="single" w:sz="4" w:space="0" w:color="auto"/>
                  </w:tcBorders>
                </w:tcPr>
                <w:p w:rsidR="00EF691F" w:rsidRDefault="002674A5">
                  <w:pPr>
                    <w:spacing w:line="320" w:lineRule="exact"/>
                    <w:rPr>
                      <w:color w:val="000000" w:themeColor="text1"/>
                      <w:szCs w:val="21"/>
                    </w:rPr>
                  </w:pPr>
                  <w:r>
                    <w:rPr>
                      <w:color w:val="000000" w:themeColor="text1"/>
                      <w:szCs w:val="21"/>
                    </w:rPr>
                    <w:t>禁忌物：酸类、碱、醇类、氨、铜。</w:t>
                  </w:r>
                </w:p>
              </w:tc>
            </w:tr>
            <w:tr w:rsidR="00EF691F">
              <w:trPr>
                <w:trHeight w:val="130"/>
                <w:jc w:val="center"/>
              </w:trPr>
              <w:tc>
                <w:tcPr>
                  <w:tcW w:w="428" w:type="dxa"/>
                  <w:vMerge/>
                  <w:vAlign w:val="center"/>
                </w:tcPr>
                <w:p w:rsidR="00EF691F" w:rsidRDefault="00EF691F">
                  <w:pPr>
                    <w:widowControl/>
                    <w:jc w:val="left"/>
                    <w:rPr>
                      <w:color w:val="000000" w:themeColor="text1"/>
                      <w:szCs w:val="21"/>
                    </w:rPr>
                  </w:pPr>
                </w:p>
              </w:tc>
              <w:tc>
                <w:tcPr>
                  <w:tcW w:w="2551" w:type="dxa"/>
                  <w:tcBorders>
                    <w:bottom w:val="single" w:sz="4" w:space="0" w:color="auto"/>
                  </w:tcBorders>
                </w:tcPr>
                <w:p w:rsidR="00EF691F" w:rsidRDefault="002674A5">
                  <w:pPr>
                    <w:spacing w:line="360" w:lineRule="exact"/>
                    <w:rPr>
                      <w:color w:val="000000" w:themeColor="text1"/>
                      <w:szCs w:val="21"/>
                    </w:rPr>
                  </w:pPr>
                  <w:r>
                    <w:rPr>
                      <w:color w:val="000000" w:themeColor="text1"/>
                      <w:szCs w:val="21"/>
                    </w:rPr>
                    <w:t>危险类别：第</w:t>
                  </w:r>
                  <w:r>
                    <w:rPr>
                      <w:color w:val="000000" w:themeColor="text1"/>
                      <w:szCs w:val="21"/>
                    </w:rPr>
                    <w:t>2.1</w:t>
                  </w:r>
                  <w:r>
                    <w:rPr>
                      <w:color w:val="000000" w:themeColor="text1"/>
                      <w:szCs w:val="21"/>
                    </w:rPr>
                    <w:t>类易燃气体</w:t>
                  </w:r>
                </w:p>
              </w:tc>
              <w:tc>
                <w:tcPr>
                  <w:tcW w:w="5471" w:type="dxa"/>
                  <w:gridSpan w:val="5"/>
                  <w:tcBorders>
                    <w:bottom w:val="single" w:sz="4" w:space="0" w:color="auto"/>
                  </w:tcBorders>
                </w:tcPr>
                <w:p w:rsidR="00EF691F" w:rsidRDefault="002674A5">
                  <w:pPr>
                    <w:spacing w:line="360" w:lineRule="exact"/>
                    <w:rPr>
                      <w:color w:val="000000" w:themeColor="text1"/>
                      <w:szCs w:val="21"/>
                    </w:rPr>
                  </w:pPr>
                  <w:r>
                    <w:rPr>
                      <w:color w:val="000000" w:themeColor="text1"/>
                      <w:szCs w:val="21"/>
                    </w:rPr>
                    <w:t>危险货物包装标准：</w:t>
                  </w:r>
                  <w:r>
                    <w:rPr>
                      <w:color w:val="000000" w:themeColor="text1"/>
                      <w:szCs w:val="21"/>
                    </w:rPr>
                    <w:t>4</w:t>
                  </w:r>
                  <w:r>
                    <w:rPr>
                      <w:color w:val="000000" w:themeColor="text1"/>
                      <w:szCs w:val="21"/>
                    </w:rPr>
                    <w:t>；包装类别：</w:t>
                  </w:r>
                  <w:r>
                    <w:rPr>
                      <w:color w:val="000000" w:themeColor="text1"/>
                      <w:szCs w:val="21"/>
                    </w:rPr>
                    <w:t>Ⅱ</w:t>
                  </w:r>
                </w:p>
              </w:tc>
            </w:tr>
            <w:tr w:rsidR="00EF691F">
              <w:trPr>
                <w:trHeight w:val="147"/>
                <w:jc w:val="center"/>
              </w:trPr>
              <w:tc>
                <w:tcPr>
                  <w:tcW w:w="428" w:type="dxa"/>
                  <w:vMerge/>
                  <w:vAlign w:val="center"/>
                </w:tcPr>
                <w:p w:rsidR="00EF691F" w:rsidRDefault="00EF691F">
                  <w:pPr>
                    <w:widowControl/>
                    <w:jc w:val="left"/>
                    <w:rPr>
                      <w:color w:val="000000" w:themeColor="text1"/>
                      <w:szCs w:val="21"/>
                    </w:rPr>
                  </w:pPr>
                </w:p>
              </w:tc>
              <w:tc>
                <w:tcPr>
                  <w:tcW w:w="8022" w:type="dxa"/>
                  <w:gridSpan w:val="6"/>
                  <w:tcBorders>
                    <w:top w:val="single" w:sz="4" w:space="0" w:color="auto"/>
                  </w:tcBorders>
                </w:tcPr>
                <w:p w:rsidR="00EF691F" w:rsidRDefault="002674A5">
                  <w:pPr>
                    <w:spacing w:line="360" w:lineRule="exact"/>
                    <w:rPr>
                      <w:color w:val="000000" w:themeColor="text1"/>
                      <w:szCs w:val="21"/>
                    </w:rPr>
                  </w:pPr>
                  <w:r>
                    <w:rPr>
                      <w:b/>
                      <w:color w:val="000000" w:themeColor="text1"/>
                      <w:szCs w:val="21"/>
                    </w:rPr>
                    <w:t>危险特性</w:t>
                  </w:r>
                  <w:r>
                    <w:rPr>
                      <w:color w:val="000000" w:themeColor="text1"/>
                      <w:szCs w:val="21"/>
                    </w:rPr>
                    <w:t>：与空气混合能形成爆炸性混合物，遇明火、高热能引起燃烧爆炸。其蒸气比空气重，能在较低处扩散到相当远的地方，遇火源引着回燃。若遇高热可发生剧烈分解，引起容器破裂或爆炸事故。腐蚀某些塑料、橡胶和涂料。易燃性</w:t>
                  </w:r>
                  <w:r>
                    <w:rPr>
                      <w:color w:val="000000" w:themeColor="text1"/>
                      <w:szCs w:val="21"/>
                    </w:rPr>
                    <w:t>(</w:t>
                  </w:r>
                  <w:r>
                    <w:rPr>
                      <w:color w:val="000000" w:themeColor="text1"/>
                      <w:szCs w:val="21"/>
                    </w:rPr>
                    <w:t>红色</w:t>
                  </w:r>
                  <w:r>
                    <w:rPr>
                      <w:color w:val="000000" w:themeColor="text1"/>
                      <w:szCs w:val="21"/>
                    </w:rPr>
                    <w:t>)</w:t>
                  </w:r>
                  <w:r>
                    <w:rPr>
                      <w:color w:val="000000" w:themeColor="text1"/>
                      <w:szCs w:val="21"/>
                    </w:rPr>
                    <w:t>：</w:t>
                  </w:r>
                  <w:r>
                    <w:rPr>
                      <w:color w:val="000000" w:themeColor="text1"/>
                      <w:szCs w:val="21"/>
                    </w:rPr>
                    <w:t>4</w:t>
                  </w:r>
                  <w:r>
                    <w:rPr>
                      <w:color w:val="000000" w:themeColor="text1"/>
                      <w:szCs w:val="21"/>
                    </w:rPr>
                    <w:t>；反应活性</w:t>
                  </w:r>
                  <w:r>
                    <w:rPr>
                      <w:color w:val="000000" w:themeColor="text1"/>
                      <w:szCs w:val="21"/>
                    </w:rPr>
                    <w:t>(</w:t>
                  </w:r>
                  <w:r>
                    <w:rPr>
                      <w:color w:val="000000" w:themeColor="text1"/>
                      <w:szCs w:val="21"/>
                    </w:rPr>
                    <w:t>黄色</w:t>
                  </w:r>
                  <w:r>
                    <w:rPr>
                      <w:color w:val="000000" w:themeColor="text1"/>
                      <w:szCs w:val="21"/>
                    </w:rPr>
                    <w:t>)</w:t>
                  </w:r>
                  <w:r>
                    <w:rPr>
                      <w:color w:val="000000" w:themeColor="text1"/>
                      <w:szCs w:val="21"/>
                    </w:rPr>
                    <w:t>：</w:t>
                  </w:r>
                  <w:r>
                    <w:rPr>
                      <w:color w:val="000000" w:themeColor="text1"/>
                      <w:szCs w:val="21"/>
                    </w:rPr>
                    <w:t>3</w:t>
                  </w:r>
                  <w:r>
                    <w:rPr>
                      <w:color w:val="000000" w:themeColor="text1"/>
                      <w:szCs w:val="21"/>
                    </w:rPr>
                    <w:t>。</w:t>
                  </w:r>
                </w:p>
              </w:tc>
            </w:tr>
            <w:tr w:rsidR="00EF691F">
              <w:trPr>
                <w:trHeight w:val="292"/>
                <w:jc w:val="center"/>
              </w:trPr>
              <w:tc>
                <w:tcPr>
                  <w:tcW w:w="428" w:type="dxa"/>
                  <w:vMerge/>
                  <w:vAlign w:val="center"/>
                </w:tcPr>
                <w:p w:rsidR="00EF691F" w:rsidRDefault="00EF691F">
                  <w:pPr>
                    <w:widowControl/>
                    <w:jc w:val="left"/>
                    <w:rPr>
                      <w:color w:val="000000" w:themeColor="text1"/>
                      <w:szCs w:val="21"/>
                    </w:rPr>
                  </w:pPr>
                </w:p>
              </w:tc>
              <w:tc>
                <w:tcPr>
                  <w:tcW w:w="8022" w:type="dxa"/>
                  <w:gridSpan w:val="6"/>
                </w:tcPr>
                <w:p w:rsidR="00EF691F" w:rsidRDefault="002674A5">
                  <w:pPr>
                    <w:spacing w:line="360" w:lineRule="exact"/>
                    <w:rPr>
                      <w:color w:val="000000" w:themeColor="text1"/>
                      <w:szCs w:val="21"/>
                    </w:rPr>
                  </w:pPr>
                  <w:r>
                    <w:rPr>
                      <w:b/>
                      <w:color w:val="000000" w:themeColor="text1"/>
                      <w:szCs w:val="21"/>
                    </w:rPr>
                    <w:t>灭火方法</w:t>
                  </w:r>
                  <w:r>
                    <w:rPr>
                      <w:color w:val="000000" w:themeColor="text1"/>
                      <w:szCs w:val="21"/>
                    </w:rPr>
                    <w:t>：切断气源。若不能立即切断气源，则不允许熄灭正在燃烧的气体。喷水冷却容器，可能的话将容器从火场移至空旷处。雾状水、泡沫、二氧化碳。消防器具</w:t>
                  </w:r>
                  <w:r>
                    <w:rPr>
                      <w:color w:val="000000" w:themeColor="text1"/>
                      <w:szCs w:val="21"/>
                    </w:rPr>
                    <w:t>(</w:t>
                  </w:r>
                  <w:r>
                    <w:rPr>
                      <w:color w:val="000000" w:themeColor="text1"/>
                      <w:szCs w:val="21"/>
                    </w:rPr>
                    <w:t>包括</w:t>
                  </w:r>
                  <w:r>
                    <w:rPr>
                      <w:color w:val="000000" w:themeColor="text1"/>
                      <w:szCs w:val="21"/>
                    </w:rPr>
                    <w:t>SCBA)</w:t>
                  </w:r>
                  <w:r>
                    <w:rPr>
                      <w:color w:val="000000" w:themeColor="text1"/>
                      <w:szCs w:val="21"/>
                    </w:rPr>
                    <w:t>不能提供足够有效的防护。若不小心接触，立即撤离现场，隔离器具，对人员彻底清污。如果该物质或被污染的流体进入水路，通知有潜在水体污染的下游用户，通知地方卫生、消防官员和污染控制部门。</w:t>
                  </w:r>
                </w:p>
              </w:tc>
            </w:tr>
            <w:tr w:rsidR="00EF691F">
              <w:trPr>
                <w:jc w:val="center"/>
              </w:trPr>
              <w:tc>
                <w:tcPr>
                  <w:tcW w:w="428" w:type="dxa"/>
                  <w:vAlign w:val="center"/>
                </w:tcPr>
                <w:p w:rsidR="00EF691F" w:rsidRDefault="002674A5">
                  <w:pPr>
                    <w:spacing w:line="280" w:lineRule="exact"/>
                    <w:jc w:val="center"/>
                    <w:rPr>
                      <w:b/>
                      <w:color w:val="000000" w:themeColor="text1"/>
                      <w:szCs w:val="21"/>
                    </w:rPr>
                  </w:pPr>
                  <w:r>
                    <w:rPr>
                      <w:b/>
                      <w:color w:val="000000" w:themeColor="text1"/>
                      <w:szCs w:val="21"/>
                    </w:rPr>
                    <w:t>毒性</w:t>
                  </w:r>
                </w:p>
              </w:tc>
              <w:tc>
                <w:tcPr>
                  <w:tcW w:w="8022" w:type="dxa"/>
                  <w:gridSpan w:val="6"/>
                  <w:vAlign w:val="center"/>
                </w:tcPr>
                <w:p w:rsidR="00EF691F" w:rsidRDefault="002674A5">
                  <w:pPr>
                    <w:spacing w:line="360" w:lineRule="exact"/>
                    <w:rPr>
                      <w:color w:val="000000" w:themeColor="text1"/>
                      <w:szCs w:val="21"/>
                    </w:rPr>
                  </w:pPr>
                  <w:r>
                    <w:rPr>
                      <w:b/>
                      <w:color w:val="000000" w:themeColor="text1"/>
                      <w:szCs w:val="21"/>
                    </w:rPr>
                    <w:t>LD</w:t>
                  </w:r>
                  <w:r>
                    <w:rPr>
                      <w:b/>
                      <w:color w:val="000000" w:themeColor="text1"/>
                      <w:szCs w:val="21"/>
                      <w:vertAlign w:val="subscript"/>
                    </w:rPr>
                    <w:t>50</w:t>
                  </w:r>
                  <w:r>
                    <w:rPr>
                      <w:color w:val="000000" w:themeColor="text1"/>
                      <w:szCs w:val="21"/>
                    </w:rPr>
                    <w:t>：</w:t>
                  </w:r>
                  <w:r>
                    <w:rPr>
                      <w:color w:val="000000" w:themeColor="text1"/>
                      <w:szCs w:val="21"/>
                    </w:rPr>
                    <w:t>330mg/kg</w:t>
                  </w:r>
                  <w:r>
                    <w:rPr>
                      <w:color w:val="000000" w:themeColor="text1"/>
                      <w:szCs w:val="21"/>
                    </w:rPr>
                    <w:t>（大鼠经口）</w:t>
                  </w:r>
                </w:p>
              </w:tc>
            </w:tr>
            <w:tr w:rsidR="00EF691F">
              <w:trPr>
                <w:trHeight w:val="397"/>
                <w:jc w:val="center"/>
              </w:trPr>
              <w:tc>
                <w:tcPr>
                  <w:tcW w:w="428" w:type="dxa"/>
                  <w:vAlign w:val="center"/>
                </w:tcPr>
                <w:p w:rsidR="00EF691F" w:rsidRDefault="002674A5">
                  <w:pPr>
                    <w:spacing w:line="280" w:lineRule="exact"/>
                    <w:jc w:val="center"/>
                    <w:rPr>
                      <w:b/>
                      <w:color w:val="000000" w:themeColor="text1"/>
                      <w:szCs w:val="21"/>
                    </w:rPr>
                  </w:pPr>
                  <w:r>
                    <w:rPr>
                      <w:b/>
                      <w:color w:val="000000" w:themeColor="text1"/>
                      <w:szCs w:val="21"/>
                    </w:rPr>
                    <w:lastRenderedPageBreak/>
                    <w:t>对人体危害</w:t>
                  </w:r>
                </w:p>
              </w:tc>
              <w:tc>
                <w:tcPr>
                  <w:tcW w:w="8022" w:type="dxa"/>
                  <w:gridSpan w:val="6"/>
                </w:tcPr>
                <w:p w:rsidR="00EF691F" w:rsidRDefault="002674A5">
                  <w:pPr>
                    <w:spacing w:line="360" w:lineRule="exact"/>
                    <w:rPr>
                      <w:color w:val="000000" w:themeColor="text1"/>
                      <w:szCs w:val="21"/>
                    </w:rPr>
                  </w:pPr>
                  <w:r>
                    <w:rPr>
                      <w:b/>
                      <w:color w:val="000000" w:themeColor="text1"/>
                      <w:szCs w:val="21"/>
                    </w:rPr>
                    <w:t>侵入途径</w:t>
                  </w:r>
                  <w:r>
                    <w:rPr>
                      <w:color w:val="000000" w:themeColor="text1"/>
                      <w:szCs w:val="21"/>
                    </w:rPr>
                    <w:t>：吸入经皮吸收。</w:t>
                  </w:r>
                </w:p>
                <w:p w:rsidR="00EF691F" w:rsidRDefault="002674A5">
                  <w:pPr>
                    <w:spacing w:line="360" w:lineRule="exact"/>
                    <w:rPr>
                      <w:color w:val="000000" w:themeColor="text1"/>
                      <w:szCs w:val="21"/>
                    </w:rPr>
                  </w:pPr>
                  <w:r>
                    <w:rPr>
                      <w:b/>
                      <w:color w:val="000000" w:themeColor="text1"/>
                      <w:szCs w:val="21"/>
                    </w:rPr>
                    <w:t>健康危害</w:t>
                  </w:r>
                  <w:r>
                    <w:rPr>
                      <w:color w:val="000000" w:themeColor="text1"/>
                      <w:szCs w:val="21"/>
                    </w:rPr>
                    <w:t>：兼有中枢神经抑制作用、皮肤、粘膜刺激和原浆毒作用。急性中毒：患者有剧烈的搏动性头痛、头晕、恶心和呕吐；较重者全身肌肉颤动、出汗、神志不清，以至昏迷。化验可见淋巴细胞增多，肝脏解毒功能障碍等。皮肤接触迅速发生红肿，数小时起泡，反复接触可致敏。慢性影响：长期少量接触可见有神经衰弱症候群和植物神经功能紊乱。</w:t>
                  </w:r>
                  <w:r>
                    <w:rPr>
                      <w:color w:val="000000" w:themeColor="text1"/>
                      <w:szCs w:val="21"/>
                    </w:rPr>
                    <w:t xml:space="preserve"> IARC</w:t>
                  </w:r>
                  <w:r>
                    <w:rPr>
                      <w:color w:val="000000" w:themeColor="text1"/>
                      <w:szCs w:val="21"/>
                    </w:rPr>
                    <w:t>评价：第</w:t>
                  </w:r>
                  <w:r>
                    <w:rPr>
                      <w:color w:val="000000" w:themeColor="text1"/>
                      <w:szCs w:val="21"/>
                    </w:rPr>
                    <w:t>2A</w:t>
                  </w:r>
                  <w:r>
                    <w:rPr>
                      <w:color w:val="000000" w:themeColor="text1"/>
                      <w:szCs w:val="21"/>
                    </w:rPr>
                    <w:t>组，可疑致癌物；人类证据有限；动物证据充分</w:t>
                  </w:r>
                  <w:r>
                    <w:rPr>
                      <w:color w:val="000000" w:themeColor="text1"/>
                      <w:szCs w:val="21"/>
                    </w:rPr>
                    <w:t xml:space="preserve"> NTP</w:t>
                  </w:r>
                  <w:r>
                    <w:rPr>
                      <w:color w:val="000000" w:themeColor="text1"/>
                      <w:szCs w:val="21"/>
                    </w:rPr>
                    <w:t>：可疑致癌物</w:t>
                  </w:r>
                  <w:r>
                    <w:rPr>
                      <w:color w:val="000000" w:themeColor="text1"/>
                      <w:szCs w:val="21"/>
                    </w:rPr>
                    <w:t xml:space="preserve"> IDLH</w:t>
                  </w:r>
                  <w:r>
                    <w:rPr>
                      <w:color w:val="000000" w:themeColor="text1"/>
                      <w:szCs w:val="21"/>
                    </w:rPr>
                    <w:t>：</w:t>
                  </w:r>
                  <w:r>
                    <w:rPr>
                      <w:color w:val="000000" w:themeColor="text1"/>
                      <w:szCs w:val="21"/>
                    </w:rPr>
                    <w:t>800ppm</w:t>
                  </w:r>
                  <w:r>
                    <w:rPr>
                      <w:color w:val="000000" w:themeColor="text1"/>
                      <w:szCs w:val="21"/>
                    </w:rPr>
                    <w:t>；潜在人类致癌物嗅阈：</w:t>
                  </w:r>
                  <w:r>
                    <w:rPr>
                      <w:color w:val="000000" w:themeColor="text1"/>
                      <w:szCs w:val="21"/>
                    </w:rPr>
                    <w:t>851ppm OSHA</w:t>
                  </w:r>
                  <w:r>
                    <w:rPr>
                      <w:color w:val="000000" w:themeColor="text1"/>
                      <w:szCs w:val="21"/>
                    </w:rPr>
                    <w:t>：表</w:t>
                  </w:r>
                  <w:r>
                    <w:rPr>
                      <w:color w:val="000000" w:themeColor="text1"/>
                      <w:szCs w:val="21"/>
                    </w:rPr>
                    <w:t>Z—1</w:t>
                  </w:r>
                  <w:r>
                    <w:rPr>
                      <w:color w:val="000000" w:themeColor="text1"/>
                      <w:szCs w:val="21"/>
                    </w:rPr>
                    <w:t>空气污染物</w:t>
                  </w:r>
                  <w:r>
                    <w:rPr>
                      <w:color w:val="000000" w:themeColor="text1"/>
                      <w:szCs w:val="21"/>
                    </w:rPr>
                    <w:t xml:space="preserve"> OSHA</w:t>
                  </w:r>
                  <w:r>
                    <w:rPr>
                      <w:color w:val="000000" w:themeColor="text1"/>
                      <w:szCs w:val="21"/>
                    </w:rPr>
                    <w:t>特别管理的物质：</w:t>
                  </w:r>
                  <w:r>
                    <w:rPr>
                      <w:color w:val="000000" w:themeColor="text1"/>
                      <w:szCs w:val="21"/>
                    </w:rPr>
                    <w:t>29CFR</w:t>
                  </w:r>
                  <w:r>
                    <w:rPr>
                      <w:color w:val="000000" w:themeColor="text1"/>
                      <w:szCs w:val="21"/>
                    </w:rPr>
                    <w:t>1910</w:t>
                  </w:r>
                  <w:r>
                    <w:rPr>
                      <w:color w:val="000000" w:themeColor="text1"/>
                      <w:szCs w:val="21"/>
                    </w:rPr>
                    <w:t>．</w:t>
                  </w:r>
                  <w:r>
                    <w:rPr>
                      <w:color w:val="000000" w:themeColor="text1"/>
                      <w:szCs w:val="21"/>
                    </w:rPr>
                    <w:t>1001</w:t>
                  </w:r>
                  <w:r>
                    <w:rPr>
                      <w:color w:val="000000" w:themeColor="text1"/>
                      <w:szCs w:val="21"/>
                    </w:rPr>
                    <w:t>～</w:t>
                  </w:r>
                  <w:r>
                    <w:rPr>
                      <w:color w:val="000000" w:themeColor="text1"/>
                      <w:szCs w:val="21"/>
                    </w:rPr>
                    <w:t>1048 OSHA</w:t>
                  </w:r>
                  <w:r>
                    <w:rPr>
                      <w:color w:val="000000" w:themeColor="text1"/>
                      <w:szCs w:val="21"/>
                    </w:rPr>
                    <w:t>高危险化学品过程安全管理：</w:t>
                  </w:r>
                  <w:r>
                    <w:rPr>
                      <w:color w:val="000000" w:themeColor="text1"/>
                      <w:szCs w:val="21"/>
                    </w:rPr>
                    <w:t>29CFR1910</w:t>
                  </w:r>
                  <w:r>
                    <w:rPr>
                      <w:color w:val="000000" w:themeColor="text1"/>
                      <w:szCs w:val="21"/>
                    </w:rPr>
                    <w:t>．</w:t>
                  </w:r>
                  <w:r>
                    <w:rPr>
                      <w:color w:val="000000" w:themeColor="text1"/>
                      <w:szCs w:val="21"/>
                    </w:rPr>
                    <w:t>119</w:t>
                  </w:r>
                  <w:r>
                    <w:rPr>
                      <w:color w:val="000000" w:themeColor="text1"/>
                      <w:szCs w:val="21"/>
                    </w:rPr>
                    <w:t>，附录</w:t>
                  </w:r>
                  <w:r>
                    <w:rPr>
                      <w:color w:val="000000" w:themeColor="text1"/>
                      <w:szCs w:val="21"/>
                    </w:rPr>
                    <w:t>A</w:t>
                  </w:r>
                  <w:r>
                    <w:rPr>
                      <w:color w:val="000000" w:themeColor="text1"/>
                      <w:szCs w:val="21"/>
                    </w:rPr>
                    <w:t>，临界值：</w:t>
                  </w:r>
                  <w:r>
                    <w:rPr>
                      <w:color w:val="000000" w:themeColor="text1"/>
                      <w:szCs w:val="21"/>
                    </w:rPr>
                    <w:t xml:space="preserve">5000lb(2268kg) </w:t>
                  </w:r>
                  <w:r>
                    <w:rPr>
                      <w:color w:val="000000" w:themeColor="text1"/>
                      <w:szCs w:val="21"/>
                    </w:rPr>
                    <w:t>健康危害</w:t>
                  </w:r>
                  <w:r>
                    <w:rPr>
                      <w:color w:val="000000" w:themeColor="text1"/>
                      <w:szCs w:val="21"/>
                    </w:rPr>
                    <w:t>(</w:t>
                  </w:r>
                  <w:r>
                    <w:rPr>
                      <w:color w:val="000000" w:themeColor="text1"/>
                      <w:szCs w:val="21"/>
                    </w:rPr>
                    <w:t>蓝色</w:t>
                  </w:r>
                  <w:r>
                    <w:rPr>
                      <w:color w:val="000000" w:themeColor="text1"/>
                      <w:szCs w:val="21"/>
                    </w:rPr>
                    <w:t>)</w:t>
                  </w:r>
                  <w:r>
                    <w:rPr>
                      <w:color w:val="000000" w:themeColor="text1"/>
                      <w:szCs w:val="21"/>
                    </w:rPr>
                    <w:t>：</w:t>
                  </w:r>
                  <w:r>
                    <w:rPr>
                      <w:color w:val="000000" w:themeColor="text1"/>
                      <w:szCs w:val="21"/>
                    </w:rPr>
                    <w:t>3</w:t>
                  </w:r>
                  <w:r>
                    <w:rPr>
                      <w:color w:val="000000" w:themeColor="text1"/>
                      <w:szCs w:val="21"/>
                    </w:rPr>
                    <w:t>。</w:t>
                  </w:r>
                </w:p>
              </w:tc>
            </w:tr>
          </w:tbl>
          <w:p w:rsidR="00EF691F" w:rsidRDefault="00EF691F">
            <w:pPr>
              <w:spacing w:line="520" w:lineRule="exact"/>
              <w:ind w:firstLineChars="200" w:firstLine="480"/>
              <w:rPr>
                <w:color w:val="000000" w:themeColor="text1"/>
                <w:sz w:val="24"/>
              </w:rPr>
            </w:pPr>
            <w:r>
              <w:rPr>
                <w:color w:val="000000" w:themeColor="text1"/>
                <w:sz w:val="24"/>
              </w:rPr>
              <w:fldChar w:fldCharType="begin"/>
            </w:r>
            <w:r w:rsidR="002674A5">
              <w:rPr>
                <w:color w:val="000000" w:themeColor="text1"/>
                <w:sz w:val="24"/>
              </w:rPr>
              <w:instrText xml:space="preserve"> = 2 \* GB3 </w:instrText>
            </w:r>
            <w:r>
              <w:rPr>
                <w:color w:val="000000" w:themeColor="text1"/>
                <w:sz w:val="24"/>
              </w:rPr>
              <w:fldChar w:fldCharType="separate"/>
            </w:r>
            <w:r w:rsidR="002674A5">
              <w:rPr>
                <w:color w:val="000000" w:themeColor="text1"/>
                <w:sz w:val="24"/>
              </w:rPr>
              <w:t>②</w:t>
            </w:r>
            <w:r>
              <w:rPr>
                <w:color w:val="000000" w:themeColor="text1"/>
                <w:sz w:val="24"/>
              </w:rPr>
              <w:fldChar w:fldCharType="end"/>
            </w:r>
            <w:r w:rsidR="002674A5">
              <w:rPr>
                <w:color w:val="000000" w:themeColor="text1"/>
                <w:sz w:val="24"/>
              </w:rPr>
              <w:t>风险潜势初判</w:t>
            </w:r>
          </w:p>
          <w:p w:rsidR="00EF691F" w:rsidRDefault="002674A5">
            <w:pPr>
              <w:spacing w:line="520" w:lineRule="exact"/>
              <w:ind w:firstLineChars="200" w:firstLine="480"/>
              <w:rPr>
                <w:color w:val="000000" w:themeColor="text1"/>
                <w:sz w:val="24"/>
              </w:rPr>
            </w:pPr>
            <w:r>
              <w:rPr>
                <w:color w:val="000000" w:themeColor="text1"/>
                <w:sz w:val="24"/>
              </w:rPr>
              <w:t>根据《建设项目环境风险评价技术导则》（</w:t>
            </w:r>
            <w:r>
              <w:rPr>
                <w:color w:val="000000" w:themeColor="text1"/>
                <w:sz w:val="24"/>
              </w:rPr>
              <w:t>HJ169-2018</w:t>
            </w:r>
            <w:r>
              <w:rPr>
                <w:color w:val="000000" w:themeColor="text1"/>
                <w:sz w:val="24"/>
              </w:rPr>
              <w:t>）可知，建设项目环境风险潜势划分依据见下表。</w:t>
            </w:r>
          </w:p>
          <w:p w:rsidR="00EF691F" w:rsidRDefault="002674A5">
            <w:pPr>
              <w:spacing w:line="520" w:lineRule="exact"/>
              <w:ind w:firstLineChars="200" w:firstLine="480"/>
              <w:rPr>
                <w:rFonts w:eastAsia="黑体"/>
                <w:color w:val="000000" w:themeColor="text1"/>
                <w:kern w:val="24"/>
                <w:sz w:val="24"/>
                <w:szCs w:val="20"/>
              </w:rPr>
            </w:pPr>
            <w:r>
              <w:rPr>
                <w:rFonts w:eastAsia="黑体"/>
                <w:color w:val="000000" w:themeColor="text1"/>
                <w:kern w:val="24"/>
                <w:sz w:val="24"/>
                <w:szCs w:val="20"/>
              </w:rPr>
              <w:t>表</w:t>
            </w:r>
            <w:r>
              <w:rPr>
                <w:rFonts w:eastAsia="黑体" w:hint="eastAsia"/>
                <w:color w:val="000000" w:themeColor="text1"/>
                <w:kern w:val="24"/>
                <w:sz w:val="24"/>
                <w:szCs w:val="20"/>
              </w:rPr>
              <w:t xml:space="preserve">43  </w:t>
            </w:r>
            <w:r>
              <w:rPr>
                <w:rFonts w:eastAsia="黑体"/>
                <w:color w:val="000000" w:themeColor="text1"/>
                <w:kern w:val="24"/>
                <w:sz w:val="24"/>
                <w:szCs w:val="20"/>
              </w:rPr>
              <w:t xml:space="preserve">     </w:t>
            </w:r>
            <w:r>
              <w:rPr>
                <w:rFonts w:eastAsia="黑体"/>
                <w:color w:val="000000" w:themeColor="text1"/>
                <w:kern w:val="24"/>
                <w:sz w:val="24"/>
                <w:szCs w:val="20"/>
              </w:rPr>
              <w:t>危险物质及工艺系统危险性（</w:t>
            </w:r>
            <w:r>
              <w:rPr>
                <w:rFonts w:eastAsia="黑体"/>
                <w:color w:val="000000" w:themeColor="text1"/>
                <w:kern w:val="24"/>
                <w:sz w:val="24"/>
                <w:szCs w:val="20"/>
              </w:rPr>
              <w:t>P</w:t>
            </w:r>
            <w:r>
              <w:rPr>
                <w:rFonts w:eastAsia="黑体"/>
                <w:color w:val="000000" w:themeColor="text1"/>
                <w:kern w:val="24"/>
                <w:sz w:val="24"/>
                <w:szCs w:val="20"/>
              </w:rPr>
              <w:t>）分级</w:t>
            </w:r>
          </w:p>
          <w:tbl>
            <w:tblPr>
              <w:tblW w:w="5000" w:type="pct"/>
              <w:jc w:val="center"/>
              <w:tblBorders>
                <w:top w:val="single" w:sz="12" w:space="0" w:color="auto"/>
                <w:left w:val="single" w:sz="12" w:space="0" w:color="000000"/>
                <w:bottom w:val="single" w:sz="12" w:space="0" w:color="auto"/>
                <w:right w:val="single" w:sz="12" w:space="0" w:color="000000"/>
                <w:insideH w:val="single" w:sz="4" w:space="0" w:color="000000"/>
                <w:insideV w:val="single" w:sz="4" w:space="0" w:color="000000"/>
              </w:tblBorders>
              <w:tblLook w:val="04A0"/>
            </w:tblPr>
            <w:tblGrid>
              <w:gridCol w:w="1930"/>
              <w:gridCol w:w="1444"/>
              <w:gridCol w:w="1689"/>
              <w:gridCol w:w="1689"/>
              <w:gridCol w:w="1692"/>
            </w:tblGrid>
            <w:tr w:rsidR="00EF691F">
              <w:trPr>
                <w:jc w:val="center"/>
              </w:trPr>
              <w:tc>
                <w:tcPr>
                  <w:tcW w:w="1143" w:type="pct"/>
                  <w:vMerge w:val="restar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危险物质数量与临界量比值（</w:t>
                  </w:r>
                  <w:r>
                    <w:rPr>
                      <w:color w:val="000000" w:themeColor="text1"/>
                      <w:kern w:val="0"/>
                      <w:szCs w:val="21"/>
                    </w:rPr>
                    <w:t>Q</w:t>
                  </w:r>
                  <w:r>
                    <w:rPr>
                      <w:color w:val="000000" w:themeColor="text1"/>
                      <w:kern w:val="0"/>
                      <w:szCs w:val="21"/>
                    </w:rPr>
                    <w:t>）</w:t>
                  </w:r>
                </w:p>
              </w:tc>
              <w:tc>
                <w:tcPr>
                  <w:tcW w:w="3857" w:type="pct"/>
                  <w:gridSpan w:val="4"/>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行业及生产工艺（</w:t>
                  </w:r>
                  <w:r>
                    <w:rPr>
                      <w:color w:val="000000" w:themeColor="text1"/>
                      <w:kern w:val="0"/>
                      <w:szCs w:val="21"/>
                    </w:rPr>
                    <w:t>M</w:t>
                  </w:r>
                  <w:r>
                    <w:rPr>
                      <w:color w:val="000000" w:themeColor="text1"/>
                      <w:kern w:val="0"/>
                      <w:szCs w:val="21"/>
                    </w:rPr>
                    <w:t>）</w:t>
                  </w:r>
                </w:p>
              </w:tc>
            </w:tr>
            <w:tr w:rsidR="00EF691F">
              <w:trPr>
                <w:jc w:val="center"/>
              </w:trPr>
              <w:tc>
                <w:tcPr>
                  <w:tcW w:w="1143" w:type="pct"/>
                  <w:vMerge/>
                  <w:shd w:val="clear" w:color="auto" w:fill="auto"/>
                  <w:vAlign w:val="center"/>
                </w:tcPr>
                <w:p w:rsidR="00EF691F" w:rsidRDefault="00EF691F">
                  <w:pPr>
                    <w:widowControl/>
                    <w:spacing w:line="300" w:lineRule="exact"/>
                    <w:ind w:firstLine="420"/>
                    <w:jc w:val="center"/>
                    <w:rPr>
                      <w:color w:val="000000" w:themeColor="text1"/>
                      <w:kern w:val="0"/>
                      <w:szCs w:val="21"/>
                    </w:rPr>
                  </w:pPr>
                </w:p>
              </w:tc>
              <w:tc>
                <w:tcPr>
                  <w:tcW w:w="855"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M1</w:t>
                  </w:r>
                </w:p>
              </w:tc>
              <w:tc>
                <w:tcPr>
                  <w:tcW w:w="1000"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M2</w:t>
                  </w:r>
                </w:p>
              </w:tc>
              <w:tc>
                <w:tcPr>
                  <w:tcW w:w="1000"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M3</w:t>
                  </w:r>
                </w:p>
              </w:tc>
              <w:tc>
                <w:tcPr>
                  <w:tcW w:w="1001" w:type="pct"/>
                  <w:shd w:val="clear" w:color="auto" w:fill="auto"/>
                  <w:vAlign w:val="center"/>
                </w:tcPr>
                <w:p w:rsidR="00EF691F" w:rsidRDefault="002674A5">
                  <w:pPr>
                    <w:ind w:firstLine="420"/>
                    <w:jc w:val="center"/>
                    <w:rPr>
                      <w:color w:val="000000" w:themeColor="text1"/>
                      <w:szCs w:val="21"/>
                    </w:rPr>
                  </w:pPr>
                  <w:r>
                    <w:rPr>
                      <w:color w:val="000000" w:themeColor="text1"/>
                      <w:szCs w:val="21"/>
                    </w:rPr>
                    <w:t>M4</w:t>
                  </w:r>
                </w:p>
              </w:tc>
            </w:tr>
            <w:tr w:rsidR="00EF691F">
              <w:trPr>
                <w:jc w:val="center"/>
              </w:trPr>
              <w:tc>
                <w:tcPr>
                  <w:tcW w:w="1143"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Q≥100</w:t>
                  </w:r>
                </w:p>
              </w:tc>
              <w:tc>
                <w:tcPr>
                  <w:tcW w:w="855"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P1</w:t>
                  </w:r>
                </w:p>
              </w:tc>
              <w:tc>
                <w:tcPr>
                  <w:tcW w:w="1000"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P1</w:t>
                  </w:r>
                </w:p>
              </w:tc>
              <w:tc>
                <w:tcPr>
                  <w:tcW w:w="1000"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P2</w:t>
                  </w:r>
                </w:p>
              </w:tc>
              <w:tc>
                <w:tcPr>
                  <w:tcW w:w="1001" w:type="pct"/>
                  <w:shd w:val="clear" w:color="auto" w:fill="auto"/>
                  <w:vAlign w:val="center"/>
                </w:tcPr>
                <w:p w:rsidR="00EF691F" w:rsidRDefault="002674A5">
                  <w:pPr>
                    <w:ind w:firstLine="420"/>
                    <w:jc w:val="center"/>
                    <w:rPr>
                      <w:color w:val="000000" w:themeColor="text1"/>
                      <w:szCs w:val="21"/>
                    </w:rPr>
                  </w:pPr>
                  <w:r>
                    <w:rPr>
                      <w:color w:val="000000" w:themeColor="text1"/>
                      <w:kern w:val="0"/>
                      <w:szCs w:val="21"/>
                    </w:rPr>
                    <w:t>P3</w:t>
                  </w:r>
                </w:p>
              </w:tc>
            </w:tr>
            <w:tr w:rsidR="00EF691F">
              <w:trPr>
                <w:jc w:val="center"/>
              </w:trPr>
              <w:tc>
                <w:tcPr>
                  <w:tcW w:w="1143"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10≤Q&lt;100</w:t>
                  </w:r>
                </w:p>
              </w:tc>
              <w:tc>
                <w:tcPr>
                  <w:tcW w:w="855"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P1</w:t>
                  </w:r>
                </w:p>
              </w:tc>
              <w:tc>
                <w:tcPr>
                  <w:tcW w:w="1000"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P2</w:t>
                  </w:r>
                </w:p>
              </w:tc>
              <w:tc>
                <w:tcPr>
                  <w:tcW w:w="1000"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P3</w:t>
                  </w:r>
                </w:p>
              </w:tc>
              <w:tc>
                <w:tcPr>
                  <w:tcW w:w="1001"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P3</w:t>
                  </w:r>
                </w:p>
              </w:tc>
            </w:tr>
            <w:tr w:rsidR="00EF691F">
              <w:trPr>
                <w:jc w:val="center"/>
              </w:trPr>
              <w:tc>
                <w:tcPr>
                  <w:tcW w:w="1143"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1≤Q&lt;10</w:t>
                  </w:r>
                </w:p>
              </w:tc>
              <w:tc>
                <w:tcPr>
                  <w:tcW w:w="855"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P2</w:t>
                  </w:r>
                </w:p>
              </w:tc>
              <w:tc>
                <w:tcPr>
                  <w:tcW w:w="1000"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P3</w:t>
                  </w:r>
                </w:p>
              </w:tc>
              <w:tc>
                <w:tcPr>
                  <w:tcW w:w="1000"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P4</w:t>
                  </w:r>
                </w:p>
              </w:tc>
              <w:tc>
                <w:tcPr>
                  <w:tcW w:w="1001" w:type="pct"/>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P4</w:t>
                  </w:r>
                </w:p>
              </w:tc>
            </w:tr>
          </w:tbl>
          <w:p w:rsidR="00EF691F" w:rsidRDefault="002674A5">
            <w:pPr>
              <w:spacing w:line="520" w:lineRule="exact"/>
              <w:ind w:firstLineChars="200" w:firstLine="480"/>
              <w:rPr>
                <w:rFonts w:eastAsia="黑体"/>
                <w:color w:val="000000" w:themeColor="text1"/>
                <w:kern w:val="24"/>
                <w:sz w:val="24"/>
                <w:szCs w:val="20"/>
              </w:rPr>
            </w:pPr>
            <w:r>
              <w:rPr>
                <w:rFonts w:eastAsia="黑体"/>
                <w:color w:val="000000" w:themeColor="text1"/>
                <w:kern w:val="24"/>
                <w:sz w:val="24"/>
                <w:szCs w:val="20"/>
              </w:rPr>
              <w:t>表</w:t>
            </w:r>
            <w:r>
              <w:rPr>
                <w:rFonts w:eastAsia="黑体"/>
                <w:color w:val="000000" w:themeColor="text1"/>
                <w:kern w:val="24"/>
                <w:sz w:val="24"/>
                <w:szCs w:val="20"/>
              </w:rPr>
              <w:t>4</w:t>
            </w:r>
            <w:r>
              <w:rPr>
                <w:rFonts w:eastAsia="黑体" w:hint="eastAsia"/>
                <w:color w:val="000000" w:themeColor="text1"/>
                <w:kern w:val="24"/>
                <w:sz w:val="24"/>
                <w:szCs w:val="20"/>
              </w:rPr>
              <w:t>4</w:t>
            </w:r>
            <w:r>
              <w:rPr>
                <w:rFonts w:eastAsia="黑体"/>
                <w:color w:val="000000" w:themeColor="text1"/>
                <w:kern w:val="24"/>
                <w:sz w:val="24"/>
                <w:szCs w:val="20"/>
              </w:rPr>
              <w:t xml:space="preserve">              </w:t>
            </w:r>
            <w:r>
              <w:rPr>
                <w:rFonts w:eastAsia="黑体"/>
                <w:color w:val="000000" w:themeColor="text1"/>
                <w:kern w:val="24"/>
                <w:sz w:val="24"/>
                <w:szCs w:val="20"/>
              </w:rPr>
              <w:t>项目环境风险潜势划分依据</w:t>
            </w:r>
          </w:p>
          <w:tbl>
            <w:tblPr>
              <w:tblW w:w="5000" w:type="pct"/>
              <w:jc w:val="center"/>
              <w:tblBorders>
                <w:top w:val="single" w:sz="12" w:space="0" w:color="auto"/>
                <w:left w:val="single" w:sz="12" w:space="0" w:color="000000"/>
                <w:bottom w:val="single" w:sz="12" w:space="0" w:color="auto"/>
                <w:right w:val="single" w:sz="12" w:space="0" w:color="000000"/>
                <w:insideH w:val="single" w:sz="4" w:space="0" w:color="000000"/>
                <w:insideV w:val="single" w:sz="4" w:space="0" w:color="000000"/>
              </w:tblBorders>
              <w:tblLook w:val="04A0"/>
            </w:tblPr>
            <w:tblGrid>
              <w:gridCol w:w="2211"/>
              <w:gridCol w:w="1562"/>
              <w:gridCol w:w="1554"/>
              <w:gridCol w:w="1550"/>
              <w:gridCol w:w="1567"/>
            </w:tblGrid>
            <w:tr w:rsidR="00EF691F">
              <w:trPr>
                <w:jc w:val="center"/>
              </w:trPr>
              <w:tc>
                <w:tcPr>
                  <w:tcW w:w="1309" w:type="pct"/>
                  <w:vMerge w:val="restart"/>
                  <w:shd w:val="clear" w:color="auto" w:fill="auto"/>
                  <w:vAlign w:val="center"/>
                </w:tcPr>
                <w:p w:rsidR="00EF691F" w:rsidRDefault="002674A5">
                  <w:pPr>
                    <w:widowControl/>
                    <w:spacing w:line="300" w:lineRule="exact"/>
                    <w:jc w:val="center"/>
                    <w:rPr>
                      <w:color w:val="000000" w:themeColor="text1"/>
                      <w:kern w:val="0"/>
                      <w:szCs w:val="21"/>
                    </w:rPr>
                  </w:pPr>
                  <w:bookmarkStart w:id="4" w:name="_Hlk2842493"/>
                  <w:r>
                    <w:rPr>
                      <w:color w:val="000000" w:themeColor="text1"/>
                      <w:kern w:val="0"/>
                      <w:szCs w:val="21"/>
                    </w:rPr>
                    <w:t>环境敏感程度（</w:t>
                  </w:r>
                  <w:r>
                    <w:rPr>
                      <w:color w:val="000000" w:themeColor="text1"/>
                      <w:kern w:val="0"/>
                      <w:szCs w:val="21"/>
                    </w:rPr>
                    <w:t>E</w:t>
                  </w:r>
                  <w:r>
                    <w:rPr>
                      <w:color w:val="000000" w:themeColor="text1"/>
                      <w:kern w:val="0"/>
                      <w:szCs w:val="21"/>
                    </w:rPr>
                    <w:t>）</w:t>
                  </w:r>
                </w:p>
              </w:tc>
              <w:tc>
                <w:tcPr>
                  <w:tcW w:w="3691" w:type="pct"/>
                  <w:gridSpan w:val="4"/>
                  <w:shd w:val="clear" w:color="auto" w:fill="auto"/>
                  <w:vAlign w:val="center"/>
                </w:tcPr>
                <w:p w:rsidR="00EF691F" w:rsidRDefault="002674A5">
                  <w:pPr>
                    <w:widowControl/>
                    <w:spacing w:line="300" w:lineRule="exact"/>
                    <w:ind w:firstLine="420"/>
                    <w:jc w:val="center"/>
                    <w:rPr>
                      <w:color w:val="000000" w:themeColor="text1"/>
                      <w:kern w:val="0"/>
                      <w:szCs w:val="21"/>
                    </w:rPr>
                  </w:pPr>
                  <w:r>
                    <w:rPr>
                      <w:color w:val="000000" w:themeColor="text1"/>
                      <w:kern w:val="0"/>
                      <w:szCs w:val="21"/>
                    </w:rPr>
                    <w:t>危险物质及工艺系统危险性（</w:t>
                  </w:r>
                  <w:r>
                    <w:rPr>
                      <w:color w:val="000000" w:themeColor="text1"/>
                      <w:kern w:val="0"/>
                      <w:szCs w:val="21"/>
                    </w:rPr>
                    <w:t>P</w:t>
                  </w:r>
                  <w:r>
                    <w:rPr>
                      <w:color w:val="000000" w:themeColor="text1"/>
                      <w:kern w:val="0"/>
                      <w:szCs w:val="21"/>
                    </w:rPr>
                    <w:t>）</w:t>
                  </w:r>
                </w:p>
              </w:tc>
            </w:tr>
            <w:tr w:rsidR="00EF691F">
              <w:trPr>
                <w:jc w:val="center"/>
              </w:trPr>
              <w:tc>
                <w:tcPr>
                  <w:tcW w:w="1309" w:type="pct"/>
                  <w:vMerge/>
                  <w:shd w:val="clear" w:color="auto" w:fill="auto"/>
                  <w:vAlign w:val="center"/>
                </w:tcPr>
                <w:p w:rsidR="00EF691F" w:rsidRDefault="00EF691F">
                  <w:pPr>
                    <w:widowControl/>
                    <w:spacing w:line="300" w:lineRule="exact"/>
                    <w:ind w:firstLine="420"/>
                    <w:jc w:val="center"/>
                    <w:rPr>
                      <w:color w:val="000000" w:themeColor="text1"/>
                      <w:kern w:val="0"/>
                      <w:szCs w:val="21"/>
                    </w:rPr>
                  </w:pPr>
                </w:p>
              </w:tc>
              <w:tc>
                <w:tcPr>
                  <w:tcW w:w="925" w:type="pct"/>
                  <w:shd w:val="clear" w:color="auto" w:fill="auto"/>
                  <w:vAlign w:val="center"/>
                </w:tcPr>
                <w:p w:rsidR="00EF691F" w:rsidRDefault="002674A5">
                  <w:pPr>
                    <w:widowControl/>
                    <w:spacing w:line="300" w:lineRule="exact"/>
                    <w:jc w:val="center"/>
                    <w:rPr>
                      <w:color w:val="000000" w:themeColor="text1"/>
                      <w:kern w:val="0"/>
                      <w:szCs w:val="21"/>
                    </w:rPr>
                  </w:pPr>
                  <w:r>
                    <w:rPr>
                      <w:color w:val="000000" w:themeColor="text1"/>
                      <w:kern w:val="0"/>
                      <w:szCs w:val="21"/>
                    </w:rPr>
                    <w:t>极高危害（</w:t>
                  </w:r>
                  <w:r>
                    <w:rPr>
                      <w:color w:val="000000" w:themeColor="text1"/>
                      <w:kern w:val="0"/>
                      <w:szCs w:val="21"/>
                    </w:rPr>
                    <w:t>P1</w:t>
                  </w:r>
                  <w:r>
                    <w:rPr>
                      <w:color w:val="000000" w:themeColor="text1"/>
                      <w:kern w:val="0"/>
                      <w:szCs w:val="21"/>
                    </w:rPr>
                    <w:t>）</w:t>
                  </w:r>
                </w:p>
              </w:tc>
              <w:tc>
                <w:tcPr>
                  <w:tcW w:w="920" w:type="pct"/>
                  <w:shd w:val="clear" w:color="auto" w:fill="auto"/>
                  <w:vAlign w:val="center"/>
                </w:tcPr>
                <w:p w:rsidR="00EF691F" w:rsidRDefault="002674A5">
                  <w:pPr>
                    <w:widowControl/>
                    <w:spacing w:line="300" w:lineRule="exact"/>
                    <w:jc w:val="center"/>
                    <w:rPr>
                      <w:color w:val="000000" w:themeColor="text1"/>
                      <w:kern w:val="0"/>
                      <w:szCs w:val="21"/>
                    </w:rPr>
                  </w:pPr>
                  <w:r>
                    <w:rPr>
                      <w:color w:val="000000" w:themeColor="text1"/>
                      <w:kern w:val="0"/>
                      <w:szCs w:val="21"/>
                    </w:rPr>
                    <w:t>高度危害（</w:t>
                  </w:r>
                  <w:r>
                    <w:rPr>
                      <w:color w:val="000000" w:themeColor="text1"/>
                      <w:kern w:val="0"/>
                      <w:szCs w:val="21"/>
                    </w:rPr>
                    <w:t>P2</w:t>
                  </w:r>
                  <w:r>
                    <w:rPr>
                      <w:color w:val="000000" w:themeColor="text1"/>
                      <w:kern w:val="0"/>
                      <w:szCs w:val="21"/>
                    </w:rPr>
                    <w:t>）</w:t>
                  </w:r>
                </w:p>
              </w:tc>
              <w:tc>
                <w:tcPr>
                  <w:tcW w:w="918" w:type="pct"/>
                  <w:shd w:val="clear" w:color="auto" w:fill="auto"/>
                  <w:vAlign w:val="center"/>
                </w:tcPr>
                <w:p w:rsidR="00EF691F" w:rsidRDefault="002674A5">
                  <w:pPr>
                    <w:widowControl/>
                    <w:spacing w:line="300" w:lineRule="exact"/>
                    <w:jc w:val="center"/>
                    <w:rPr>
                      <w:color w:val="000000" w:themeColor="text1"/>
                      <w:kern w:val="0"/>
                      <w:szCs w:val="21"/>
                    </w:rPr>
                  </w:pPr>
                  <w:r>
                    <w:rPr>
                      <w:color w:val="000000" w:themeColor="text1"/>
                      <w:kern w:val="0"/>
                      <w:szCs w:val="21"/>
                    </w:rPr>
                    <w:t>中度危害（</w:t>
                  </w:r>
                  <w:r>
                    <w:rPr>
                      <w:color w:val="000000" w:themeColor="text1"/>
                      <w:kern w:val="0"/>
                      <w:szCs w:val="21"/>
                    </w:rPr>
                    <w:t>P3</w:t>
                  </w:r>
                  <w:r>
                    <w:rPr>
                      <w:color w:val="000000" w:themeColor="text1"/>
                      <w:kern w:val="0"/>
                      <w:szCs w:val="21"/>
                    </w:rPr>
                    <w:t>）</w:t>
                  </w:r>
                </w:p>
              </w:tc>
              <w:tc>
                <w:tcPr>
                  <w:tcW w:w="928" w:type="pct"/>
                  <w:shd w:val="clear" w:color="auto" w:fill="auto"/>
                  <w:vAlign w:val="center"/>
                </w:tcPr>
                <w:p w:rsidR="00EF691F" w:rsidRDefault="002674A5">
                  <w:pPr>
                    <w:jc w:val="center"/>
                    <w:rPr>
                      <w:color w:val="000000" w:themeColor="text1"/>
                      <w:szCs w:val="21"/>
                    </w:rPr>
                  </w:pPr>
                  <w:r>
                    <w:rPr>
                      <w:color w:val="000000" w:themeColor="text1"/>
                      <w:szCs w:val="21"/>
                    </w:rPr>
                    <w:t>轻度危害（</w:t>
                  </w:r>
                  <w:r>
                    <w:rPr>
                      <w:color w:val="000000" w:themeColor="text1"/>
                      <w:szCs w:val="21"/>
                    </w:rPr>
                    <w:t>P4</w:t>
                  </w:r>
                  <w:r>
                    <w:rPr>
                      <w:color w:val="000000" w:themeColor="text1"/>
                      <w:szCs w:val="21"/>
                    </w:rPr>
                    <w:t>）</w:t>
                  </w:r>
                </w:p>
              </w:tc>
            </w:tr>
            <w:tr w:rsidR="00EF691F">
              <w:trPr>
                <w:jc w:val="center"/>
              </w:trPr>
              <w:tc>
                <w:tcPr>
                  <w:tcW w:w="1309" w:type="pct"/>
                  <w:shd w:val="clear" w:color="auto" w:fill="auto"/>
                  <w:vAlign w:val="center"/>
                </w:tcPr>
                <w:p w:rsidR="00EF691F" w:rsidRDefault="002674A5">
                  <w:pPr>
                    <w:widowControl/>
                    <w:spacing w:line="300" w:lineRule="exact"/>
                    <w:jc w:val="center"/>
                    <w:rPr>
                      <w:color w:val="000000" w:themeColor="text1"/>
                      <w:kern w:val="0"/>
                      <w:szCs w:val="21"/>
                    </w:rPr>
                  </w:pPr>
                  <w:r>
                    <w:rPr>
                      <w:color w:val="000000" w:themeColor="text1"/>
                      <w:kern w:val="0"/>
                      <w:szCs w:val="21"/>
                    </w:rPr>
                    <w:t>环境高度敏感区（</w:t>
                  </w:r>
                  <w:r>
                    <w:rPr>
                      <w:color w:val="000000" w:themeColor="text1"/>
                      <w:kern w:val="0"/>
                      <w:szCs w:val="21"/>
                    </w:rPr>
                    <w:t>E1</w:t>
                  </w:r>
                  <w:r>
                    <w:rPr>
                      <w:color w:val="000000" w:themeColor="text1"/>
                      <w:kern w:val="0"/>
                      <w:szCs w:val="21"/>
                    </w:rPr>
                    <w:t>）</w:t>
                  </w:r>
                </w:p>
              </w:tc>
              <w:tc>
                <w:tcPr>
                  <w:tcW w:w="925" w:type="pct"/>
                  <w:shd w:val="clear" w:color="auto" w:fill="auto"/>
                  <w:vAlign w:val="center"/>
                </w:tcPr>
                <w:p w:rsidR="00EF691F" w:rsidRDefault="002674A5">
                  <w:pPr>
                    <w:widowControl/>
                    <w:spacing w:line="300" w:lineRule="exact"/>
                    <w:jc w:val="center"/>
                    <w:rPr>
                      <w:color w:val="000000" w:themeColor="text1"/>
                      <w:kern w:val="0"/>
                      <w:szCs w:val="21"/>
                    </w:rPr>
                  </w:pPr>
                  <w:r>
                    <w:rPr>
                      <w:rFonts w:ascii="宋体"/>
                      <w:color w:val="000000" w:themeColor="text1"/>
                      <w:kern w:val="0"/>
                      <w:szCs w:val="21"/>
                    </w:rPr>
                    <w:t>Ⅳ</w:t>
                  </w:r>
                  <w:r>
                    <w:rPr>
                      <w:color w:val="000000" w:themeColor="text1"/>
                      <w:kern w:val="0"/>
                      <w:szCs w:val="21"/>
                      <w:vertAlign w:val="superscript"/>
                    </w:rPr>
                    <w:t>+</w:t>
                  </w:r>
                </w:p>
              </w:tc>
              <w:tc>
                <w:tcPr>
                  <w:tcW w:w="920" w:type="pct"/>
                  <w:shd w:val="clear" w:color="auto" w:fill="auto"/>
                  <w:vAlign w:val="center"/>
                </w:tcPr>
                <w:p w:rsidR="00EF691F" w:rsidRDefault="002674A5">
                  <w:pPr>
                    <w:widowControl/>
                    <w:spacing w:line="300" w:lineRule="exact"/>
                    <w:jc w:val="center"/>
                    <w:rPr>
                      <w:color w:val="000000" w:themeColor="text1"/>
                      <w:kern w:val="0"/>
                      <w:szCs w:val="21"/>
                    </w:rPr>
                  </w:pPr>
                  <w:r>
                    <w:rPr>
                      <w:rFonts w:ascii="宋体"/>
                      <w:color w:val="000000" w:themeColor="text1"/>
                      <w:kern w:val="0"/>
                      <w:szCs w:val="21"/>
                    </w:rPr>
                    <w:t>Ⅳ</w:t>
                  </w:r>
                </w:p>
              </w:tc>
              <w:tc>
                <w:tcPr>
                  <w:tcW w:w="918" w:type="pct"/>
                  <w:shd w:val="clear" w:color="auto" w:fill="auto"/>
                  <w:vAlign w:val="center"/>
                </w:tcPr>
                <w:p w:rsidR="00EF691F" w:rsidRDefault="002674A5">
                  <w:pPr>
                    <w:widowControl/>
                    <w:spacing w:line="300" w:lineRule="exact"/>
                    <w:jc w:val="center"/>
                    <w:rPr>
                      <w:color w:val="000000" w:themeColor="text1"/>
                      <w:kern w:val="0"/>
                      <w:szCs w:val="21"/>
                    </w:rPr>
                  </w:pPr>
                  <w:r>
                    <w:rPr>
                      <w:rFonts w:ascii="宋体"/>
                      <w:color w:val="000000" w:themeColor="text1"/>
                      <w:kern w:val="0"/>
                      <w:szCs w:val="21"/>
                    </w:rPr>
                    <w:t>Ⅲ</w:t>
                  </w:r>
                </w:p>
              </w:tc>
              <w:tc>
                <w:tcPr>
                  <w:tcW w:w="928" w:type="pct"/>
                  <w:shd w:val="clear" w:color="auto" w:fill="auto"/>
                  <w:vAlign w:val="center"/>
                </w:tcPr>
                <w:p w:rsidR="00EF691F" w:rsidRDefault="002674A5">
                  <w:pPr>
                    <w:jc w:val="center"/>
                    <w:rPr>
                      <w:color w:val="000000" w:themeColor="text1"/>
                      <w:szCs w:val="21"/>
                    </w:rPr>
                  </w:pPr>
                  <w:r>
                    <w:rPr>
                      <w:color w:val="000000" w:themeColor="text1"/>
                      <w:szCs w:val="21"/>
                    </w:rPr>
                    <w:t>Ⅲ</w:t>
                  </w:r>
                </w:p>
              </w:tc>
            </w:tr>
            <w:tr w:rsidR="00EF691F">
              <w:trPr>
                <w:jc w:val="center"/>
              </w:trPr>
              <w:tc>
                <w:tcPr>
                  <w:tcW w:w="1309" w:type="pct"/>
                  <w:shd w:val="clear" w:color="auto" w:fill="auto"/>
                  <w:vAlign w:val="center"/>
                </w:tcPr>
                <w:p w:rsidR="00EF691F" w:rsidRDefault="002674A5">
                  <w:pPr>
                    <w:widowControl/>
                    <w:spacing w:line="300" w:lineRule="exact"/>
                    <w:jc w:val="center"/>
                    <w:rPr>
                      <w:color w:val="000000" w:themeColor="text1"/>
                      <w:kern w:val="0"/>
                      <w:szCs w:val="21"/>
                    </w:rPr>
                  </w:pPr>
                  <w:r>
                    <w:rPr>
                      <w:color w:val="000000" w:themeColor="text1"/>
                      <w:kern w:val="0"/>
                      <w:szCs w:val="21"/>
                    </w:rPr>
                    <w:t>环境中度敏感区（</w:t>
                  </w:r>
                  <w:r>
                    <w:rPr>
                      <w:color w:val="000000" w:themeColor="text1"/>
                      <w:kern w:val="0"/>
                      <w:szCs w:val="21"/>
                    </w:rPr>
                    <w:t>E2</w:t>
                  </w:r>
                  <w:r>
                    <w:rPr>
                      <w:color w:val="000000" w:themeColor="text1"/>
                      <w:kern w:val="0"/>
                      <w:szCs w:val="21"/>
                    </w:rPr>
                    <w:t>）</w:t>
                  </w:r>
                </w:p>
              </w:tc>
              <w:tc>
                <w:tcPr>
                  <w:tcW w:w="925" w:type="pct"/>
                  <w:shd w:val="clear" w:color="auto" w:fill="auto"/>
                  <w:vAlign w:val="center"/>
                </w:tcPr>
                <w:p w:rsidR="00EF691F" w:rsidRDefault="002674A5">
                  <w:pPr>
                    <w:widowControl/>
                    <w:spacing w:line="300" w:lineRule="exact"/>
                    <w:jc w:val="center"/>
                    <w:rPr>
                      <w:color w:val="000000" w:themeColor="text1"/>
                      <w:kern w:val="0"/>
                      <w:szCs w:val="21"/>
                    </w:rPr>
                  </w:pPr>
                  <w:r>
                    <w:rPr>
                      <w:rFonts w:ascii="宋体"/>
                      <w:color w:val="000000" w:themeColor="text1"/>
                      <w:kern w:val="0"/>
                      <w:szCs w:val="21"/>
                    </w:rPr>
                    <w:t>Ⅳ</w:t>
                  </w:r>
                </w:p>
              </w:tc>
              <w:tc>
                <w:tcPr>
                  <w:tcW w:w="920" w:type="pct"/>
                  <w:shd w:val="clear" w:color="auto" w:fill="auto"/>
                  <w:vAlign w:val="center"/>
                </w:tcPr>
                <w:p w:rsidR="00EF691F" w:rsidRDefault="002674A5">
                  <w:pPr>
                    <w:widowControl/>
                    <w:spacing w:line="300" w:lineRule="exact"/>
                    <w:jc w:val="center"/>
                    <w:rPr>
                      <w:color w:val="000000" w:themeColor="text1"/>
                      <w:kern w:val="0"/>
                      <w:szCs w:val="21"/>
                    </w:rPr>
                  </w:pPr>
                  <w:r>
                    <w:rPr>
                      <w:rFonts w:ascii="宋体"/>
                      <w:color w:val="000000" w:themeColor="text1"/>
                      <w:kern w:val="0"/>
                      <w:szCs w:val="21"/>
                    </w:rPr>
                    <w:t>Ⅲ</w:t>
                  </w:r>
                </w:p>
              </w:tc>
              <w:tc>
                <w:tcPr>
                  <w:tcW w:w="918" w:type="pct"/>
                  <w:shd w:val="clear" w:color="auto" w:fill="auto"/>
                  <w:vAlign w:val="center"/>
                </w:tcPr>
                <w:p w:rsidR="00EF691F" w:rsidRDefault="002674A5">
                  <w:pPr>
                    <w:widowControl/>
                    <w:spacing w:line="300" w:lineRule="exact"/>
                    <w:jc w:val="center"/>
                    <w:rPr>
                      <w:color w:val="000000" w:themeColor="text1"/>
                      <w:kern w:val="0"/>
                      <w:szCs w:val="21"/>
                    </w:rPr>
                  </w:pPr>
                  <w:r>
                    <w:rPr>
                      <w:rFonts w:ascii="宋体"/>
                      <w:color w:val="000000" w:themeColor="text1"/>
                      <w:kern w:val="0"/>
                      <w:szCs w:val="21"/>
                    </w:rPr>
                    <w:t>Ⅲ</w:t>
                  </w:r>
                </w:p>
              </w:tc>
              <w:tc>
                <w:tcPr>
                  <w:tcW w:w="928" w:type="pct"/>
                  <w:shd w:val="clear" w:color="auto" w:fill="auto"/>
                  <w:vAlign w:val="center"/>
                </w:tcPr>
                <w:p w:rsidR="00EF691F" w:rsidRDefault="002674A5">
                  <w:pPr>
                    <w:jc w:val="center"/>
                    <w:rPr>
                      <w:color w:val="000000" w:themeColor="text1"/>
                      <w:szCs w:val="21"/>
                    </w:rPr>
                  </w:pPr>
                  <w:r>
                    <w:rPr>
                      <w:color w:val="000000" w:themeColor="text1"/>
                      <w:szCs w:val="21"/>
                    </w:rPr>
                    <w:t>Ⅱ</w:t>
                  </w:r>
                </w:p>
              </w:tc>
            </w:tr>
            <w:tr w:rsidR="00EF691F">
              <w:trPr>
                <w:jc w:val="center"/>
              </w:trPr>
              <w:tc>
                <w:tcPr>
                  <w:tcW w:w="1309" w:type="pct"/>
                  <w:shd w:val="clear" w:color="auto" w:fill="auto"/>
                  <w:vAlign w:val="center"/>
                </w:tcPr>
                <w:p w:rsidR="00EF691F" w:rsidRDefault="002674A5">
                  <w:pPr>
                    <w:widowControl/>
                    <w:spacing w:line="300" w:lineRule="exact"/>
                    <w:jc w:val="center"/>
                    <w:rPr>
                      <w:color w:val="000000" w:themeColor="text1"/>
                      <w:kern w:val="0"/>
                      <w:szCs w:val="21"/>
                    </w:rPr>
                  </w:pPr>
                  <w:r>
                    <w:rPr>
                      <w:color w:val="000000" w:themeColor="text1"/>
                      <w:kern w:val="0"/>
                      <w:szCs w:val="21"/>
                    </w:rPr>
                    <w:t>环境低度敏感区（</w:t>
                  </w:r>
                  <w:r>
                    <w:rPr>
                      <w:color w:val="000000" w:themeColor="text1"/>
                      <w:kern w:val="0"/>
                      <w:szCs w:val="21"/>
                    </w:rPr>
                    <w:t>E3</w:t>
                  </w:r>
                  <w:r>
                    <w:rPr>
                      <w:color w:val="000000" w:themeColor="text1"/>
                      <w:kern w:val="0"/>
                      <w:szCs w:val="21"/>
                    </w:rPr>
                    <w:t>）</w:t>
                  </w:r>
                </w:p>
              </w:tc>
              <w:tc>
                <w:tcPr>
                  <w:tcW w:w="925" w:type="pct"/>
                  <w:shd w:val="clear" w:color="auto" w:fill="auto"/>
                  <w:vAlign w:val="center"/>
                </w:tcPr>
                <w:p w:rsidR="00EF691F" w:rsidRDefault="002674A5">
                  <w:pPr>
                    <w:widowControl/>
                    <w:spacing w:line="300" w:lineRule="exact"/>
                    <w:jc w:val="center"/>
                    <w:rPr>
                      <w:color w:val="000000" w:themeColor="text1"/>
                      <w:kern w:val="0"/>
                      <w:szCs w:val="21"/>
                    </w:rPr>
                  </w:pPr>
                  <w:r>
                    <w:rPr>
                      <w:rFonts w:ascii="宋体"/>
                      <w:color w:val="000000" w:themeColor="text1"/>
                      <w:kern w:val="0"/>
                      <w:szCs w:val="21"/>
                    </w:rPr>
                    <w:t>Ⅲ</w:t>
                  </w:r>
                </w:p>
              </w:tc>
              <w:tc>
                <w:tcPr>
                  <w:tcW w:w="920" w:type="pct"/>
                  <w:shd w:val="clear" w:color="auto" w:fill="auto"/>
                  <w:vAlign w:val="center"/>
                </w:tcPr>
                <w:p w:rsidR="00EF691F" w:rsidRDefault="002674A5">
                  <w:pPr>
                    <w:widowControl/>
                    <w:spacing w:line="300" w:lineRule="exact"/>
                    <w:jc w:val="center"/>
                    <w:rPr>
                      <w:color w:val="000000" w:themeColor="text1"/>
                      <w:kern w:val="0"/>
                      <w:szCs w:val="21"/>
                    </w:rPr>
                  </w:pPr>
                  <w:r>
                    <w:rPr>
                      <w:rFonts w:ascii="宋体"/>
                      <w:color w:val="000000" w:themeColor="text1"/>
                      <w:kern w:val="0"/>
                      <w:szCs w:val="21"/>
                    </w:rPr>
                    <w:t>Ⅲ</w:t>
                  </w:r>
                </w:p>
              </w:tc>
              <w:tc>
                <w:tcPr>
                  <w:tcW w:w="918" w:type="pct"/>
                  <w:shd w:val="clear" w:color="auto" w:fill="auto"/>
                  <w:vAlign w:val="center"/>
                </w:tcPr>
                <w:p w:rsidR="00EF691F" w:rsidRDefault="002674A5">
                  <w:pPr>
                    <w:widowControl/>
                    <w:spacing w:line="300" w:lineRule="exact"/>
                    <w:jc w:val="center"/>
                    <w:rPr>
                      <w:color w:val="000000" w:themeColor="text1"/>
                      <w:kern w:val="0"/>
                      <w:szCs w:val="21"/>
                    </w:rPr>
                  </w:pPr>
                  <w:r>
                    <w:rPr>
                      <w:rFonts w:ascii="宋体"/>
                      <w:color w:val="000000" w:themeColor="text1"/>
                      <w:kern w:val="0"/>
                      <w:szCs w:val="21"/>
                    </w:rPr>
                    <w:t>Ⅱ</w:t>
                  </w:r>
                </w:p>
              </w:tc>
              <w:tc>
                <w:tcPr>
                  <w:tcW w:w="928" w:type="pct"/>
                  <w:shd w:val="clear" w:color="auto" w:fill="auto"/>
                  <w:vAlign w:val="center"/>
                </w:tcPr>
                <w:p w:rsidR="00EF691F" w:rsidRDefault="002674A5">
                  <w:pPr>
                    <w:jc w:val="center"/>
                    <w:rPr>
                      <w:color w:val="000000" w:themeColor="text1"/>
                      <w:szCs w:val="21"/>
                    </w:rPr>
                  </w:pPr>
                  <w:r>
                    <w:rPr>
                      <w:color w:val="000000" w:themeColor="text1"/>
                      <w:szCs w:val="21"/>
                    </w:rPr>
                    <w:t>Ⅰ</w:t>
                  </w:r>
                </w:p>
              </w:tc>
            </w:tr>
            <w:tr w:rsidR="00EF691F">
              <w:trPr>
                <w:trHeight w:val="131"/>
                <w:jc w:val="center"/>
              </w:trPr>
              <w:tc>
                <w:tcPr>
                  <w:tcW w:w="5000" w:type="pct"/>
                  <w:gridSpan w:val="5"/>
                  <w:shd w:val="clear" w:color="auto" w:fill="auto"/>
                  <w:vAlign w:val="center"/>
                </w:tcPr>
                <w:p w:rsidR="00EF691F" w:rsidRDefault="002674A5">
                  <w:pPr>
                    <w:widowControl/>
                    <w:ind w:firstLine="420"/>
                    <w:jc w:val="center"/>
                    <w:rPr>
                      <w:color w:val="000000" w:themeColor="text1"/>
                    </w:rPr>
                  </w:pPr>
                  <w:r>
                    <w:rPr>
                      <w:color w:val="000000" w:themeColor="text1"/>
                      <w:kern w:val="0"/>
                      <w:szCs w:val="21"/>
                    </w:rPr>
                    <w:t>注：</w:t>
                  </w:r>
                  <w:r>
                    <w:rPr>
                      <w:rFonts w:ascii="宋体"/>
                      <w:color w:val="000000" w:themeColor="text1"/>
                      <w:kern w:val="0"/>
                      <w:szCs w:val="21"/>
                    </w:rPr>
                    <w:t>Ⅳ</w:t>
                  </w:r>
                  <w:r>
                    <w:rPr>
                      <w:color w:val="000000" w:themeColor="text1"/>
                      <w:kern w:val="0"/>
                      <w:szCs w:val="21"/>
                      <w:vertAlign w:val="superscript"/>
                    </w:rPr>
                    <w:t>+</w:t>
                  </w:r>
                  <w:r>
                    <w:rPr>
                      <w:color w:val="000000" w:themeColor="text1"/>
                      <w:kern w:val="0"/>
                      <w:szCs w:val="21"/>
                    </w:rPr>
                    <w:t>为极高环境风险</w:t>
                  </w:r>
                </w:p>
              </w:tc>
            </w:tr>
          </w:tbl>
          <w:bookmarkEnd w:id="4"/>
          <w:p w:rsidR="00EF691F" w:rsidRDefault="002674A5">
            <w:pPr>
              <w:spacing w:line="520" w:lineRule="exact"/>
              <w:ind w:firstLineChars="200" w:firstLine="482"/>
              <w:rPr>
                <w:b/>
                <w:color w:val="000000" w:themeColor="text1"/>
                <w:sz w:val="24"/>
              </w:rPr>
            </w:pPr>
            <w:r>
              <w:rPr>
                <w:b/>
                <w:color w:val="000000" w:themeColor="text1"/>
                <w:sz w:val="24"/>
              </w:rPr>
              <w:t>P</w:t>
            </w:r>
            <w:r>
              <w:rPr>
                <w:b/>
                <w:color w:val="000000" w:themeColor="text1"/>
                <w:sz w:val="24"/>
              </w:rPr>
              <w:t>的分级确定</w:t>
            </w:r>
          </w:p>
          <w:p w:rsidR="00EF691F" w:rsidRDefault="002674A5">
            <w:pPr>
              <w:spacing w:line="520" w:lineRule="exact"/>
              <w:ind w:firstLineChars="200" w:firstLine="480"/>
              <w:rPr>
                <w:color w:val="000000" w:themeColor="text1"/>
                <w:sz w:val="24"/>
              </w:rPr>
            </w:pPr>
            <w:r>
              <w:rPr>
                <w:color w:val="000000" w:themeColor="text1"/>
                <w:sz w:val="24"/>
              </w:rPr>
              <w:t>计算所涉及的每种危险物质在厂界内的最大存在总量与其在《建设项目环境风险评价技术导则》（</w:t>
            </w:r>
            <w:r>
              <w:rPr>
                <w:color w:val="000000" w:themeColor="text1"/>
                <w:sz w:val="24"/>
              </w:rPr>
              <w:t>HJ169-2018</w:t>
            </w:r>
            <w:r>
              <w:rPr>
                <w:color w:val="000000" w:themeColor="text1"/>
                <w:sz w:val="24"/>
              </w:rPr>
              <w:t>）附录</w:t>
            </w:r>
            <w:r>
              <w:rPr>
                <w:color w:val="000000" w:themeColor="text1"/>
                <w:sz w:val="24"/>
              </w:rPr>
              <w:t>B</w:t>
            </w:r>
            <w:r>
              <w:rPr>
                <w:color w:val="000000" w:themeColor="text1"/>
                <w:sz w:val="24"/>
              </w:rPr>
              <w:t>中对应临界量的比值</w:t>
            </w:r>
            <w:r>
              <w:rPr>
                <w:color w:val="000000" w:themeColor="text1"/>
                <w:sz w:val="24"/>
              </w:rPr>
              <w:t>Q</w:t>
            </w:r>
            <w:r>
              <w:rPr>
                <w:color w:val="000000" w:themeColor="text1"/>
                <w:sz w:val="24"/>
              </w:rPr>
              <w:t>。</w:t>
            </w:r>
          </w:p>
          <w:p w:rsidR="00EF691F" w:rsidRDefault="002674A5">
            <w:pPr>
              <w:spacing w:line="520" w:lineRule="exact"/>
              <w:ind w:firstLineChars="200" w:firstLine="480"/>
              <w:rPr>
                <w:color w:val="000000" w:themeColor="text1"/>
                <w:sz w:val="24"/>
              </w:rPr>
            </w:pPr>
            <w:r>
              <w:rPr>
                <w:color w:val="000000" w:themeColor="text1"/>
                <w:sz w:val="24"/>
              </w:rPr>
              <w:t>当只涉及一种危险物质时，计算该物质的总量与其临界量比值，即为</w:t>
            </w:r>
            <w:r>
              <w:rPr>
                <w:color w:val="000000" w:themeColor="text1"/>
                <w:sz w:val="24"/>
              </w:rPr>
              <w:t>Q</w:t>
            </w:r>
            <w:r>
              <w:rPr>
                <w:color w:val="000000" w:themeColor="text1"/>
                <w:sz w:val="24"/>
              </w:rPr>
              <w:t>；</w:t>
            </w:r>
          </w:p>
          <w:p w:rsidR="00EF691F" w:rsidRDefault="002674A5">
            <w:pPr>
              <w:spacing w:line="520" w:lineRule="exact"/>
              <w:ind w:firstLineChars="200" w:firstLine="480"/>
              <w:rPr>
                <w:color w:val="000000" w:themeColor="text1"/>
                <w:sz w:val="24"/>
              </w:rPr>
            </w:pPr>
            <w:r>
              <w:rPr>
                <w:color w:val="000000" w:themeColor="text1"/>
                <w:sz w:val="24"/>
              </w:rPr>
              <w:t>当</w:t>
            </w:r>
            <w:r>
              <w:rPr>
                <w:color w:val="000000" w:themeColor="text1"/>
                <w:sz w:val="24"/>
              </w:rPr>
              <w:t>Q</w:t>
            </w:r>
            <w:r>
              <w:rPr>
                <w:color w:val="000000" w:themeColor="text1"/>
                <w:sz w:val="24"/>
              </w:rPr>
              <w:t>＜</w:t>
            </w:r>
            <w:r>
              <w:rPr>
                <w:color w:val="000000" w:themeColor="text1"/>
                <w:sz w:val="24"/>
              </w:rPr>
              <w:t>1</w:t>
            </w:r>
            <w:r>
              <w:rPr>
                <w:color w:val="000000" w:themeColor="text1"/>
                <w:sz w:val="24"/>
              </w:rPr>
              <w:t>时，该项目环境风险潜势为</w:t>
            </w:r>
            <w:r>
              <w:rPr>
                <w:color w:val="000000" w:themeColor="text1"/>
                <w:sz w:val="24"/>
              </w:rPr>
              <w:t>Ⅰ</w:t>
            </w:r>
            <w:r>
              <w:rPr>
                <w:color w:val="000000" w:themeColor="text1"/>
                <w:sz w:val="24"/>
              </w:rPr>
              <w:t>。</w:t>
            </w:r>
          </w:p>
          <w:p w:rsidR="00EF691F" w:rsidRDefault="002674A5">
            <w:pPr>
              <w:spacing w:line="520" w:lineRule="exact"/>
              <w:ind w:firstLineChars="200" w:firstLine="472"/>
              <w:rPr>
                <w:color w:val="000000" w:themeColor="text1"/>
                <w:sz w:val="24"/>
              </w:rPr>
            </w:pPr>
            <w:r>
              <w:rPr>
                <w:color w:val="000000" w:themeColor="text1"/>
                <w:spacing w:val="-2"/>
                <w:sz w:val="24"/>
              </w:rPr>
              <w:t>当</w:t>
            </w:r>
            <w:r>
              <w:rPr>
                <w:color w:val="000000" w:themeColor="text1"/>
                <w:spacing w:val="-2"/>
                <w:sz w:val="24"/>
              </w:rPr>
              <w:t>Q≥1</w:t>
            </w:r>
            <w:r>
              <w:rPr>
                <w:color w:val="000000" w:themeColor="text1"/>
                <w:spacing w:val="-2"/>
                <w:sz w:val="24"/>
              </w:rPr>
              <w:t>时，将</w:t>
            </w:r>
            <w:r>
              <w:rPr>
                <w:color w:val="000000" w:themeColor="text1"/>
                <w:spacing w:val="-2"/>
                <w:sz w:val="24"/>
              </w:rPr>
              <w:t>Q</w:t>
            </w:r>
            <w:r>
              <w:rPr>
                <w:color w:val="000000" w:themeColor="text1"/>
                <w:spacing w:val="-2"/>
                <w:sz w:val="24"/>
              </w:rPr>
              <w:t>值划分为：（</w:t>
            </w:r>
            <w:r>
              <w:rPr>
                <w:color w:val="000000" w:themeColor="text1"/>
                <w:spacing w:val="-2"/>
                <w:sz w:val="24"/>
              </w:rPr>
              <w:t>1</w:t>
            </w:r>
            <w:r>
              <w:rPr>
                <w:color w:val="000000" w:themeColor="text1"/>
                <w:spacing w:val="-2"/>
                <w:sz w:val="24"/>
              </w:rPr>
              <w:t>）</w:t>
            </w:r>
            <w:r>
              <w:rPr>
                <w:color w:val="000000" w:themeColor="text1"/>
                <w:spacing w:val="-2"/>
                <w:sz w:val="24"/>
              </w:rPr>
              <w:t>1≤Q</w:t>
            </w:r>
            <w:r>
              <w:rPr>
                <w:color w:val="000000" w:themeColor="text1"/>
                <w:spacing w:val="-2"/>
                <w:sz w:val="24"/>
              </w:rPr>
              <w:t>﹤</w:t>
            </w:r>
            <w:r>
              <w:rPr>
                <w:color w:val="000000" w:themeColor="text1"/>
                <w:spacing w:val="-2"/>
                <w:sz w:val="24"/>
              </w:rPr>
              <w:t>10</w:t>
            </w:r>
            <w:r>
              <w:rPr>
                <w:color w:val="000000" w:themeColor="text1"/>
                <w:spacing w:val="-2"/>
                <w:sz w:val="24"/>
              </w:rPr>
              <w:t>；（</w:t>
            </w:r>
            <w:r>
              <w:rPr>
                <w:color w:val="000000" w:themeColor="text1"/>
                <w:spacing w:val="-2"/>
                <w:sz w:val="24"/>
              </w:rPr>
              <w:t>2</w:t>
            </w:r>
            <w:r>
              <w:rPr>
                <w:color w:val="000000" w:themeColor="text1"/>
                <w:spacing w:val="-2"/>
                <w:sz w:val="24"/>
              </w:rPr>
              <w:t>）</w:t>
            </w:r>
            <w:r>
              <w:rPr>
                <w:color w:val="000000" w:themeColor="text1"/>
                <w:spacing w:val="-2"/>
                <w:sz w:val="24"/>
              </w:rPr>
              <w:t>10≤Q</w:t>
            </w:r>
            <w:r>
              <w:rPr>
                <w:color w:val="000000" w:themeColor="text1"/>
                <w:spacing w:val="-2"/>
                <w:sz w:val="24"/>
              </w:rPr>
              <w:t>﹤</w:t>
            </w:r>
            <w:r>
              <w:rPr>
                <w:color w:val="000000" w:themeColor="text1"/>
                <w:spacing w:val="-2"/>
                <w:sz w:val="24"/>
              </w:rPr>
              <w:t>100</w:t>
            </w:r>
            <w:r>
              <w:rPr>
                <w:color w:val="000000" w:themeColor="text1"/>
                <w:spacing w:val="-2"/>
                <w:sz w:val="24"/>
              </w:rPr>
              <w:t>；（</w:t>
            </w:r>
            <w:r>
              <w:rPr>
                <w:color w:val="000000" w:themeColor="text1"/>
                <w:spacing w:val="-2"/>
                <w:sz w:val="24"/>
              </w:rPr>
              <w:t>3</w:t>
            </w:r>
            <w:r>
              <w:rPr>
                <w:color w:val="000000" w:themeColor="text1"/>
                <w:spacing w:val="-2"/>
                <w:sz w:val="24"/>
              </w:rPr>
              <w:t>）</w:t>
            </w:r>
            <w:r>
              <w:rPr>
                <w:color w:val="000000" w:themeColor="text1"/>
                <w:spacing w:val="-2"/>
                <w:sz w:val="24"/>
              </w:rPr>
              <w:t>Q≥100</w:t>
            </w:r>
            <w:r>
              <w:rPr>
                <w:color w:val="000000" w:themeColor="text1"/>
                <w:spacing w:val="-2"/>
                <w:sz w:val="24"/>
              </w:rPr>
              <w:t>。</w:t>
            </w:r>
          </w:p>
          <w:p w:rsidR="00EF691F" w:rsidRDefault="002674A5">
            <w:pPr>
              <w:spacing w:line="520" w:lineRule="exact"/>
              <w:ind w:firstLineChars="200" w:firstLine="480"/>
              <w:rPr>
                <w:color w:val="000000" w:themeColor="text1"/>
                <w:sz w:val="24"/>
              </w:rPr>
            </w:pPr>
            <w:r>
              <w:rPr>
                <w:color w:val="000000" w:themeColor="text1"/>
                <w:sz w:val="24"/>
              </w:rPr>
              <w:lastRenderedPageBreak/>
              <w:t>经计算，本项目</w:t>
            </w:r>
            <w:r>
              <w:rPr>
                <w:color w:val="000000" w:themeColor="text1"/>
                <w:sz w:val="24"/>
              </w:rPr>
              <w:t>Q</w:t>
            </w:r>
            <w:r>
              <w:rPr>
                <w:color w:val="000000" w:themeColor="text1"/>
                <w:sz w:val="24"/>
              </w:rPr>
              <w:t>＜</w:t>
            </w:r>
            <w:r>
              <w:rPr>
                <w:color w:val="000000" w:themeColor="text1"/>
                <w:sz w:val="24"/>
              </w:rPr>
              <w:t>1</w:t>
            </w:r>
            <w:r>
              <w:rPr>
                <w:color w:val="000000" w:themeColor="text1"/>
                <w:sz w:val="24"/>
              </w:rPr>
              <w:t>，因此本项目环境风险潜势直接判定为</w:t>
            </w:r>
            <w:r>
              <w:rPr>
                <w:color w:val="000000" w:themeColor="text1"/>
                <w:sz w:val="24"/>
              </w:rPr>
              <w:t>I</w:t>
            </w:r>
            <w:r>
              <w:rPr>
                <w:color w:val="000000" w:themeColor="text1"/>
                <w:sz w:val="24"/>
              </w:rPr>
              <w:t>。</w:t>
            </w:r>
          </w:p>
          <w:p w:rsidR="00EF691F" w:rsidRDefault="00EF691F">
            <w:pPr>
              <w:spacing w:line="520" w:lineRule="exact"/>
              <w:ind w:firstLineChars="200" w:firstLine="480"/>
              <w:rPr>
                <w:color w:val="000000" w:themeColor="text1"/>
                <w:sz w:val="24"/>
              </w:rPr>
            </w:pPr>
            <w:r>
              <w:rPr>
                <w:color w:val="000000" w:themeColor="text1"/>
                <w:sz w:val="24"/>
              </w:rPr>
              <w:fldChar w:fldCharType="begin"/>
            </w:r>
            <w:r w:rsidR="002674A5">
              <w:rPr>
                <w:color w:val="000000" w:themeColor="text1"/>
                <w:sz w:val="24"/>
              </w:rPr>
              <w:instrText xml:space="preserve"> = 3 \* GB3 </w:instrText>
            </w:r>
            <w:r>
              <w:rPr>
                <w:color w:val="000000" w:themeColor="text1"/>
                <w:sz w:val="24"/>
              </w:rPr>
              <w:fldChar w:fldCharType="separate"/>
            </w:r>
            <w:r w:rsidR="002674A5">
              <w:rPr>
                <w:color w:val="000000" w:themeColor="text1"/>
                <w:sz w:val="24"/>
              </w:rPr>
              <w:t>③</w:t>
            </w:r>
            <w:r>
              <w:rPr>
                <w:color w:val="000000" w:themeColor="text1"/>
                <w:sz w:val="24"/>
              </w:rPr>
              <w:fldChar w:fldCharType="end"/>
            </w:r>
            <w:r w:rsidR="002674A5">
              <w:rPr>
                <w:color w:val="000000" w:themeColor="text1"/>
                <w:sz w:val="24"/>
              </w:rPr>
              <w:t>评价等级</w:t>
            </w:r>
          </w:p>
          <w:p w:rsidR="00EF691F" w:rsidRDefault="002674A5">
            <w:pPr>
              <w:spacing w:line="520" w:lineRule="exact"/>
              <w:ind w:firstLineChars="200" w:firstLine="480"/>
              <w:rPr>
                <w:color w:val="000000" w:themeColor="text1"/>
                <w:sz w:val="24"/>
              </w:rPr>
            </w:pPr>
            <w:r>
              <w:rPr>
                <w:color w:val="000000" w:themeColor="text1"/>
                <w:sz w:val="24"/>
              </w:rPr>
              <w:t>根据</w:t>
            </w:r>
            <w:bookmarkStart w:id="5" w:name="_Hlk2272148"/>
            <w:r>
              <w:rPr>
                <w:color w:val="000000" w:themeColor="text1"/>
                <w:sz w:val="24"/>
              </w:rPr>
              <w:t>《建设项目环境风险评价技术导则》（</w:t>
            </w:r>
            <w:r>
              <w:rPr>
                <w:color w:val="000000" w:themeColor="text1"/>
                <w:sz w:val="24"/>
              </w:rPr>
              <w:t>HJ169-2018</w:t>
            </w:r>
            <w:r>
              <w:rPr>
                <w:color w:val="000000" w:themeColor="text1"/>
                <w:sz w:val="24"/>
              </w:rPr>
              <w:t>）可知，</w:t>
            </w:r>
            <w:bookmarkEnd w:id="5"/>
            <w:r>
              <w:rPr>
                <w:color w:val="000000" w:themeColor="text1"/>
                <w:sz w:val="24"/>
              </w:rPr>
              <w:t>建设项目环境</w:t>
            </w:r>
            <w:r>
              <w:rPr>
                <w:color w:val="000000" w:themeColor="text1"/>
                <w:sz w:val="24"/>
              </w:rPr>
              <w:t>风险评价工作等级划分依据见表</w:t>
            </w:r>
            <w:r>
              <w:rPr>
                <w:rFonts w:hint="eastAsia"/>
                <w:color w:val="000000" w:themeColor="text1"/>
                <w:sz w:val="24"/>
              </w:rPr>
              <w:t>45</w:t>
            </w:r>
            <w:r>
              <w:rPr>
                <w:color w:val="000000" w:themeColor="text1"/>
                <w:sz w:val="24"/>
              </w:rPr>
              <w:t>。</w:t>
            </w:r>
          </w:p>
          <w:p w:rsidR="00EF691F" w:rsidRDefault="002674A5">
            <w:pPr>
              <w:adjustRightInd w:val="0"/>
              <w:snapToGrid w:val="0"/>
              <w:spacing w:line="520" w:lineRule="exact"/>
              <w:ind w:firstLineChars="200" w:firstLine="480"/>
              <w:rPr>
                <w:bCs/>
                <w:color w:val="000000" w:themeColor="text1"/>
                <w:sz w:val="24"/>
              </w:rPr>
            </w:pPr>
            <w:r>
              <w:rPr>
                <w:rFonts w:eastAsia="黑体"/>
                <w:color w:val="000000" w:themeColor="text1"/>
                <w:sz w:val="24"/>
              </w:rPr>
              <w:t>表</w:t>
            </w:r>
            <w:r>
              <w:rPr>
                <w:rFonts w:eastAsia="黑体" w:hint="eastAsia"/>
                <w:color w:val="000000" w:themeColor="text1"/>
                <w:sz w:val="24"/>
              </w:rPr>
              <w:t>45</w:t>
            </w:r>
            <w:r>
              <w:rPr>
                <w:rFonts w:eastAsia="黑体"/>
                <w:color w:val="000000" w:themeColor="text1"/>
                <w:sz w:val="24"/>
              </w:rPr>
              <w:t xml:space="preserve">            </w:t>
            </w:r>
            <w:r>
              <w:rPr>
                <w:rFonts w:eastAsia="黑体"/>
                <w:color w:val="000000" w:themeColor="text1"/>
                <w:sz w:val="24"/>
              </w:rPr>
              <w:t>环境风险评价工作等级划分依据</w:t>
            </w:r>
          </w:p>
          <w:tbl>
            <w:tblPr>
              <w:tblStyle w:val="af2"/>
              <w:tblW w:w="5000" w:type="pct"/>
              <w:tblBorders>
                <w:top w:val="single" w:sz="12" w:space="0" w:color="auto"/>
                <w:left w:val="single" w:sz="12" w:space="0" w:color="auto"/>
                <w:bottom w:val="single" w:sz="12" w:space="0" w:color="auto"/>
                <w:right w:val="single" w:sz="12" w:space="0" w:color="auto"/>
              </w:tblBorders>
              <w:tblLook w:val="04A0"/>
            </w:tblPr>
            <w:tblGrid>
              <w:gridCol w:w="1571"/>
              <w:gridCol w:w="1707"/>
              <w:gridCol w:w="1721"/>
              <w:gridCol w:w="1952"/>
              <w:gridCol w:w="1493"/>
            </w:tblGrid>
            <w:tr w:rsidR="00EF691F">
              <w:tc>
                <w:tcPr>
                  <w:tcW w:w="930"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环境风险潜势</w:t>
                  </w:r>
                </w:p>
              </w:tc>
              <w:tc>
                <w:tcPr>
                  <w:tcW w:w="1011" w:type="pct"/>
                  <w:vAlign w:val="center"/>
                </w:tcPr>
                <w:p w:rsidR="00EF691F" w:rsidRDefault="002674A5">
                  <w:pPr>
                    <w:pStyle w:val="4"/>
                    <w:spacing w:line="360" w:lineRule="exact"/>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Ⅳ</w:t>
                  </w: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Ⅳ</w:t>
                  </w:r>
                  <w:r>
                    <w:rPr>
                      <w:rFonts w:ascii="Times New Roman" w:eastAsia="宋体" w:hAnsi="Times New Roman"/>
                      <w:color w:val="000000" w:themeColor="text1"/>
                      <w:sz w:val="21"/>
                      <w:szCs w:val="21"/>
                      <w:vertAlign w:val="superscript"/>
                    </w:rPr>
                    <w:t>+</w:t>
                  </w:r>
                </w:p>
              </w:tc>
              <w:tc>
                <w:tcPr>
                  <w:tcW w:w="1019" w:type="pct"/>
                  <w:vAlign w:val="center"/>
                </w:tcPr>
                <w:p w:rsidR="00EF691F" w:rsidRDefault="002674A5">
                  <w:pPr>
                    <w:pStyle w:val="4"/>
                    <w:spacing w:line="360" w:lineRule="exact"/>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Ⅲ</w:t>
                  </w:r>
                </w:p>
              </w:tc>
              <w:tc>
                <w:tcPr>
                  <w:tcW w:w="1156" w:type="pct"/>
                  <w:vAlign w:val="center"/>
                </w:tcPr>
                <w:p w:rsidR="00EF691F" w:rsidRDefault="002674A5">
                  <w:pPr>
                    <w:pStyle w:val="4"/>
                    <w:spacing w:line="360" w:lineRule="exact"/>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Ⅱ</w:t>
                  </w:r>
                </w:p>
              </w:tc>
              <w:tc>
                <w:tcPr>
                  <w:tcW w:w="884" w:type="pct"/>
                  <w:vAlign w:val="center"/>
                </w:tcPr>
                <w:p w:rsidR="00EF691F" w:rsidRDefault="002674A5">
                  <w:pPr>
                    <w:pStyle w:val="4"/>
                    <w:spacing w:line="360" w:lineRule="exact"/>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Ⅰ</w:t>
                  </w:r>
                </w:p>
              </w:tc>
            </w:tr>
            <w:tr w:rsidR="00EF691F">
              <w:tc>
                <w:tcPr>
                  <w:tcW w:w="930"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评价工作等级</w:t>
                  </w:r>
                </w:p>
              </w:tc>
              <w:tc>
                <w:tcPr>
                  <w:tcW w:w="1011"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一</w:t>
                  </w:r>
                </w:p>
              </w:tc>
              <w:tc>
                <w:tcPr>
                  <w:tcW w:w="1019"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二</w:t>
                  </w:r>
                </w:p>
              </w:tc>
              <w:tc>
                <w:tcPr>
                  <w:tcW w:w="1156"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三</w:t>
                  </w:r>
                </w:p>
              </w:tc>
              <w:tc>
                <w:tcPr>
                  <w:tcW w:w="884" w:type="pc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简单分析</w:t>
                  </w:r>
                  <w:r>
                    <w:rPr>
                      <w:color w:val="000000" w:themeColor="text1"/>
                      <w:szCs w:val="21"/>
                      <w:vertAlign w:val="superscript"/>
                    </w:rPr>
                    <w:t>a</w:t>
                  </w:r>
                </w:p>
              </w:tc>
            </w:tr>
            <w:tr w:rsidR="00EF691F">
              <w:tc>
                <w:tcPr>
                  <w:tcW w:w="5000" w:type="pct"/>
                  <w:gridSpan w:val="5"/>
                  <w:vAlign w:val="center"/>
                </w:tcPr>
                <w:p w:rsidR="00EF691F" w:rsidRDefault="002674A5">
                  <w:pPr>
                    <w:adjustRightInd w:val="0"/>
                    <w:snapToGrid w:val="0"/>
                    <w:spacing w:line="360" w:lineRule="exact"/>
                    <w:ind w:firstLine="420"/>
                    <w:jc w:val="center"/>
                    <w:rPr>
                      <w:color w:val="000000" w:themeColor="text1"/>
                      <w:szCs w:val="21"/>
                    </w:rPr>
                  </w:pPr>
                  <w:r>
                    <w:rPr>
                      <w:color w:val="000000" w:themeColor="text1"/>
                    </w:rPr>
                    <w:t>备注：</w:t>
                  </w:r>
                  <w:r>
                    <w:rPr>
                      <w:color w:val="000000" w:themeColor="text1"/>
                    </w:rPr>
                    <w:t xml:space="preserve">a </w:t>
                  </w:r>
                  <w:r>
                    <w:rPr>
                      <w:color w:val="000000" w:themeColor="text1"/>
                    </w:rPr>
                    <w:t>是相对于详细评价工作内容而言，在描述危险物质、环境影响途径、环境危害后果、风险防范措施等方面给出定性的说明。</w:t>
                  </w:r>
                </w:p>
              </w:tc>
            </w:tr>
          </w:tbl>
          <w:p w:rsidR="00EF691F" w:rsidRDefault="002674A5">
            <w:pPr>
              <w:spacing w:line="520" w:lineRule="exact"/>
              <w:ind w:firstLineChars="200" w:firstLine="480"/>
              <w:rPr>
                <w:color w:val="000000" w:themeColor="text1"/>
                <w:sz w:val="24"/>
              </w:rPr>
            </w:pPr>
            <w:r>
              <w:rPr>
                <w:color w:val="000000" w:themeColor="text1"/>
                <w:sz w:val="24"/>
              </w:rPr>
              <w:t>本项目环境风险潜势为</w:t>
            </w:r>
            <w:r>
              <w:rPr>
                <w:color w:val="000000" w:themeColor="text1"/>
                <w:sz w:val="24"/>
              </w:rPr>
              <w:t>I</w:t>
            </w:r>
            <w:r>
              <w:rPr>
                <w:color w:val="000000" w:themeColor="text1"/>
                <w:sz w:val="24"/>
              </w:rPr>
              <w:t>，根据表</w:t>
            </w:r>
            <w:r>
              <w:rPr>
                <w:rFonts w:hint="eastAsia"/>
                <w:color w:val="000000" w:themeColor="text1"/>
                <w:sz w:val="24"/>
              </w:rPr>
              <w:t>45</w:t>
            </w:r>
            <w:r>
              <w:rPr>
                <w:color w:val="000000" w:themeColor="text1"/>
                <w:sz w:val="24"/>
              </w:rPr>
              <w:t>可知，本项目环境风险评价只需进行简单分析。</w:t>
            </w:r>
          </w:p>
          <w:p w:rsidR="00EF691F" w:rsidRDefault="002674A5">
            <w:pPr>
              <w:spacing w:line="520" w:lineRule="exact"/>
              <w:ind w:firstLineChars="200" w:firstLine="480"/>
              <w:rPr>
                <w:snapToGrid w:val="0"/>
                <w:color w:val="000000" w:themeColor="text1"/>
                <w:sz w:val="24"/>
              </w:rPr>
            </w:pPr>
            <w:r>
              <w:rPr>
                <w:snapToGrid w:val="0"/>
                <w:color w:val="000000" w:themeColor="text1"/>
                <w:sz w:val="24"/>
              </w:rPr>
              <w:t>（</w:t>
            </w:r>
            <w:r>
              <w:rPr>
                <w:snapToGrid w:val="0"/>
                <w:color w:val="000000" w:themeColor="text1"/>
                <w:sz w:val="24"/>
              </w:rPr>
              <w:t>2</w:t>
            </w:r>
            <w:r>
              <w:rPr>
                <w:snapToGrid w:val="0"/>
                <w:color w:val="000000" w:themeColor="text1"/>
                <w:sz w:val="24"/>
              </w:rPr>
              <w:t>）环境敏感点保护目标概况</w:t>
            </w:r>
          </w:p>
          <w:p w:rsidR="00EF691F" w:rsidRDefault="002674A5">
            <w:pPr>
              <w:spacing w:line="520" w:lineRule="exact"/>
              <w:ind w:firstLineChars="200" w:firstLine="480"/>
              <w:rPr>
                <w:color w:val="000000" w:themeColor="text1"/>
                <w:sz w:val="24"/>
              </w:rPr>
            </w:pPr>
            <w:r>
              <w:rPr>
                <w:color w:val="000000" w:themeColor="text1"/>
                <w:sz w:val="24"/>
              </w:rPr>
              <w:t>本项目风险评价范围（</w:t>
            </w:r>
            <w:r>
              <w:rPr>
                <w:color w:val="000000" w:themeColor="text1"/>
                <w:sz w:val="24"/>
              </w:rPr>
              <w:t>3km</w:t>
            </w:r>
            <w:r>
              <w:rPr>
                <w:color w:val="000000" w:themeColor="text1"/>
                <w:sz w:val="24"/>
              </w:rPr>
              <w:t>）内敏感点的分布情况，见下表</w:t>
            </w:r>
            <w:r>
              <w:rPr>
                <w:rFonts w:hint="eastAsia"/>
                <w:color w:val="000000" w:themeColor="text1"/>
                <w:sz w:val="24"/>
              </w:rPr>
              <w:t>46</w:t>
            </w:r>
            <w:r>
              <w:rPr>
                <w:color w:val="000000" w:themeColor="text1"/>
                <w:sz w:val="24"/>
              </w:rPr>
              <w:t>。</w:t>
            </w:r>
          </w:p>
          <w:p w:rsidR="00EF691F" w:rsidRDefault="002674A5">
            <w:pPr>
              <w:adjustRightInd w:val="0"/>
              <w:snapToGrid w:val="0"/>
              <w:spacing w:line="520" w:lineRule="exact"/>
              <w:ind w:firstLineChars="200" w:firstLine="480"/>
              <w:rPr>
                <w:bCs/>
                <w:color w:val="000000" w:themeColor="text1"/>
                <w:sz w:val="24"/>
              </w:rPr>
            </w:pPr>
            <w:r>
              <w:rPr>
                <w:rFonts w:eastAsia="黑体"/>
                <w:color w:val="000000" w:themeColor="text1"/>
                <w:sz w:val="24"/>
              </w:rPr>
              <w:t>表</w:t>
            </w:r>
            <w:r>
              <w:rPr>
                <w:rFonts w:eastAsia="黑体" w:hint="eastAsia"/>
                <w:color w:val="000000" w:themeColor="text1"/>
                <w:sz w:val="24"/>
              </w:rPr>
              <w:t>46</w:t>
            </w:r>
            <w:r>
              <w:rPr>
                <w:rFonts w:eastAsia="黑体"/>
                <w:color w:val="000000" w:themeColor="text1"/>
                <w:sz w:val="24"/>
              </w:rPr>
              <w:t xml:space="preserve">       </w:t>
            </w:r>
            <w:r>
              <w:rPr>
                <w:rFonts w:eastAsia="黑体"/>
                <w:color w:val="000000" w:themeColor="text1"/>
                <w:sz w:val="24"/>
              </w:rPr>
              <w:t>评价范围内敏感点分布情况一览表</w:t>
            </w:r>
          </w:p>
          <w:tbl>
            <w:tblPr>
              <w:tblStyle w:val="af2"/>
              <w:tblW w:w="5000" w:type="pct"/>
              <w:jc w:val="center"/>
              <w:tblBorders>
                <w:top w:val="single" w:sz="12" w:space="0" w:color="auto"/>
                <w:left w:val="single" w:sz="12" w:space="0" w:color="auto"/>
                <w:bottom w:val="single" w:sz="12" w:space="0" w:color="auto"/>
                <w:right w:val="single" w:sz="12" w:space="0" w:color="auto"/>
              </w:tblBorders>
              <w:tblLook w:val="04A0"/>
            </w:tblPr>
            <w:tblGrid>
              <w:gridCol w:w="1711"/>
              <w:gridCol w:w="2511"/>
              <w:gridCol w:w="2111"/>
              <w:gridCol w:w="2111"/>
            </w:tblGrid>
            <w:tr w:rsidR="00EF691F">
              <w:trPr>
                <w:jc w:val="center"/>
              </w:trPr>
              <w:tc>
                <w:tcPr>
                  <w:tcW w:w="1013" w:type="pct"/>
                </w:tcPr>
                <w:p w:rsidR="00EF691F" w:rsidRDefault="002674A5">
                  <w:pPr>
                    <w:spacing w:line="360" w:lineRule="exact"/>
                    <w:jc w:val="center"/>
                    <w:rPr>
                      <w:color w:val="000000" w:themeColor="text1"/>
                      <w:szCs w:val="21"/>
                    </w:rPr>
                  </w:pPr>
                  <w:r>
                    <w:rPr>
                      <w:color w:val="000000" w:themeColor="text1"/>
                      <w:szCs w:val="21"/>
                    </w:rPr>
                    <w:t>序号</w:t>
                  </w:r>
                </w:p>
              </w:tc>
              <w:tc>
                <w:tcPr>
                  <w:tcW w:w="1487" w:type="pct"/>
                </w:tcPr>
                <w:p w:rsidR="00EF691F" w:rsidRDefault="002674A5">
                  <w:pPr>
                    <w:spacing w:line="360" w:lineRule="exact"/>
                    <w:jc w:val="center"/>
                    <w:rPr>
                      <w:color w:val="000000" w:themeColor="text1"/>
                      <w:szCs w:val="21"/>
                    </w:rPr>
                  </w:pPr>
                  <w:r>
                    <w:rPr>
                      <w:color w:val="000000" w:themeColor="text1"/>
                      <w:szCs w:val="21"/>
                    </w:rPr>
                    <w:t>敏感目标</w:t>
                  </w:r>
                </w:p>
              </w:tc>
              <w:tc>
                <w:tcPr>
                  <w:tcW w:w="1250" w:type="pct"/>
                </w:tcPr>
                <w:p w:rsidR="00EF691F" w:rsidRDefault="002674A5">
                  <w:pPr>
                    <w:spacing w:line="360" w:lineRule="exact"/>
                    <w:jc w:val="center"/>
                    <w:rPr>
                      <w:color w:val="000000" w:themeColor="text1"/>
                      <w:szCs w:val="21"/>
                    </w:rPr>
                  </w:pPr>
                  <w:r>
                    <w:rPr>
                      <w:color w:val="000000" w:themeColor="text1"/>
                      <w:szCs w:val="21"/>
                    </w:rPr>
                    <w:t>相对方位</w:t>
                  </w:r>
                </w:p>
              </w:tc>
              <w:tc>
                <w:tcPr>
                  <w:tcW w:w="1250" w:type="pct"/>
                </w:tcPr>
                <w:p w:rsidR="00EF691F" w:rsidRDefault="002674A5">
                  <w:pPr>
                    <w:spacing w:line="360" w:lineRule="exact"/>
                    <w:jc w:val="center"/>
                    <w:rPr>
                      <w:color w:val="000000" w:themeColor="text1"/>
                      <w:szCs w:val="21"/>
                    </w:rPr>
                  </w:pPr>
                  <w:r>
                    <w:rPr>
                      <w:color w:val="000000" w:themeColor="text1"/>
                      <w:szCs w:val="21"/>
                    </w:rPr>
                    <w:t>距离（</w:t>
                  </w:r>
                  <w:r>
                    <w:rPr>
                      <w:color w:val="000000" w:themeColor="text1"/>
                      <w:szCs w:val="21"/>
                    </w:rPr>
                    <w:t>m</w:t>
                  </w:r>
                  <w:r>
                    <w:rPr>
                      <w:color w:val="000000" w:themeColor="text1"/>
                      <w:szCs w:val="21"/>
                    </w:rPr>
                    <w:t>）</w:t>
                  </w:r>
                </w:p>
              </w:tc>
            </w:tr>
            <w:tr w:rsidR="00EF691F">
              <w:trPr>
                <w:jc w:val="center"/>
              </w:trPr>
              <w:tc>
                <w:tcPr>
                  <w:tcW w:w="1013" w:type="pct"/>
                </w:tcPr>
                <w:p w:rsidR="00EF691F" w:rsidRDefault="002674A5">
                  <w:pPr>
                    <w:spacing w:line="360" w:lineRule="exact"/>
                    <w:jc w:val="center"/>
                    <w:rPr>
                      <w:color w:val="000000" w:themeColor="text1"/>
                      <w:szCs w:val="21"/>
                    </w:rPr>
                  </w:pPr>
                  <w:r>
                    <w:rPr>
                      <w:color w:val="000000" w:themeColor="text1"/>
                      <w:szCs w:val="21"/>
                    </w:rPr>
                    <w:t>1</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仓西村</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EN</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245</w:t>
                  </w:r>
                </w:p>
              </w:tc>
            </w:tr>
            <w:tr w:rsidR="00EF691F">
              <w:trPr>
                <w:jc w:val="center"/>
              </w:trPr>
              <w:tc>
                <w:tcPr>
                  <w:tcW w:w="1013" w:type="pct"/>
                </w:tcPr>
                <w:p w:rsidR="00EF691F" w:rsidRDefault="002674A5">
                  <w:pPr>
                    <w:spacing w:line="360" w:lineRule="exact"/>
                    <w:jc w:val="center"/>
                    <w:rPr>
                      <w:color w:val="000000" w:themeColor="text1"/>
                      <w:szCs w:val="21"/>
                    </w:rPr>
                  </w:pPr>
                  <w:r>
                    <w:rPr>
                      <w:color w:val="000000" w:themeColor="text1"/>
                      <w:szCs w:val="21"/>
                    </w:rPr>
                    <w:t>2</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后七里村</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EN</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1000</w:t>
                  </w:r>
                </w:p>
              </w:tc>
            </w:tr>
            <w:tr w:rsidR="00EF691F">
              <w:trPr>
                <w:jc w:val="center"/>
              </w:trPr>
              <w:tc>
                <w:tcPr>
                  <w:tcW w:w="1013" w:type="pct"/>
                </w:tcPr>
                <w:p w:rsidR="00EF691F" w:rsidRDefault="002674A5">
                  <w:pPr>
                    <w:spacing w:line="360" w:lineRule="exact"/>
                    <w:jc w:val="center"/>
                    <w:rPr>
                      <w:color w:val="000000" w:themeColor="text1"/>
                      <w:szCs w:val="21"/>
                    </w:rPr>
                  </w:pPr>
                  <w:r>
                    <w:rPr>
                      <w:color w:val="000000" w:themeColor="text1"/>
                      <w:szCs w:val="21"/>
                    </w:rPr>
                    <w:t>3</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峪里新村</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EN</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2400</w:t>
                  </w:r>
                </w:p>
              </w:tc>
            </w:tr>
            <w:tr w:rsidR="00EF691F">
              <w:trPr>
                <w:jc w:val="center"/>
              </w:trPr>
              <w:tc>
                <w:tcPr>
                  <w:tcW w:w="1013" w:type="pct"/>
                </w:tcPr>
                <w:p w:rsidR="00EF691F" w:rsidRDefault="002674A5">
                  <w:pPr>
                    <w:spacing w:line="360" w:lineRule="exact"/>
                    <w:jc w:val="center"/>
                    <w:rPr>
                      <w:color w:val="000000" w:themeColor="text1"/>
                      <w:szCs w:val="21"/>
                    </w:rPr>
                  </w:pPr>
                  <w:r>
                    <w:rPr>
                      <w:color w:val="000000" w:themeColor="text1"/>
                      <w:szCs w:val="21"/>
                    </w:rPr>
                    <w:t>4</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白塔村</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EN</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2900</w:t>
                  </w:r>
                </w:p>
              </w:tc>
            </w:tr>
            <w:tr w:rsidR="00EF691F">
              <w:trPr>
                <w:jc w:val="center"/>
              </w:trPr>
              <w:tc>
                <w:tcPr>
                  <w:tcW w:w="1013" w:type="pct"/>
                </w:tcPr>
                <w:p w:rsidR="00EF691F" w:rsidRDefault="002674A5">
                  <w:pPr>
                    <w:spacing w:line="360" w:lineRule="exact"/>
                    <w:jc w:val="center"/>
                    <w:rPr>
                      <w:color w:val="000000" w:themeColor="text1"/>
                      <w:szCs w:val="21"/>
                    </w:rPr>
                  </w:pPr>
                  <w:r>
                    <w:rPr>
                      <w:color w:val="000000" w:themeColor="text1"/>
                      <w:szCs w:val="21"/>
                    </w:rPr>
                    <w:t>5</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近科楼村</w:t>
                  </w:r>
                </w:p>
              </w:tc>
              <w:tc>
                <w:tcPr>
                  <w:tcW w:w="1250" w:type="pct"/>
                </w:tcPr>
                <w:p w:rsidR="00EF691F" w:rsidRDefault="002674A5">
                  <w:pPr>
                    <w:spacing w:line="360" w:lineRule="exact"/>
                    <w:jc w:val="center"/>
                    <w:rPr>
                      <w:color w:val="000000" w:themeColor="text1"/>
                      <w:szCs w:val="21"/>
                    </w:rPr>
                  </w:pPr>
                  <w:r>
                    <w:rPr>
                      <w:color w:val="000000" w:themeColor="text1"/>
                      <w:szCs w:val="21"/>
                    </w:rPr>
                    <w:t>WS</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2800</w:t>
                  </w:r>
                </w:p>
              </w:tc>
            </w:tr>
            <w:tr w:rsidR="00EF691F">
              <w:trPr>
                <w:jc w:val="center"/>
              </w:trPr>
              <w:tc>
                <w:tcPr>
                  <w:tcW w:w="1013" w:type="pct"/>
                </w:tcPr>
                <w:p w:rsidR="00EF691F" w:rsidRDefault="002674A5">
                  <w:pPr>
                    <w:spacing w:line="360" w:lineRule="exact"/>
                    <w:jc w:val="center"/>
                    <w:rPr>
                      <w:color w:val="000000" w:themeColor="text1"/>
                      <w:szCs w:val="21"/>
                    </w:rPr>
                  </w:pPr>
                  <w:r>
                    <w:rPr>
                      <w:color w:val="000000" w:themeColor="text1"/>
                      <w:szCs w:val="21"/>
                    </w:rPr>
                    <w:t>6</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闫庄村</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W</w:t>
                  </w:r>
                  <w:r>
                    <w:rPr>
                      <w:color w:val="000000" w:themeColor="text1"/>
                      <w:szCs w:val="21"/>
                    </w:rPr>
                    <w:t>N</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2500</w:t>
                  </w:r>
                </w:p>
              </w:tc>
            </w:tr>
            <w:tr w:rsidR="00EF691F">
              <w:trPr>
                <w:jc w:val="center"/>
              </w:trPr>
              <w:tc>
                <w:tcPr>
                  <w:tcW w:w="1013" w:type="pct"/>
                </w:tcPr>
                <w:p w:rsidR="00EF691F" w:rsidRDefault="002674A5">
                  <w:pPr>
                    <w:spacing w:line="360" w:lineRule="exact"/>
                    <w:jc w:val="center"/>
                    <w:rPr>
                      <w:color w:val="000000" w:themeColor="text1"/>
                      <w:szCs w:val="21"/>
                    </w:rPr>
                  </w:pPr>
                  <w:r>
                    <w:rPr>
                      <w:color w:val="000000" w:themeColor="text1"/>
                      <w:szCs w:val="21"/>
                    </w:rPr>
                    <w:t>7</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闫庄村</w:t>
                  </w:r>
                </w:p>
              </w:tc>
              <w:tc>
                <w:tcPr>
                  <w:tcW w:w="1250" w:type="pct"/>
                </w:tcPr>
                <w:p w:rsidR="00EF691F" w:rsidRDefault="002674A5">
                  <w:pPr>
                    <w:spacing w:line="360" w:lineRule="exact"/>
                    <w:jc w:val="center"/>
                    <w:rPr>
                      <w:color w:val="000000" w:themeColor="text1"/>
                      <w:szCs w:val="21"/>
                    </w:rPr>
                  </w:pPr>
                  <w:r>
                    <w:rPr>
                      <w:color w:val="000000" w:themeColor="text1"/>
                      <w:szCs w:val="21"/>
                    </w:rPr>
                    <w:t>EN</w:t>
                  </w:r>
                </w:p>
              </w:tc>
              <w:tc>
                <w:tcPr>
                  <w:tcW w:w="1250" w:type="pct"/>
                </w:tcPr>
                <w:p w:rsidR="00EF691F" w:rsidRDefault="002674A5">
                  <w:pPr>
                    <w:spacing w:line="360" w:lineRule="exact"/>
                    <w:jc w:val="center"/>
                    <w:rPr>
                      <w:color w:val="000000" w:themeColor="text1"/>
                      <w:szCs w:val="21"/>
                    </w:rPr>
                  </w:pPr>
                  <w:r>
                    <w:rPr>
                      <w:color w:val="000000" w:themeColor="text1"/>
                      <w:szCs w:val="21"/>
                    </w:rPr>
                    <w:t>1900</w:t>
                  </w:r>
                </w:p>
              </w:tc>
            </w:tr>
            <w:tr w:rsidR="00EF691F">
              <w:trPr>
                <w:jc w:val="center"/>
              </w:trPr>
              <w:tc>
                <w:tcPr>
                  <w:tcW w:w="1013" w:type="pct"/>
                </w:tcPr>
                <w:p w:rsidR="00EF691F" w:rsidRDefault="002674A5">
                  <w:pPr>
                    <w:spacing w:line="360" w:lineRule="exact"/>
                    <w:jc w:val="center"/>
                    <w:rPr>
                      <w:color w:val="000000" w:themeColor="text1"/>
                      <w:szCs w:val="21"/>
                    </w:rPr>
                  </w:pPr>
                  <w:r>
                    <w:rPr>
                      <w:color w:val="000000" w:themeColor="text1"/>
                      <w:szCs w:val="21"/>
                    </w:rPr>
                    <w:t>8</w:t>
                  </w:r>
                </w:p>
              </w:tc>
              <w:tc>
                <w:tcPr>
                  <w:tcW w:w="1487" w:type="pct"/>
                </w:tcPr>
                <w:p w:rsidR="00EF691F" w:rsidRDefault="002674A5">
                  <w:pPr>
                    <w:spacing w:line="360" w:lineRule="exact"/>
                    <w:ind w:firstLineChars="350" w:firstLine="735"/>
                    <w:rPr>
                      <w:color w:val="000000" w:themeColor="text1"/>
                      <w:szCs w:val="21"/>
                    </w:rPr>
                  </w:pPr>
                  <w:r>
                    <w:rPr>
                      <w:color w:val="000000" w:themeColor="text1"/>
                      <w:szCs w:val="21"/>
                    </w:rPr>
                    <w:t>大胡庄村</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W</w:t>
                  </w:r>
                  <w:r>
                    <w:rPr>
                      <w:color w:val="000000" w:themeColor="text1"/>
                      <w:szCs w:val="21"/>
                    </w:rPr>
                    <w:t>N</w:t>
                  </w:r>
                </w:p>
              </w:tc>
              <w:tc>
                <w:tcPr>
                  <w:tcW w:w="1250" w:type="pct"/>
                </w:tcPr>
                <w:p w:rsidR="00EF691F" w:rsidRDefault="002674A5">
                  <w:pPr>
                    <w:spacing w:line="360" w:lineRule="exact"/>
                    <w:jc w:val="center"/>
                    <w:rPr>
                      <w:color w:val="000000" w:themeColor="text1"/>
                      <w:szCs w:val="21"/>
                    </w:rPr>
                  </w:pPr>
                  <w:r>
                    <w:rPr>
                      <w:color w:val="000000" w:themeColor="text1"/>
                      <w:szCs w:val="21"/>
                    </w:rPr>
                    <w:t>1</w:t>
                  </w:r>
                  <w:r>
                    <w:rPr>
                      <w:rFonts w:hint="eastAsia"/>
                      <w:color w:val="000000" w:themeColor="text1"/>
                      <w:szCs w:val="21"/>
                    </w:rPr>
                    <w:t>9</w:t>
                  </w:r>
                  <w:r>
                    <w:rPr>
                      <w:color w:val="000000" w:themeColor="text1"/>
                      <w:szCs w:val="21"/>
                    </w:rPr>
                    <w:t>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9</w:t>
                  </w:r>
                </w:p>
              </w:tc>
              <w:tc>
                <w:tcPr>
                  <w:tcW w:w="1487" w:type="pct"/>
                </w:tcPr>
                <w:p w:rsidR="00EF691F" w:rsidRDefault="002674A5">
                  <w:pPr>
                    <w:spacing w:line="360" w:lineRule="exact"/>
                    <w:jc w:val="center"/>
                    <w:rPr>
                      <w:color w:val="000000" w:themeColor="text1"/>
                      <w:szCs w:val="21"/>
                    </w:rPr>
                  </w:pPr>
                  <w:r>
                    <w:rPr>
                      <w:color w:val="000000" w:themeColor="text1"/>
                      <w:szCs w:val="21"/>
                    </w:rPr>
                    <w:t>宋楼</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W</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24</w:t>
                  </w:r>
                  <w:r>
                    <w:rPr>
                      <w:color w:val="000000" w:themeColor="text1"/>
                      <w:szCs w:val="21"/>
                    </w:rPr>
                    <w:t>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10</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瑞和小区</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W</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1600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11</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平原小区</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W</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530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12</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正弘悦云镜</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W</w:t>
                  </w:r>
                  <w:r>
                    <w:rPr>
                      <w:color w:val="000000" w:themeColor="text1"/>
                      <w:szCs w:val="21"/>
                    </w:rPr>
                    <w:t>S</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1300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13</w:t>
                  </w:r>
                </w:p>
              </w:tc>
              <w:tc>
                <w:tcPr>
                  <w:tcW w:w="1487" w:type="pct"/>
                </w:tcPr>
                <w:p w:rsidR="00EF691F" w:rsidRDefault="002674A5">
                  <w:pPr>
                    <w:spacing w:line="360" w:lineRule="exact"/>
                    <w:ind w:firstLineChars="250" w:firstLine="525"/>
                    <w:rPr>
                      <w:color w:val="000000" w:themeColor="text1"/>
                      <w:szCs w:val="21"/>
                    </w:rPr>
                  </w:pPr>
                  <w:r>
                    <w:rPr>
                      <w:color w:val="000000" w:themeColor="text1"/>
                      <w:szCs w:val="21"/>
                    </w:rPr>
                    <w:t>张居日村庄</w:t>
                  </w:r>
                </w:p>
              </w:tc>
              <w:tc>
                <w:tcPr>
                  <w:tcW w:w="1250" w:type="pct"/>
                  <w:vAlign w:val="center"/>
                </w:tcPr>
                <w:p w:rsidR="00EF691F" w:rsidRDefault="002674A5">
                  <w:pPr>
                    <w:jc w:val="center"/>
                    <w:rPr>
                      <w:color w:val="000000" w:themeColor="text1"/>
                    </w:rPr>
                  </w:pPr>
                  <w:r>
                    <w:rPr>
                      <w:rFonts w:hint="eastAsia"/>
                      <w:color w:val="000000" w:themeColor="text1"/>
                      <w:szCs w:val="21"/>
                    </w:rPr>
                    <w:t>W</w:t>
                  </w:r>
                  <w:r>
                    <w:rPr>
                      <w:color w:val="000000" w:themeColor="text1"/>
                      <w:szCs w:val="21"/>
                    </w:rPr>
                    <w:t>S</w:t>
                  </w:r>
                </w:p>
              </w:tc>
              <w:tc>
                <w:tcPr>
                  <w:tcW w:w="1250" w:type="pct"/>
                </w:tcPr>
                <w:p w:rsidR="00EF691F" w:rsidRDefault="002674A5">
                  <w:pPr>
                    <w:spacing w:line="360" w:lineRule="exact"/>
                    <w:jc w:val="center"/>
                    <w:rPr>
                      <w:color w:val="000000" w:themeColor="text1"/>
                      <w:szCs w:val="21"/>
                    </w:rPr>
                  </w:pPr>
                  <w:r>
                    <w:rPr>
                      <w:rFonts w:hint="eastAsia"/>
                      <w:color w:val="000000" w:themeColor="text1"/>
                      <w:szCs w:val="21"/>
                    </w:rPr>
                    <w:t>28</w:t>
                  </w:r>
                  <w:r>
                    <w:rPr>
                      <w:color w:val="000000" w:themeColor="text1"/>
                      <w:szCs w:val="21"/>
                    </w:rPr>
                    <w:t>00</w:t>
                  </w:r>
                </w:p>
              </w:tc>
            </w:tr>
            <w:tr w:rsidR="00EF691F">
              <w:trPr>
                <w:jc w:val="center"/>
              </w:trPr>
              <w:tc>
                <w:tcPr>
                  <w:tcW w:w="1013" w:type="pct"/>
                  <w:vAlign w:val="center"/>
                </w:tcPr>
                <w:p w:rsidR="00EF691F" w:rsidRDefault="002674A5">
                  <w:pPr>
                    <w:spacing w:line="360" w:lineRule="exact"/>
                    <w:jc w:val="center"/>
                    <w:rPr>
                      <w:color w:val="000000" w:themeColor="text1"/>
                      <w:szCs w:val="21"/>
                    </w:rPr>
                  </w:pPr>
                  <w:r>
                    <w:rPr>
                      <w:rFonts w:hint="eastAsia"/>
                      <w:color w:val="000000" w:themeColor="text1"/>
                      <w:szCs w:val="21"/>
                    </w:rPr>
                    <w:t>14</w:t>
                  </w:r>
                </w:p>
              </w:tc>
              <w:tc>
                <w:tcPr>
                  <w:tcW w:w="1487" w:type="pct"/>
                </w:tcPr>
                <w:p w:rsidR="00EF691F" w:rsidRDefault="002674A5">
                  <w:pPr>
                    <w:spacing w:line="360" w:lineRule="exact"/>
                    <w:ind w:left="840" w:hangingChars="400" w:hanging="840"/>
                    <w:jc w:val="center"/>
                    <w:rPr>
                      <w:color w:val="000000" w:themeColor="text1"/>
                      <w:szCs w:val="21"/>
                    </w:rPr>
                  </w:pPr>
                  <w:r>
                    <w:rPr>
                      <w:rFonts w:hint="eastAsia"/>
                      <w:color w:val="000000" w:themeColor="text1"/>
                      <w:szCs w:val="21"/>
                    </w:rPr>
                    <w:t>平原外国语学校</w:t>
                  </w:r>
                </w:p>
              </w:tc>
              <w:tc>
                <w:tcPr>
                  <w:tcW w:w="1250" w:type="pct"/>
                  <w:vAlign w:val="center"/>
                </w:tcPr>
                <w:p w:rsidR="00EF691F" w:rsidRDefault="002674A5">
                  <w:pPr>
                    <w:jc w:val="center"/>
                    <w:rPr>
                      <w:color w:val="000000" w:themeColor="text1"/>
                    </w:rPr>
                  </w:pPr>
                  <w:r>
                    <w:rPr>
                      <w:rFonts w:hint="eastAsia"/>
                      <w:color w:val="000000" w:themeColor="text1"/>
                      <w:szCs w:val="21"/>
                    </w:rPr>
                    <w:t>W</w:t>
                  </w:r>
                  <w:r>
                    <w:rPr>
                      <w:color w:val="000000" w:themeColor="text1"/>
                      <w:szCs w:val="21"/>
                    </w:rPr>
                    <w:t>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1800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15</w:t>
                  </w:r>
                </w:p>
              </w:tc>
              <w:tc>
                <w:tcPr>
                  <w:tcW w:w="1487" w:type="pct"/>
                </w:tcPr>
                <w:p w:rsidR="00EF691F" w:rsidRDefault="002674A5">
                  <w:pPr>
                    <w:spacing w:line="360" w:lineRule="exact"/>
                    <w:ind w:left="840" w:hangingChars="400" w:hanging="840"/>
                    <w:jc w:val="center"/>
                    <w:rPr>
                      <w:color w:val="000000" w:themeColor="text1"/>
                      <w:szCs w:val="21"/>
                    </w:rPr>
                  </w:pPr>
                  <w:r>
                    <w:rPr>
                      <w:color w:val="000000" w:themeColor="text1"/>
                      <w:szCs w:val="21"/>
                    </w:rPr>
                    <w:t>恒</w:t>
                  </w:r>
                  <w:r>
                    <w:rPr>
                      <w:rFonts w:hint="eastAsia"/>
                      <w:color w:val="000000" w:themeColor="text1"/>
                      <w:szCs w:val="21"/>
                    </w:rPr>
                    <w:t>升</w:t>
                  </w:r>
                  <w:r>
                    <w:rPr>
                      <w:rFonts w:hint="eastAsia"/>
                      <w:color w:val="000000" w:themeColor="text1"/>
                      <w:szCs w:val="21"/>
                    </w:rPr>
                    <w:t>1</w:t>
                  </w:r>
                  <w:r>
                    <w:rPr>
                      <w:rFonts w:hint="eastAsia"/>
                      <w:color w:val="000000" w:themeColor="text1"/>
                      <w:szCs w:val="21"/>
                    </w:rPr>
                    <w:t>号庄园</w:t>
                  </w:r>
                </w:p>
              </w:tc>
              <w:tc>
                <w:tcPr>
                  <w:tcW w:w="1250" w:type="pct"/>
                  <w:vAlign w:val="center"/>
                </w:tcPr>
                <w:p w:rsidR="00EF691F" w:rsidRDefault="002674A5">
                  <w:pPr>
                    <w:jc w:val="center"/>
                    <w:rPr>
                      <w:color w:val="000000" w:themeColor="text1"/>
                      <w:szCs w:val="21"/>
                    </w:rPr>
                  </w:pPr>
                  <w:r>
                    <w:rPr>
                      <w:color w:val="000000" w:themeColor="text1"/>
                      <w:szCs w:val="21"/>
                    </w:rPr>
                    <w:t>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850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lastRenderedPageBreak/>
                    <w:t>16</w:t>
                  </w:r>
                </w:p>
              </w:tc>
              <w:tc>
                <w:tcPr>
                  <w:tcW w:w="1487" w:type="pct"/>
                </w:tcPr>
                <w:p w:rsidR="00EF691F" w:rsidRDefault="002674A5">
                  <w:pPr>
                    <w:spacing w:line="360" w:lineRule="exact"/>
                    <w:ind w:left="840" w:hangingChars="400" w:hanging="840"/>
                    <w:jc w:val="center"/>
                    <w:rPr>
                      <w:color w:val="000000" w:themeColor="text1"/>
                      <w:szCs w:val="21"/>
                    </w:rPr>
                  </w:pPr>
                  <w:r>
                    <w:rPr>
                      <w:rFonts w:hint="eastAsia"/>
                      <w:color w:val="000000" w:themeColor="text1"/>
                      <w:szCs w:val="21"/>
                    </w:rPr>
                    <w:t>西徐庄村</w:t>
                  </w:r>
                </w:p>
              </w:tc>
              <w:tc>
                <w:tcPr>
                  <w:tcW w:w="1250" w:type="pct"/>
                  <w:vAlign w:val="center"/>
                </w:tcPr>
                <w:p w:rsidR="00EF691F" w:rsidRDefault="002674A5">
                  <w:pPr>
                    <w:jc w:val="center"/>
                    <w:rPr>
                      <w:color w:val="000000" w:themeColor="text1"/>
                      <w:szCs w:val="21"/>
                    </w:rPr>
                  </w:pPr>
                  <w:r>
                    <w:rPr>
                      <w:color w:val="000000" w:themeColor="text1"/>
                      <w:szCs w:val="21"/>
                    </w:rPr>
                    <w:t>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460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17</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凤湖梧桐湾</w:t>
                  </w:r>
                </w:p>
              </w:tc>
              <w:tc>
                <w:tcPr>
                  <w:tcW w:w="1250" w:type="pct"/>
                  <w:vAlign w:val="center"/>
                </w:tcPr>
                <w:p w:rsidR="00EF691F" w:rsidRDefault="002674A5">
                  <w:pPr>
                    <w:jc w:val="center"/>
                    <w:rPr>
                      <w:color w:val="000000" w:themeColor="text1"/>
                    </w:rPr>
                  </w:pPr>
                  <w:r>
                    <w:rPr>
                      <w:rFonts w:hint="eastAsia"/>
                      <w:color w:val="000000" w:themeColor="text1"/>
                      <w:szCs w:val="21"/>
                    </w:rPr>
                    <w:t>W</w:t>
                  </w:r>
                  <w:r>
                    <w:rPr>
                      <w:color w:val="000000" w:themeColor="text1"/>
                      <w:szCs w:val="21"/>
                    </w:rPr>
                    <w:t>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1900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18</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碧桂园凤凰湾</w:t>
                  </w:r>
                </w:p>
              </w:tc>
              <w:tc>
                <w:tcPr>
                  <w:tcW w:w="1250" w:type="pct"/>
                  <w:vAlign w:val="center"/>
                </w:tcPr>
                <w:p w:rsidR="00EF691F" w:rsidRDefault="002674A5">
                  <w:pPr>
                    <w:jc w:val="center"/>
                    <w:rPr>
                      <w:color w:val="000000" w:themeColor="text1"/>
                    </w:rPr>
                  </w:pPr>
                  <w:r>
                    <w:rPr>
                      <w:rFonts w:hint="eastAsia"/>
                      <w:color w:val="000000" w:themeColor="text1"/>
                      <w:szCs w:val="21"/>
                    </w:rPr>
                    <w:t>W</w:t>
                  </w:r>
                  <w:r>
                    <w:rPr>
                      <w:color w:val="000000" w:themeColor="text1"/>
                      <w:szCs w:val="21"/>
                    </w:rPr>
                    <w:t>S</w:t>
                  </w:r>
                </w:p>
              </w:tc>
              <w:tc>
                <w:tcPr>
                  <w:tcW w:w="1250" w:type="pct"/>
                  <w:vAlign w:val="center"/>
                </w:tcPr>
                <w:p w:rsidR="00EF691F" w:rsidRDefault="002674A5">
                  <w:pPr>
                    <w:spacing w:line="360" w:lineRule="exact"/>
                    <w:jc w:val="center"/>
                    <w:rPr>
                      <w:color w:val="000000" w:themeColor="text1"/>
                      <w:szCs w:val="21"/>
                    </w:rPr>
                  </w:pPr>
                  <w:r>
                    <w:rPr>
                      <w:color w:val="000000" w:themeColor="text1"/>
                      <w:szCs w:val="21"/>
                    </w:rPr>
                    <w:t>2700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19</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建业比华利庄园</w:t>
                  </w:r>
                </w:p>
              </w:tc>
              <w:tc>
                <w:tcPr>
                  <w:tcW w:w="1250" w:type="pct"/>
                  <w:vAlign w:val="center"/>
                </w:tcPr>
                <w:p w:rsidR="00EF691F" w:rsidRDefault="002674A5">
                  <w:pPr>
                    <w:jc w:val="center"/>
                    <w:rPr>
                      <w:color w:val="000000" w:themeColor="text1"/>
                    </w:rPr>
                  </w:pPr>
                  <w:r>
                    <w:rPr>
                      <w:color w:val="000000" w:themeColor="text1"/>
                      <w:szCs w:val="21"/>
                    </w:rPr>
                    <w:t>S</w:t>
                  </w:r>
                </w:p>
              </w:tc>
              <w:tc>
                <w:tcPr>
                  <w:tcW w:w="1250" w:type="pct"/>
                  <w:vAlign w:val="center"/>
                </w:tcPr>
                <w:p w:rsidR="00EF691F" w:rsidRDefault="002674A5">
                  <w:pPr>
                    <w:spacing w:line="360" w:lineRule="exact"/>
                    <w:jc w:val="center"/>
                    <w:rPr>
                      <w:color w:val="000000" w:themeColor="text1"/>
                      <w:szCs w:val="21"/>
                    </w:rPr>
                  </w:pPr>
                  <w:r>
                    <w:rPr>
                      <w:color w:val="000000" w:themeColor="text1"/>
                      <w:szCs w:val="21"/>
                    </w:rPr>
                    <w:t>2700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20</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平原示范区滨湖小学</w:t>
                  </w:r>
                </w:p>
              </w:tc>
              <w:tc>
                <w:tcPr>
                  <w:tcW w:w="1250" w:type="pct"/>
                  <w:vAlign w:val="center"/>
                </w:tcPr>
                <w:p w:rsidR="00EF691F" w:rsidRDefault="002674A5">
                  <w:pPr>
                    <w:jc w:val="center"/>
                    <w:rPr>
                      <w:color w:val="000000" w:themeColor="text1"/>
                      <w:szCs w:val="21"/>
                    </w:rPr>
                  </w:pPr>
                  <w:r>
                    <w:rPr>
                      <w:rFonts w:hint="eastAsia"/>
                      <w:color w:val="000000" w:themeColor="text1"/>
                      <w:szCs w:val="21"/>
                    </w:rPr>
                    <w:t>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2280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21</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滨湖小镇</w:t>
                  </w:r>
                </w:p>
              </w:tc>
              <w:tc>
                <w:tcPr>
                  <w:tcW w:w="1250" w:type="pct"/>
                  <w:vAlign w:val="center"/>
                </w:tcPr>
                <w:p w:rsidR="00EF691F" w:rsidRDefault="002674A5">
                  <w:pPr>
                    <w:jc w:val="center"/>
                    <w:rPr>
                      <w:color w:val="000000" w:themeColor="text1"/>
                      <w:szCs w:val="21"/>
                    </w:rPr>
                  </w:pPr>
                  <w:r>
                    <w:rPr>
                      <w:rFonts w:hint="eastAsia"/>
                      <w:color w:val="000000" w:themeColor="text1"/>
                      <w:szCs w:val="21"/>
                    </w:rPr>
                    <w:t>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2000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22</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刘庄</w:t>
                  </w:r>
                </w:p>
              </w:tc>
              <w:tc>
                <w:tcPr>
                  <w:tcW w:w="1250" w:type="pct"/>
                  <w:vAlign w:val="center"/>
                </w:tcPr>
                <w:p w:rsidR="00EF691F" w:rsidRDefault="002674A5">
                  <w:pPr>
                    <w:jc w:val="center"/>
                    <w:rPr>
                      <w:color w:val="000000" w:themeColor="text1"/>
                      <w:szCs w:val="21"/>
                    </w:rPr>
                  </w:pPr>
                  <w:r>
                    <w:rPr>
                      <w:rFonts w:hint="eastAsia"/>
                      <w:color w:val="000000" w:themeColor="text1"/>
                      <w:szCs w:val="21"/>
                    </w:rPr>
                    <w:t>ES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1700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23</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古城村</w:t>
                  </w:r>
                </w:p>
              </w:tc>
              <w:tc>
                <w:tcPr>
                  <w:tcW w:w="1250" w:type="pct"/>
                  <w:vAlign w:val="center"/>
                </w:tcPr>
                <w:p w:rsidR="00EF691F" w:rsidRDefault="002674A5">
                  <w:pPr>
                    <w:jc w:val="center"/>
                    <w:rPr>
                      <w:color w:val="000000" w:themeColor="text1"/>
                    </w:rPr>
                  </w:pPr>
                  <w:r>
                    <w:rPr>
                      <w:rFonts w:hint="eastAsia"/>
                      <w:color w:val="000000" w:themeColor="text1"/>
                      <w:szCs w:val="21"/>
                    </w:rPr>
                    <w:t>ES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2000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24</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西靳庄</w:t>
                  </w:r>
                </w:p>
              </w:tc>
              <w:tc>
                <w:tcPr>
                  <w:tcW w:w="1250" w:type="pct"/>
                  <w:vAlign w:val="center"/>
                </w:tcPr>
                <w:p w:rsidR="00EF691F" w:rsidRDefault="002674A5">
                  <w:pPr>
                    <w:jc w:val="center"/>
                    <w:rPr>
                      <w:color w:val="000000" w:themeColor="text1"/>
                    </w:rPr>
                  </w:pPr>
                  <w:r>
                    <w:rPr>
                      <w:rFonts w:hint="eastAsia"/>
                      <w:color w:val="000000" w:themeColor="text1"/>
                      <w:szCs w:val="21"/>
                    </w:rPr>
                    <w:t>ES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1900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25</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东靳庄</w:t>
                  </w:r>
                </w:p>
              </w:tc>
              <w:tc>
                <w:tcPr>
                  <w:tcW w:w="1250" w:type="pct"/>
                  <w:vAlign w:val="center"/>
                </w:tcPr>
                <w:p w:rsidR="00EF691F" w:rsidRDefault="002674A5">
                  <w:pPr>
                    <w:jc w:val="center"/>
                    <w:rPr>
                      <w:color w:val="000000" w:themeColor="text1"/>
                    </w:rPr>
                  </w:pPr>
                  <w:r>
                    <w:rPr>
                      <w:rFonts w:hint="eastAsia"/>
                      <w:color w:val="000000" w:themeColor="text1"/>
                      <w:szCs w:val="21"/>
                    </w:rPr>
                    <w:t>ES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2100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26</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前七里村</w:t>
                  </w:r>
                </w:p>
              </w:tc>
              <w:tc>
                <w:tcPr>
                  <w:tcW w:w="1250" w:type="pct"/>
                  <w:vAlign w:val="center"/>
                </w:tcPr>
                <w:p w:rsidR="00EF691F" w:rsidRDefault="002674A5">
                  <w:pPr>
                    <w:jc w:val="center"/>
                    <w:rPr>
                      <w:color w:val="000000" w:themeColor="text1"/>
                    </w:rPr>
                  </w:pPr>
                  <w:r>
                    <w:rPr>
                      <w:rFonts w:hint="eastAsia"/>
                      <w:color w:val="000000" w:themeColor="text1"/>
                      <w:szCs w:val="21"/>
                    </w:rPr>
                    <w:t>ES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1000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27</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蔡王村</w:t>
                  </w:r>
                </w:p>
              </w:tc>
              <w:tc>
                <w:tcPr>
                  <w:tcW w:w="1250" w:type="pct"/>
                  <w:vAlign w:val="center"/>
                </w:tcPr>
                <w:p w:rsidR="00EF691F" w:rsidRDefault="002674A5">
                  <w:pPr>
                    <w:jc w:val="center"/>
                    <w:rPr>
                      <w:color w:val="000000" w:themeColor="text1"/>
                    </w:rPr>
                  </w:pPr>
                  <w:r>
                    <w:rPr>
                      <w:rFonts w:hint="eastAsia"/>
                      <w:color w:val="000000" w:themeColor="text1"/>
                      <w:szCs w:val="21"/>
                    </w:rPr>
                    <w:t>ES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2600</w:t>
                  </w:r>
                </w:p>
              </w:tc>
            </w:tr>
            <w:tr w:rsidR="00EF691F">
              <w:trPr>
                <w:jc w:val="center"/>
              </w:trPr>
              <w:tc>
                <w:tcPr>
                  <w:tcW w:w="1013" w:type="pct"/>
                </w:tcPr>
                <w:p w:rsidR="00EF691F" w:rsidRDefault="002674A5">
                  <w:pPr>
                    <w:spacing w:line="360" w:lineRule="exact"/>
                    <w:jc w:val="center"/>
                    <w:rPr>
                      <w:color w:val="000000" w:themeColor="text1"/>
                      <w:szCs w:val="21"/>
                    </w:rPr>
                  </w:pPr>
                  <w:r>
                    <w:rPr>
                      <w:rFonts w:hint="eastAsia"/>
                      <w:color w:val="000000" w:themeColor="text1"/>
                      <w:szCs w:val="21"/>
                    </w:rPr>
                    <w:t>28</w:t>
                  </w:r>
                </w:p>
              </w:tc>
              <w:tc>
                <w:tcPr>
                  <w:tcW w:w="1487" w:type="pct"/>
                </w:tcPr>
                <w:p w:rsidR="00EF691F" w:rsidRDefault="002674A5">
                  <w:pPr>
                    <w:spacing w:line="360" w:lineRule="exact"/>
                    <w:jc w:val="center"/>
                    <w:rPr>
                      <w:color w:val="000000" w:themeColor="text1"/>
                      <w:szCs w:val="21"/>
                    </w:rPr>
                  </w:pPr>
                  <w:r>
                    <w:rPr>
                      <w:rFonts w:hint="eastAsia"/>
                      <w:color w:val="000000" w:themeColor="text1"/>
                      <w:szCs w:val="21"/>
                    </w:rPr>
                    <w:t>师徐庄村</w:t>
                  </w:r>
                </w:p>
              </w:tc>
              <w:tc>
                <w:tcPr>
                  <w:tcW w:w="1250" w:type="pct"/>
                  <w:vAlign w:val="center"/>
                </w:tcPr>
                <w:p w:rsidR="00EF691F" w:rsidRDefault="002674A5">
                  <w:pPr>
                    <w:jc w:val="center"/>
                    <w:rPr>
                      <w:color w:val="000000" w:themeColor="text1"/>
                    </w:rPr>
                  </w:pPr>
                  <w:r>
                    <w:rPr>
                      <w:rFonts w:hint="eastAsia"/>
                      <w:color w:val="000000" w:themeColor="text1"/>
                      <w:szCs w:val="21"/>
                    </w:rPr>
                    <w:t>ES</w:t>
                  </w:r>
                </w:p>
              </w:tc>
              <w:tc>
                <w:tcPr>
                  <w:tcW w:w="1250" w:type="pct"/>
                  <w:vAlign w:val="center"/>
                </w:tcPr>
                <w:p w:rsidR="00EF691F" w:rsidRDefault="002674A5">
                  <w:pPr>
                    <w:spacing w:line="360" w:lineRule="exact"/>
                    <w:jc w:val="center"/>
                    <w:rPr>
                      <w:color w:val="000000" w:themeColor="text1"/>
                      <w:szCs w:val="21"/>
                    </w:rPr>
                  </w:pPr>
                  <w:r>
                    <w:rPr>
                      <w:rFonts w:hint="eastAsia"/>
                      <w:color w:val="000000" w:themeColor="text1"/>
                      <w:szCs w:val="21"/>
                    </w:rPr>
                    <w:t>2300</w:t>
                  </w:r>
                </w:p>
              </w:tc>
            </w:tr>
          </w:tbl>
          <w:p w:rsidR="00EF691F" w:rsidRDefault="002674A5">
            <w:pPr>
              <w:spacing w:line="520" w:lineRule="exact"/>
              <w:ind w:firstLineChars="200" w:firstLine="480"/>
              <w:rPr>
                <w:snapToGrid w:val="0"/>
                <w:color w:val="000000" w:themeColor="text1"/>
                <w:sz w:val="24"/>
              </w:rPr>
            </w:pPr>
            <w:r>
              <w:rPr>
                <w:snapToGrid w:val="0"/>
                <w:color w:val="000000" w:themeColor="text1"/>
                <w:sz w:val="24"/>
              </w:rPr>
              <w:t>（</w:t>
            </w:r>
            <w:r>
              <w:rPr>
                <w:snapToGrid w:val="0"/>
                <w:color w:val="000000" w:themeColor="text1"/>
                <w:sz w:val="24"/>
              </w:rPr>
              <w:t>3</w:t>
            </w:r>
            <w:r>
              <w:rPr>
                <w:snapToGrid w:val="0"/>
                <w:color w:val="000000" w:themeColor="text1"/>
                <w:sz w:val="24"/>
              </w:rPr>
              <w:t>）环境风险识别</w:t>
            </w:r>
          </w:p>
          <w:p w:rsidR="00EF691F" w:rsidRDefault="002674A5">
            <w:pPr>
              <w:spacing w:line="520" w:lineRule="exact"/>
              <w:ind w:firstLineChars="200" w:firstLine="480"/>
              <w:rPr>
                <w:snapToGrid w:val="0"/>
                <w:color w:val="000000" w:themeColor="text1"/>
                <w:sz w:val="24"/>
              </w:rPr>
            </w:pPr>
            <w:r>
              <w:rPr>
                <w:snapToGrid w:val="0"/>
                <w:color w:val="000000" w:themeColor="text1"/>
                <w:sz w:val="24"/>
              </w:rPr>
              <w:t>本项目的风险物质为</w:t>
            </w:r>
            <w:r>
              <w:rPr>
                <w:rFonts w:hint="eastAsia"/>
                <w:snapToGrid w:val="0"/>
                <w:color w:val="000000" w:themeColor="text1"/>
                <w:sz w:val="24"/>
              </w:rPr>
              <w:t>环氧乙烷</w:t>
            </w:r>
            <w:r>
              <w:rPr>
                <w:snapToGrid w:val="0"/>
                <w:color w:val="000000" w:themeColor="text1"/>
                <w:sz w:val="24"/>
              </w:rPr>
              <w:t>，根据项目特点和平面布置功能区划，项目风险识别结果见下表。</w:t>
            </w:r>
          </w:p>
          <w:p w:rsidR="00EF691F" w:rsidRDefault="002674A5">
            <w:pPr>
              <w:pStyle w:val="3"/>
              <w:spacing w:before="0" w:after="0" w:line="520" w:lineRule="exact"/>
              <w:ind w:firstLine="482"/>
              <w:rPr>
                <w:rFonts w:eastAsia="黑体"/>
                <w:b w:val="0"/>
                <w:color w:val="000000" w:themeColor="text1"/>
                <w:sz w:val="24"/>
                <w:szCs w:val="24"/>
              </w:rPr>
            </w:pPr>
            <w:r>
              <w:rPr>
                <w:rFonts w:eastAsia="黑体"/>
                <w:b w:val="0"/>
                <w:color w:val="000000" w:themeColor="text1"/>
                <w:sz w:val="24"/>
                <w:szCs w:val="24"/>
              </w:rPr>
              <w:t>表</w:t>
            </w:r>
            <w:r>
              <w:rPr>
                <w:rFonts w:eastAsia="黑体" w:hint="eastAsia"/>
                <w:b w:val="0"/>
                <w:color w:val="000000" w:themeColor="text1"/>
                <w:sz w:val="24"/>
                <w:szCs w:val="24"/>
              </w:rPr>
              <w:t>47</w:t>
            </w:r>
            <w:r>
              <w:rPr>
                <w:rFonts w:eastAsia="黑体"/>
                <w:b w:val="0"/>
                <w:color w:val="000000" w:themeColor="text1"/>
                <w:sz w:val="24"/>
                <w:szCs w:val="24"/>
              </w:rPr>
              <w:t xml:space="preserve">            </w:t>
            </w:r>
            <w:r>
              <w:rPr>
                <w:rFonts w:eastAsia="黑体"/>
                <w:b w:val="0"/>
                <w:color w:val="000000" w:themeColor="text1"/>
                <w:sz w:val="24"/>
                <w:szCs w:val="24"/>
              </w:rPr>
              <w:t>建设项目环境风险识别表</w:t>
            </w:r>
          </w:p>
          <w:tbl>
            <w:tblPr>
              <w:tblStyle w:val="af2"/>
              <w:tblW w:w="5000" w:type="pct"/>
              <w:tblBorders>
                <w:top w:val="single" w:sz="12" w:space="0" w:color="auto"/>
                <w:left w:val="single" w:sz="12" w:space="0" w:color="auto"/>
                <w:bottom w:val="single" w:sz="12" w:space="0" w:color="auto"/>
                <w:right w:val="single" w:sz="12" w:space="0" w:color="auto"/>
              </w:tblBorders>
              <w:tblLook w:val="04A0"/>
            </w:tblPr>
            <w:tblGrid>
              <w:gridCol w:w="594"/>
              <w:gridCol w:w="1241"/>
              <w:gridCol w:w="1484"/>
              <w:gridCol w:w="1530"/>
              <w:gridCol w:w="1530"/>
              <w:gridCol w:w="2065"/>
            </w:tblGrid>
            <w:tr w:rsidR="00EF691F">
              <w:tc>
                <w:tcPr>
                  <w:tcW w:w="351" w:type="pct"/>
                  <w:vAlign w:val="center"/>
                </w:tcPr>
                <w:p w:rsidR="00EF691F" w:rsidRDefault="002674A5">
                  <w:pPr>
                    <w:spacing w:line="360" w:lineRule="exact"/>
                    <w:jc w:val="center"/>
                    <w:rPr>
                      <w:b/>
                      <w:bCs/>
                      <w:color w:val="000000" w:themeColor="text1"/>
                      <w:szCs w:val="21"/>
                    </w:rPr>
                  </w:pPr>
                  <w:r>
                    <w:rPr>
                      <w:b/>
                      <w:bCs/>
                      <w:color w:val="000000" w:themeColor="text1"/>
                      <w:szCs w:val="21"/>
                    </w:rPr>
                    <w:t>序号</w:t>
                  </w:r>
                </w:p>
              </w:tc>
              <w:tc>
                <w:tcPr>
                  <w:tcW w:w="734" w:type="pct"/>
                  <w:vAlign w:val="center"/>
                </w:tcPr>
                <w:p w:rsidR="00EF691F" w:rsidRDefault="002674A5">
                  <w:pPr>
                    <w:spacing w:line="360" w:lineRule="exact"/>
                    <w:jc w:val="center"/>
                    <w:rPr>
                      <w:b/>
                      <w:bCs/>
                      <w:color w:val="000000" w:themeColor="text1"/>
                      <w:szCs w:val="21"/>
                    </w:rPr>
                  </w:pPr>
                  <w:r>
                    <w:rPr>
                      <w:b/>
                      <w:bCs/>
                      <w:color w:val="000000" w:themeColor="text1"/>
                      <w:szCs w:val="21"/>
                    </w:rPr>
                    <w:t>危险单元</w:t>
                  </w:r>
                </w:p>
              </w:tc>
              <w:tc>
                <w:tcPr>
                  <w:tcW w:w="879" w:type="pct"/>
                  <w:vAlign w:val="center"/>
                </w:tcPr>
                <w:p w:rsidR="00EF691F" w:rsidRDefault="002674A5">
                  <w:pPr>
                    <w:spacing w:line="360" w:lineRule="exact"/>
                    <w:jc w:val="center"/>
                    <w:rPr>
                      <w:b/>
                      <w:bCs/>
                      <w:color w:val="000000" w:themeColor="text1"/>
                      <w:szCs w:val="21"/>
                    </w:rPr>
                  </w:pPr>
                  <w:r>
                    <w:rPr>
                      <w:b/>
                      <w:bCs/>
                      <w:color w:val="000000" w:themeColor="text1"/>
                      <w:szCs w:val="21"/>
                    </w:rPr>
                    <w:t>主要危险物质</w:t>
                  </w:r>
                </w:p>
              </w:tc>
              <w:tc>
                <w:tcPr>
                  <w:tcW w:w="906" w:type="pct"/>
                  <w:vAlign w:val="center"/>
                </w:tcPr>
                <w:p w:rsidR="00EF691F" w:rsidRDefault="002674A5">
                  <w:pPr>
                    <w:spacing w:line="360" w:lineRule="exact"/>
                    <w:jc w:val="center"/>
                    <w:rPr>
                      <w:b/>
                      <w:bCs/>
                      <w:color w:val="000000" w:themeColor="text1"/>
                      <w:szCs w:val="21"/>
                    </w:rPr>
                  </w:pPr>
                  <w:r>
                    <w:rPr>
                      <w:b/>
                      <w:bCs/>
                      <w:color w:val="000000" w:themeColor="text1"/>
                      <w:szCs w:val="21"/>
                    </w:rPr>
                    <w:t>环境风险类型</w:t>
                  </w:r>
                </w:p>
              </w:tc>
              <w:tc>
                <w:tcPr>
                  <w:tcW w:w="906" w:type="pct"/>
                  <w:vAlign w:val="center"/>
                </w:tcPr>
                <w:p w:rsidR="00EF691F" w:rsidRDefault="002674A5">
                  <w:pPr>
                    <w:spacing w:line="360" w:lineRule="exact"/>
                    <w:jc w:val="center"/>
                    <w:rPr>
                      <w:b/>
                      <w:bCs/>
                      <w:color w:val="000000" w:themeColor="text1"/>
                      <w:szCs w:val="21"/>
                    </w:rPr>
                  </w:pPr>
                  <w:r>
                    <w:rPr>
                      <w:b/>
                      <w:bCs/>
                      <w:color w:val="000000" w:themeColor="text1"/>
                      <w:szCs w:val="21"/>
                    </w:rPr>
                    <w:t>环境影响途径</w:t>
                  </w:r>
                </w:p>
              </w:tc>
              <w:tc>
                <w:tcPr>
                  <w:tcW w:w="1223" w:type="pct"/>
                  <w:vAlign w:val="center"/>
                </w:tcPr>
                <w:p w:rsidR="00EF691F" w:rsidRDefault="002674A5">
                  <w:pPr>
                    <w:spacing w:line="360" w:lineRule="exact"/>
                    <w:jc w:val="center"/>
                    <w:rPr>
                      <w:b/>
                      <w:bCs/>
                      <w:color w:val="000000" w:themeColor="text1"/>
                      <w:szCs w:val="21"/>
                    </w:rPr>
                  </w:pPr>
                  <w:r>
                    <w:rPr>
                      <w:b/>
                      <w:bCs/>
                      <w:color w:val="000000" w:themeColor="text1"/>
                      <w:szCs w:val="21"/>
                    </w:rPr>
                    <w:t>可能受影响的环境敏感目标</w:t>
                  </w:r>
                </w:p>
              </w:tc>
            </w:tr>
            <w:tr w:rsidR="00EF691F">
              <w:tc>
                <w:tcPr>
                  <w:tcW w:w="351" w:type="pct"/>
                  <w:vAlign w:val="center"/>
                </w:tcPr>
                <w:p w:rsidR="00EF691F" w:rsidRDefault="002674A5">
                  <w:pPr>
                    <w:jc w:val="center"/>
                    <w:rPr>
                      <w:color w:val="000000" w:themeColor="text1"/>
                      <w:szCs w:val="21"/>
                    </w:rPr>
                  </w:pPr>
                  <w:r>
                    <w:rPr>
                      <w:color w:val="000000" w:themeColor="text1"/>
                      <w:szCs w:val="21"/>
                    </w:rPr>
                    <w:t>1</w:t>
                  </w:r>
                </w:p>
              </w:tc>
              <w:tc>
                <w:tcPr>
                  <w:tcW w:w="734" w:type="pct"/>
                  <w:vAlign w:val="center"/>
                </w:tcPr>
                <w:p w:rsidR="00EF691F" w:rsidRDefault="002674A5">
                  <w:pPr>
                    <w:jc w:val="center"/>
                    <w:rPr>
                      <w:color w:val="000000" w:themeColor="text1"/>
                      <w:szCs w:val="21"/>
                    </w:rPr>
                  </w:pPr>
                  <w:r>
                    <w:rPr>
                      <w:rFonts w:hint="eastAsia"/>
                      <w:color w:val="000000" w:themeColor="text1"/>
                      <w:szCs w:val="21"/>
                    </w:rPr>
                    <w:t>灭菌车间</w:t>
                  </w:r>
                </w:p>
              </w:tc>
              <w:tc>
                <w:tcPr>
                  <w:tcW w:w="879" w:type="pct"/>
                  <w:vAlign w:val="center"/>
                </w:tcPr>
                <w:p w:rsidR="00EF691F" w:rsidRDefault="002674A5">
                  <w:pPr>
                    <w:jc w:val="center"/>
                    <w:rPr>
                      <w:color w:val="000000" w:themeColor="text1"/>
                      <w:szCs w:val="21"/>
                    </w:rPr>
                  </w:pPr>
                  <w:r>
                    <w:rPr>
                      <w:rFonts w:hint="eastAsia"/>
                      <w:color w:val="000000" w:themeColor="text1"/>
                      <w:szCs w:val="21"/>
                    </w:rPr>
                    <w:t>环氧乙烷</w:t>
                  </w:r>
                </w:p>
              </w:tc>
              <w:tc>
                <w:tcPr>
                  <w:tcW w:w="906" w:type="pct"/>
                  <w:vAlign w:val="center"/>
                </w:tcPr>
                <w:p w:rsidR="00EF691F" w:rsidRDefault="002674A5">
                  <w:pPr>
                    <w:jc w:val="center"/>
                    <w:rPr>
                      <w:color w:val="000000" w:themeColor="text1"/>
                      <w:szCs w:val="21"/>
                    </w:rPr>
                  </w:pPr>
                  <w:r>
                    <w:rPr>
                      <w:color w:val="000000" w:themeColor="text1"/>
                      <w:szCs w:val="21"/>
                    </w:rPr>
                    <w:t>泄漏、火灾、爆炸</w:t>
                  </w:r>
                  <w:r>
                    <w:rPr>
                      <w:rFonts w:hint="eastAsia"/>
                      <w:color w:val="000000" w:themeColor="text1"/>
                      <w:szCs w:val="21"/>
                    </w:rPr>
                    <w:t>、中毒</w:t>
                  </w:r>
                </w:p>
              </w:tc>
              <w:tc>
                <w:tcPr>
                  <w:tcW w:w="906" w:type="pct"/>
                  <w:vAlign w:val="center"/>
                </w:tcPr>
                <w:p w:rsidR="00EF691F" w:rsidRDefault="002674A5">
                  <w:pPr>
                    <w:jc w:val="center"/>
                    <w:rPr>
                      <w:color w:val="000000" w:themeColor="text1"/>
                      <w:szCs w:val="21"/>
                    </w:rPr>
                  </w:pPr>
                  <w:r>
                    <w:rPr>
                      <w:color w:val="000000" w:themeColor="text1"/>
                      <w:szCs w:val="21"/>
                    </w:rPr>
                    <w:t>空气、水、土壤</w:t>
                  </w:r>
                </w:p>
              </w:tc>
              <w:tc>
                <w:tcPr>
                  <w:tcW w:w="1223" w:type="pct"/>
                  <w:vAlign w:val="center"/>
                </w:tcPr>
                <w:p w:rsidR="00EF691F" w:rsidRDefault="002674A5">
                  <w:pPr>
                    <w:jc w:val="center"/>
                    <w:rPr>
                      <w:color w:val="000000" w:themeColor="text1"/>
                      <w:szCs w:val="21"/>
                    </w:rPr>
                  </w:pPr>
                  <w:r>
                    <w:rPr>
                      <w:color w:val="000000" w:themeColor="text1"/>
                      <w:szCs w:val="21"/>
                    </w:rPr>
                    <w:t>项目周边敏感点</w:t>
                  </w:r>
                </w:p>
              </w:tc>
            </w:tr>
          </w:tbl>
          <w:p w:rsidR="00EF691F" w:rsidRDefault="002674A5">
            <w:pPr>
              <w:spacing w:line="520" w:lineRule="exact"/>
              <w:ind w:firstLineChars="200" w:firstLine="480"/>
              <w:rPr>
                <w:snapToGrid w:val="0"/>
                <w:color w:val="000000" w:themeColor="text1"/>
                <w:sz w:val="24"/>
              </w:rPr>
            </w:pPr>
            <w:r>
              <w:rPr>
                <w:snapToGrid w:val="0"/>
                <w:color w:val="000000" w:themeColor="text1"/>
                <w:sz w:val="24"/>
              </w:rPr>
              <w:t>（</w:t>
            </w:r>
            <w:r>
              <w:rPr>
                <w:snapToGrid w:val="0"/>
                <w:color w:val="000000" w:themeColor="text1"/>
                <w:sz w:val="24"/>
              </w:rPr>
              <w:t>4</w:t>
            </w:r>
            <w:r>
              <w:rPr>
                <w:snapToGrid w:val="0"/>
                <w:color w:val="000000" w:themeColor="text1"/>
                <w:sz w:val="24"/>
              </w:rPr>
              <w:t>）环境风险分析</w:t>
            </w:r>
          </w:p>
          <w:p w:rsidR="00EF691F" w:rsidRDefault="002674A5">
            <w:pPr>
              <w:spacing w:line="520" w:lineRule="exact"/>
              <w:ind w:firstLineChars="200" w:firstLine="480"/>
              <w:rPr>
                <w:snapToGrid w:val="0"/>
                <w:color w:val="000000" w:themeColor="text1"/>
                <w:sz w:val="24"/>
              </w:rPr>
            </w:pPr>
            <w:r>
              <w:rPr>
                <w:snapToGrid w:val="0"/>
                <w:color w:val="000000" w:themeColor="text1"/>
                <w:sz w:val="24"/>
              </w:rPr>
              <w:t>本项目</w:t>
            </w:r>
            <w:r>
              <w:rPr>
                <w:rFonts w:hint="eastAsia"/>
                <w:snapToGrid w:val="0"/>
                <w:color w:val="000000" w:themeColor="text1"/>
                <w:sz w:val="24"/>
              </w:rPr>
              <w:t>生产过程中使用的环氧乙烷属于有毒且易燃气体，在生产过程中具有发生火灾、爆炸的风险；一旦发生事故，则将对环境造成较大影响，具体见下表所示</w:t>
            </w:r>
          </w:p>
          <w:p w:rsidR="00EF691F" w:rsidRDefault="002674A5">
            <w:pPr>
              <w:adjustRightInd w:val="0"/>
              <w:snapToGrid w:val="0"/>
              <w:spacing w:line="520" w:lineRule="exact"/>
              <w:ind w:firstLineChars="300" w:firstLine="720"/>
              <w:rPr>
                <w:rFonts w:eastAsia="黑体"/>
                <w:color w:val="000000" w:themeColor="text1"/>
                <w:sz w:val="24"/>
              </w:rPr>
            </w:pPr>
            <w:r>
              <w:rPr>
                <w:rFonts w:eastAsia="黑体"/>
                <w:color w:val="000000" w:themeColor="text1"/>
                <w:sz w:val="24"/>
              </w:rPr>
              <w:t>表</w:t>
            </w:r>
            <w:r>
              <w:rPr>
                <w:rFonts w:eastAsia="黑体" w:hint="eastAsia"/>
                <w:color w:val="000000" w:themeColor="text1"/>
                <w:sz w:val="24"/>
              </w:rPr>
              <w:t xml:space="preserve">48     </w:t>
            </w:r>
            <w:r>
              <w:rPr>
                <w:rFonts w:eastAsia="黑体"/>
                <w:color w:val="000000" w:themeColor="text1"/>
                <w:sz w:val="24"/>
              </w:rPr>
              <w:t>本项目火灾、爆炸</w:t>
            </w:r>
            <w:r>
              <w:rPr>
                <w:rFonts w:eastAsia="黑体" w:hint="eastAsia"/>
                <w:color w:val="000000" w:themeColor="text1"/>
                <w:sz w:val="24"/>
              </w:rPr>
              <w:t>、泄露</w:t>
            </w:r>
            <w:r>
              <w:rPr>
                <w:rFonts w:eastAsia="黑体"/>
                <w:color w:val="000000" w:themeColor="text1"/>
                <w:sz w:val="24"/>
              </w:rPr>
              <w:t>风险环境影响一览表</w:t>
            </w:r>
          </w:p>
          <w:tbl>
            <w:tblPr>
              <w:tblW w:w="49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532"/>
              <w:gridCol w:w="672"/>
              <w:gridCol w:w="7071"/>
            </w:tblGrid>
            <w:tr w:rsidR="00EF691F">
              <w:trPr>
                <w:trHeight w:val="342"/>
                <w:jc w:val="center"/>
              </w:trPr>
              <w:tc>
                <w:tcPr>
                  <w:tcW w:w="1129" w:type="dxa"/>
                  <w:gridSpan w:val="2"/>
                  <w:vAlign w:val="center"/>
                </w:tcPr>
                <w:p w:rsidR="00EF691F" w:rsidRDefault="002674A5">
                  <w:pPr>
                    <w:adjustRightInd w:val="0"/>
                    <w:snapToGrid w:val="0"/>
                    <w:spacing w:line="360" w:lineRule="exact"/>
                    <w:jc w:val="center"/>
                    <w:rPr>
                      <w:b/>
                      <w:color w:val="000000" w:themeColor="text1"/>
                    </w:rPr>
                  </w:pPr>
                  <w:r>
                    <w:rPr>
                      <w:b/>
                      <w:color w:val="000000" w:themeColor="text1"/>
                    </w:rPr>
                    <w:t>类型</w:t>
                  </w:r>
                </w:p>
              </w:tc>
              <w:tc>
                <w:tcPr>
                  <w:tcW w:w="6629" w:type="dxa"/>
                  <w:vAlign w:val="center"/>
                </w:tcPr>
                <w:p w:rsidR="00EF691F" w:rsidRDefault="002674A5">
                  <w:pPr>
                    <w:adjustRightInd w:val="0"/>
                    <w:snapToGrid w:val="0"/>
                    <w:spacing w:line="360" w:lineRule="exact"/>
                    <w:jc w:val="center"/>
                    <w:rPr>
                      <w:b/>
                      <w:color w:val="000000" w:themeColor="text1"/>
                    </w:rPr>
                  </w:pPr>
                  <w:r>
                    <w:rPr>
                      <w:b/>
                      <w:color w:val="000000" w:themeColor="text1"/>
                    </w:rPr>
                    <w:t>影响分析</w:t>
                  </w:r>
                </w:p>
              </w:tc>
            </w:tr>
            <w:tr w:rsidR="00EF691F">
              <w:trPr>
                <w:trHeight w:val="129"/>
                <w:jc w:val="center"/>
              </w:trPr>
              <w:tc>
                <w:tcPr>
                  <w:tcW w:w="499" w:type="dxa"/>
                  <w:vMerge w:val="restart"/>
                  <w:vAlign w:val="center"/>
                </w:tcPr>
                <w:p w:rsidR="00EF691F" w:rsidRDefault="002674A5">
                  <w:pPr>
                    <w:adjustRightInd w:val="0"/>
                    <w:snapToGrid w:val="0"/>
                    <w:spacing w:line="360" w:lineRule="exact"/>
                    <w:jc w:val="center"/>
                    <w:rPr>
                      <w:b/>
                      <w:color w:val="000000" w:themeColor="text1"/>
                    </w:rPr>
                  </w:pPr>
                  <w:r>
                    <w:rPr>
                      <w:b/>
                      <w:color w:val="000000" w:themeColor="text1"/>
                    </w:rPr>
                    <w:t>火灾</w:t>
                  </w:r>
                </w:p>
                <w:p w:rsidR="00EF691F" w:rsidRDefault="002674A5">
                  <w:pPr>
                    <w:adjustRightInd w:val="0"/>
                    <w:snapToGrid w:val="0"/>
                    <w:spacing w:line="360" w:lineRule="exact"/>
                    <w:jc w:val="center"/>
                    <w:rPr>
                      <w:b/>
                      <w:color w:val="000000" w:themeColor="text1"/>
                    </w:rPr>
                  </w:pPr>
                  <w:r>
                    <w:rPr>
                      <w:b/>
                      <w:color w:val="000000" w:themeColor="text1"/>
                    </w:rPr>
                    <w:t>影响</w:t>
                  </w:r>
                </w:p>
              </w:tc>
              <w:tc>
                <w:tcPr>
                  <w:tcW w:w="630" w:type="dxa"/>
                  <w:vAlign w:val="center"/>
                </w:tcPr>
                <w:p w:rsidR="00EF691F" w:rsidRDefault="002674A5">
                  <w:pPr>
                    <w:adjustRightInd w:val="0"/>
                    <w:snapToGrid w:val="0"/>
                    <w:spacing w:line="360" w:lineRule="exact"/>
                    <w:jc w:val="center"/>
                    <w:rPr>
                      <w:color w:val="000000" w:themeColor="text1"/>
                    </w:rPr>
                  </w:pPr>
                  <w:r>
                    <w:rPr>
                      <w:color w:val="000000" w:themeColor="text1"/>
                    </w:rPr>
                    <w:t>热辐射</w:t>
                  </w:r>
                </w:p>
              </w:tc>
              <w:tc>
                <w:tcPr>
                  <w:tcW w:w="6629" w:type="dxa"/>
                  <w:vAlign w:val="center"/>
                </w:tcPr>
                <w:p w:rsidR="00EF691F" w:rsidRDefault="002674A5">
                  <w:pPr>
                    <w:adjustRightInd w:val="0"/>
                    <w:snapToGrid w:val="0"/>
                    <w:spacing w:line="360" w:lineRule="exact"/>
                    <w:rPr>
                      <w:color w:val="000000" w:themeColor="text1"/>
                    </w:rPr>
                  </w:pPr>
                  <w:r>
                    <w:rPr>
                      <w:color w:val="000000" w:themeColor="text1"/>
                    </w:rPr>
                    <w:t>不但燃烧速度快、燃烧面积大，而且放出大量的热辐射，危及火灾周围的人员的生命及毗邻建筑物和设备的安全。</w:t>
                  </w:r>
                </w:p>
              </w:tc>
            </w:tr>
            <w:tr w:rsidR="00EF691F">
              <w:trPr>
                <w:trHeight w:val="377"/>
                <w:jc w:val="center"/>
              </w:trPr>
              <w:tc>
                <w:tcPr>
                  <w:tcW w:w="499" w:type="dxa"/>
                  <w:vMerge/>
                  <w:vAlign w:val="center"/>
                </w:tcPr>
                <w:p w:rsidR="00EF691F" w:rsidRDefault="00EF691F">
                  <w:pPr>
                    <w:adjustRightInd w:val="0"/>
                    <w:snapToGrid w:val="0"/>
                    <w:spacing w:line="360" w:lineRule="exact"/>
                    <w:jc w:val="center"/>
                    <w:rPr>
                      <w:b/>
                      <w:color w:val="000000" w:themeColor="text1"/>
                    </w:rPr>
                  </w:pPr>
                </w:p>
              </w:tc>
              <w:tc>
                <w:tcPr>
                  <w:tcW w:w="630" w:type="dxa"/>
                  <w:vAlign w:val="center"/>
                </w:tcPr>
                <w:p w:rsidR="00EF691F" w:rsidRDefault="002674A5">
                  <w:pPr>
                    <w:adjustRightInd w:val="0"/>
                    <w:snapToGrid w:val="0"/>
                    <w:spacing w:line="360" w:lineRule="exact"/>
                    <w:jc w:val="center"/>
                    <w:rPr>
                      <w:color w:val="000000" w:themeColor="text1"/>
                    </w:rPr>
                  </w:pPr>
                  <w:r>
                    <w:rPr>
                      <w:color w:val="000000" w:themeColor="text1"/>
                    </w:rPr>
                    <w:t>浓烟及</w:t>
                  </w:r>
                </w:p>
                <w:p w:rsidR="00EF691F" w:rsidRDefault="002674A5">
                  <w:pPr>
                    <w:adjustRightInd w:val="0"/>
                    <w:snapToGrid w:val="0"/>
                    <w:spacing w:line="360" w:lineRule="exact"/>
                    <w:jc w:val="center"/>
                    <w:rPr>
                      <w:color w:val="000000" w:themeColor="text1"/>
                    </w:rPr>
                  </w:pPr>
                  <w:r>
                    <w:rPr>
                      <w:color w:val="000000" w:themeColor="text1"/>
                    </w:rPr>
                    <w:t>有毒废</w:t>
                  </w:r>
                  <w:r>
                    <w:rPr>
                      <w:color w:val="000000" w:themeColor="text1"/>
                    </w:rPr>
                    <w:lastRenderedPageBreak/>
                    <w:t>气</w:t>
                  </w:r>
                </w:p>
              </w:tc>
              <w:tc>
                <w:tcPr>
                  <w:tcW w:w="6629" w:type="dxa"/>
                  <w:vAlign w:val="center"/>
                </w:tcPr>
                <w:p w:rsidR="00EF691F" w:rsidRDefault="002674A5">
                  <w:pPr>
                    <w:adjustRightInd w:val="0"/>
                    <w:snapToGrid w:val="0"/>
                    <w:spacing w:line="360" w:lineRule="exact"/>
                    <w:rPr>
                      <w:color w:val="000000" w:themeColor="text1"/>
                    </w:rPr>
                  </w:pPr>
                  <w:r>
                    <w:rPr>
                      <w:color w:val="000000" w:themeColor="text1"/>
                    </w:rPr>
                    <w:lastRenderedPageBreak/>
                    <w:t>火灾时发生大量辐射热的同时，还散发大量的浓烟，它是由燃烧物质释放的高温蒸汽和毒气，被分解的未燃物质和被火燃加热而带入上升气流中的空气和污</w:t>
                  </w:r>
                  <w:r>
                    <w:rPr>
                      <w:color w:val="000000" w:themeColor="text1"/>
                    </w:rPr>
                    <w:lastRenderedPageBreak/>
                    <w:t>染物质的混合物。它不但含有大量的热量，而且还含有蒸汽，有毒气体，对火场周围的人员生命和周围的大气环境质量造成污染和破坏。</w:t>
                  </w:r>
                </w:p>
              </w:tc>
            </w:tr>
            <w:tr w:rsidR="00EF691F">
              <w:trPr>
                <w:trHeight w:val="137"/>
                <w:jc w:val="center"/>
              </w:trPr>
              <w:tc>
                <w:tcPr>
                  <w:tcW w:w="499" w:type="dxa"/>
                  <w:vMerge w:val="restart"/>
                  <w:vAlign w:val="center"/>
                </w:tcPr>
                <w:p w:rsidR="00EF691F" w:rsidRDefault="002674A5">
                  <w:pPr>
                    <w:adjustRightInd w:val="0"/>
                    <w:snapToGrid w:val="0"/>
                    <w:spacing w:line="360" w:lineRule="exact"/>
                    <w:jc w:val="center"/>
                    <w:rPr>
                      <w:b/>
                      <w:color w:val="000000" w:themeColor="text1"/>
                    </w:rPr>
                  </w:pPr>
                  <w:r>
                    <w:rPr>
                      <w:b/>
                      <w:color w:val="000000" w:themeColor="text1"/>
                    </w:rPr>
                    <w:lastRenderedPageBreak/>
                    <w:t>爆炸</w:t>
                  </w:r>
                </w:p>
                <w:p w:rsidR="00EF691F" w:rsidRDefault="002674A5">
                  <w:pPr>
                    <w:adjustRightInd w:val="0"/>
                    <w:snapToGrid w:val="0"/>
                    <w:spacing w:line="360" w:lineRule="exact"/>
                    <w:jc w:val="center"/>
                    <w:rPr>
                      <w:b/>
                      <w:color w:val="000000" w:themeColor="text1"/>
                    </w:rPr>
                  </w:pPr>
                  <w:r>
                    <w:rPr>
                      <w:b/>
                      <w:color w:val="000000" w:themeColor="text1"/>
                    </w:rPr>
                    <w:t>影响</w:t>
                  </w:r>
                </w:p>
              </w:tc>
              <w:tc>
                <w:tcPr>
                  <w:tcW w:w="630" w:type="dxa"/>
                  <w:tcBorders>
                    <w:bottom w:val="single" w:sz="4" w:space="0" w:color="auto"/>
                  </w:tcBorders>
                  <w:vAlign w:val="center"/>
                </w:tcPr>
                <w:p w:rsidR="00EF691F" w:rsidRDefault="002674A5">
                  <w:pPr>
                    <w:adjustRightInd w:val="0"/>
                    <w:snapToGrid w:val="0"/>
                    <w:spacing w:line="360" w:lineRule="exact"/>
                    <w:jc w:val="center"/>
                    <w:rPr>
                      <w:color w:val="000000" w:themeColor="text1"/>
                    </w:rPr>
                  </w:pPr>
                  <w:r>
                    <w:rPr>
                      <w:color w:val="000000" w:themeColor="text1"/>
                    </w:rPr>
                    <w:t>爆炸</w:t>
                  </w:r>
                </w:p>
                <w:p w:rsidR="00EF691F" w:rsidRDefault="002674A5">
                  <w:pPr>
                    <w:adjustRightInd w:val="0"/>
                    <w:snapToGrid w:val="0"/>
                    <w:spacing w:line="360" w:lineRule="exact"/>
                    <w:jc w:val="center"/>
                    <w:rPr>
                      <w:color w:val="000000" w:themeColor="text1"/>
                    </w:rPr>
                  </w:pPr>
                  <w:r>
                    <w:rPr>
                      <w:color w:val="000000" w:themeColor="text1"/>
                    </w:rPr>
                    <w:t>震荡</w:t>
                  </w:r>
                </w:p>
              </w:tc>
              <w:tc>
                <w:tcPr>
                  <w:tcW w:w="6629" w:type="dxa"/>
                  <w:tcBorders>
                    <w:bottom w:val="single" w:sz="4" w:space="0" w:color="auto"/>
                  </w:tcBorders>
                  <w:vAlign w:val="center"/>
                </w:tcPr>
                <w:p w:rsidR="00EF691F" w:rsidRDefault="002674A5">
                  <w:pPr>
                    <w:adjustRightInd w:val="0"/>
                    <w:snapToGrid w:val="0"/>
                    <w:spacing w:line="360" w:lineRule="exact"/>
                    <w:rPr>
                      <w:color w:val="000000" w:themeColor="text1"/>
                    </w:rPr>
                  </w:pPr>
                  <w:r>
                    <w:rPr>
                      <w:color w:val="000000" w:themeColor="text1"/>
                    </w:rPr>
                    <w:t>在爆炸发生时，产生一股能使物体震荡使之松散的作用力，这股力量削弱生产线装置及建、构筑物、设备的基础强度，甚至使之解体。</w:t>
                  </w:r>
                </w:p>
              </w:tc>
            </w:tr>
            <w:tr w:rsidR="00EF691F">
              <w:trPr>
                <w:trHeight w:val="120"/>
                <w:jc w:val="center"/>
              </w:trPr>
              <w:tc>
                <w:tcPr>
                  <w:tcW w:w="499" w:type="dxa"/>
                  <w:vMerge/>
                  <w:vAlign w:val="center"/>
                </w:tcPr>
                <w:p w:rsidR="00EF691F" w:rsidRDefault="00EF691F">
                  <w:pPr>
                    <w:adjustRightInd w:val="0"/>
                    <w:snapToGrid w:val="0"/>
                    <w:spacing w:line="360" w:lineRule="exact"/>
                    <w:jc w:val="center"/>
                    <w:rPr>
                      <w:b/>
                      <w:color w:val="000000" w:themeColor="text1"/>
                    </w:rPr>
                  </w:pPr>
                </w:p>
              </w:tc>
              <w:tc>
                <w:tcPr>
                  <w:tcW w:w="630" w:type="dxa"/>
                  <w:tcBorders>
                    <w:top w:val="single" w:sz="4" w:space="0" w:color="auto"/>
                    <w:bottom w:val="single" w:sz="4" w:space="0" w:color="auto"/>
                  </w:tcBorders>
                  <w:vAlign w:val="center"/>
                </w:tcPr>
                <w:p w:rsidR="00EF691F" w:rsidRDefault="002674A5">
                  <w:pPr>
                    <w:adjustRightInd w:val="0"/>
                    <w:snapToGrid w:val="0"/>
                    <w:spacing w:line="360" w:lineRule="exact"/>
                    <w:jc w:val="center"/>
                    <w:rPr>
                      <w:color w:val="000000" w:themeColor="text1"/>
                    </w:rPr>
                  </w:pPr>
                  <w:r>
                    <w:rPr>
                      <w:color w:val="000000" w:themeColor="text1"/>
                    </w:rPr>
                    <w:t>冲击波</w:t>
                  </w:r>
                </w:p>
              </w:tc>
              <w:tc>
                <w:tcPr>
                  <w:tcW w:w="6629" w:type="dxa"/>
                  <w:tcBorders>
                    <w:top w:val="single" w:sz="4" w:space="0" w:color="auto"/>
                    <w:bottom w:val="single" w:sz="4" w:space="0" w:color="auto"/>
                  </w:tcBorders>
                  <w:vAlign w:val="center"/>
                </w:tcPr>
                <w:p w:rsidR="00EF691F" w:rsidRDefault="002674A5">
                  <w:pPr>
                    <w:adjustRightInd w:val="0"/>
                    <w:snapToGrid w:val="0"/>
                    <w:spacing w:line="360" w:lineRule="exact"/>
                    <w:rPr>
                      <w:color w:val="000000" w:themeColor="text1"/>
                    </w:rPr>
                  </w:pPr>
                  <w:r>
                    <w:rPr>
                      <w:color w:val="000000" w:themeColor="text1"/>
                    </w:rPr>
                    <w:t>爆炸冲击波最初出现正压力，而后又出现负压力，它与爆炸物的质量成正比，与距离成反比。它将对爆炸区域周围的建筑物产生一个强大的冲击波，并摧毁部分建筑物及设备。</w:t>
                  </w:r>
                </w:p>
              </w:tc>
            </w:tr>
            <w:tr w:rsidR="00EF691F">
              <w:trPr>
                <w:trHeight w:val="106"/>
                <w:jc w:val="center"/>
              </w:trPr>
              <w:tc>
                <w:tcPr>
                  <w:tcW w:w="499" w:type="dxa"/>
                  <w:vMerge/>
                  <w:vAlign w:val="center"/>
                </w:tcPr>
                <w:p w:rsidR="00EF691F" w:rsidRDefault="00EF691F">
                  <w:pPr>
                    <w:adjustRightInd w:val="0"/>
                    <w:snapToGrid w:val="0"/>
                    <w:spacing w:line="360" w:lineRule="exact"/>
                    <w:jc w:val="center"/>
                    <w:rPr>
                      <w:b/>
                      <w:color w:val="000000" w:themeColor="text1"/>
                    </w:rPr>
                  </w:pPr>
                </w:p>
              </w:tc>
              <w:tc>
                <w:tcPr>
                  <w:tcW w:w="630" w:type="dxa"/>
                  <w:tcBorders>
                    <w:top w:val="single" w:sz="4" w:space="0" w:color="auto"/>
                    <w:bottom w:val="single" w:sz="4" w:space="0" w:color="auto"/>
                  </w:tcBorders>
                  <w:vAlign w:val="center"/>
                </w:tcPr>
                <w:p w:rsidR="00EF691F" w:rsidRDefault="002674A5">
                  <w:pPr>
                    <w:adjustRightInd w:val="0"/>
                    <w:snapToGrid w:val="0"/>
                    <w:spacing w:line="360" w:lineRule="exact"/>
                    <w:jc w:val="center"/>
                    <w:rPr>
                      <w:color w:val="000000" w:themeColor="text1"/>
                    </w:rPr>
                  </w:pPr>
                  <w:r>
                    <w:rPr>
                      <w:color w:val="000000" w:themeColor="text1"/>
                    </w:rPr>
                    <w:t>冲击</w:t>
                  </w:r>
                </w:p>
                <w:p w:rsidR="00EF691F" w:rsidRDefault="002674A5">
                  <w:pPr>
                    <w:adjustRightInd w:val="0"/>
                    <w:snapToGrid w:val="0"/>
                    <w:spacing w:line="360" w:lineRule="exact"/>
                    <w:jc w:val="center"/>
                    <w:rPr>
                      <w:color w:val="000000" w:themeColor="text1"/>
                    </w:rPr>
                  </w:pPr>
                  <w:r>
                    <w:rPr>
                      <w:color w:val="000000" w:themeColor="text1"/>
                    </w:rPr>
                    <w:t>碎片</w:t>
                  </w:r>
                </w:p>
              </w:tc>
              <w:tc>
                <w:tcPr>
                  <w:tcW w:w="6629" w:type="dxa"/>
                  <w:tcBorders>
                    <w:top w:val="single" w:sz="4" w:space="0" w:color="auto"/>
                    <w:bottom w:val="single" w:sz="4" w:space="0" w:color="auto"/>
                  </w:tcBorders>
                  <w:vAlign w:val="center"/>
                </w:tcPr>
                <w:p w:rsidR="00EF691F" w:rsidRDefault="002674A5">
                  <w:pPr>
                    <w:adjustRightInd w:val="0"/>
                    <w:snapToGrid w:val="0"/>
                    <w:spacing w:line="360" w:lineRule="exact"/>
                    <w:rPr>
                      <w:color w:val="000000" w:themeColor="text1"/>
                    </w:rPr>
                  </w:pPr>
                  <w:r>
                    <w:rPr>
                      <w:color w:val="000000" w:themeColor="text1"/>
                    </w:rPr>
                    <w:t>机械设备、装置、容器等爆炸后产生的大量碎片，飞出后会在相当大的范围内造成危害。一般碎片的飞散范围在</w:t>
                  </w:r>
                  <w:r>
                    <w:rPr>
                      <w:color w:val="000000" w:themeColor="text1"/>
                    </w:rPr>
                    <w:t>100~1500m</w:t>
                  </w:r>
                  <w:r>
                    <w:rPr>
                      <w:color w:val="000000" w:themeColor="text1"/>
                    </w:rPr>
                    <w:t>左右。</w:t>
                  </w:r>
                </w:p>
              </w:tc>
            </w:tr>
            <w:tr w:rsidR="00EF691F">
              <w:trPr>
                <w:trHeight w:val="120"/>
                <w:jc w:val="center"/>
              </w:trPr>
              <w:tc>
                <w:tcPr>
                  <w:tcW w:w="499" w:type="dxa"/>
                  <w:vMerge/>
                  <w:vAlign w:val="center"/>
                </w:tcPr>
                <w:p w:rsidR="00EF691F" w:rsidRDefault="00EF691F">
                  <w:pPr>
                    <w:adjustRightInd w:val="0"/>
                    <w:snapToGrid w:val="0"/>
                    <w:spacing w:line="360" w:lineRule="exact"/>
                    <w:jc w:val="center"/>
                    <w:rPr>
                      <w:b/>
                      <w:color w:val="000000" w:themeColor="text1"/>
                    </w:rPr>
                  </w:pPr>
                </w:p>
              </w:tc>
              <w:tc>
                <w:tcPr>
                  <w:tcW w:w="630" w:type="dxa"/>
                  <w:tcBorders>
                    <w:top w:val="single" w:sz="4" w:space="0" w:color="auto"/>
                    <w:bottom w:val="single" w:sz="4" w:space="0" w:color="auto"/>
                  </w:tcBorders>
                  <w:vAlign w:val="center"/>
                </w:tcPr>
                <w:p w:rsidR="00EF691F" w:rsidRDefault="002674A5">
                  <w:pPr>
                    <w:adjustRightInd w:val="0"/>
                    <w:snapToGrid w:val="0"/>
                    <w:spacing w:line="360" w:lineRule="exact"/>
                    <w:jc w:val="center"/>
                    <w:rPr>
                      <w:color w:val="000000" w:themeColor="text1"/>
                    </w:rPr>
                  </w:pPr>
                  <w:r>
                    <w:rPr>
                      <w:color w:val="000000" w:themeColor="text1"/>
                    </w:rPr>
                    <w:t>造成新的火灾</w:t>
                  </w:r>
                </w:p>
              </w:tc>
              <w:tc>
                <w:tcPr>
                  <w:tcW w:w="6629" w:type="dxa"/>
                  <w:tcBorders>
                    <w:top w:val="single" w:sz="4" w:space="0" w:color="auto"/>
                    <w:bottom w:val="single" w:sz="4" w:space="0" w:color="auto"/>
                  </w:tcBorders>
                  <w:vAlign w:val="center"/>
                </w:tcPr>
                <w:p w:rsidR="00EF691F" w:rsidRDefault="002674A5">
                  <w:pPr>
                    <w:adjustRightInd w:val="0"/>
                    <w:snapToGrid w:val="0"/>
                    <w:spacing w:line="360" w:lineRule="exact"/>
                    <w:rPr>
                      <w:color w:val="000000" w:themeColor="text1"/>
                    </w:rPr>
                  </w:pPr>
                  <w:r>
                    <w:rPr>
                      <w:color w:val="000000" w:themeColor="text1"/>
                    </w:rPr>
                    <w:t>爆炸的余热或残余火种会点燃破碎设备内不断流出的可燃物体而造成新的火灾。</w:t>
                  </w:r>
                </w:p>
              </w:tc>
            </w:tr>
            <w:tr w:rsidR="00EF691F">
              <w:trPr>
                <w:trHeight w:val="120"/>
                <w:jc w:val="center"/>
              </w:trPr>
              <w:tc>
                <w:tcPr>
                  <w:tcW w:w="499" w:type="dxa"/>
                  <w:vAlign w:val="center"/>
                </w:tcPr>
                <w:p w:rsidR="00EF691F" w:rsidRDefault="002674A5">
                  <w:pPr>
                    <w:adjustRightInd w:val="0"/>
                    <w:snapToGrid w:val="0"/>
                    <w:spacing w:line="360" w:lineRule="exact"/>
                    <w:jc w:val="center"/>
                    <w:rPr>
                      <w:b/>
                      <w:color w:val="000000" w:themeColor="text1"/>
                    </w:rPr>
                  </w:pPr>
                  <w:r>
                    <w:rPr>
                      <w:rFonts w:hint="eastAsia"/>
                      <w:b/>
                      <w:color w:val="000000" w:themeColor="text1"/>
                    </w:rPr>
                    <w:t>泄露影响</w:t>
                  </w:r>
                </w:p>
              </w:tc>
              <w:tc>
                <w:tcPr>
                  <w:tcW w:w="630" w:type="dxa"/>
                  <w:tcBorders>
                    <w:top w:val="single" w:sz="4" w:space="0" w:color="auto"/>
                  </w:tcBorders>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泄露</w:t>
                  </w:r>
                </w:p>
              </w:tc>
              <w:tc>
                <w:tcPr>
                  <w:tcW w:w="6629" w:type="dxa"/>
                  <w:tcBorders>
                    <w:top w:val="single" w:sz="4" w:space="0" w:color="auto"/>
                  </w:tcBorders>
                  <w:vAlign w:val="center"/>
                </w:tcPr>
                <w:p w:rsidR="00EF691F" w:rsidRDefault="002674A5">
                  <w:pPr>
                    <w:adjustRightInd w:val="0"/>
                    <w:snapToGrid w:val="0"/>
                    <w:spacing w:line="360" w:lineRule="exact"/>
                    <w:rPr>
                      <w:color w:val="000000" w:themeColor="text1"/>
                    </w:rPr>
                  </w:pPr>
                  <w:r>
                    <w:rPr>
                      <w:rFonts w:hint="eastAsia"/>
                      <w:color w:val="000000" w:themeColor="text1"/>
                    </w:rPr>
                    <w:t>危险化学品仓库内杂醇溶液发生泄露，进入水体和土壤，污染水体和土壤环境。</w:t>
                  </w:r>
                </w:p>
              </w:tc>
            </w:tr>
          </w:tbl>
          <w:p w:rsidR="00EF691F" w:rsidRDefault="002674A5">
            <w:pPr>
              <w:spacing w:line="520" w:lineRule="exact"/>
              <w:ind w:firstLineChars="200" w:firstLine="480"/>
              <w:rPr>
                <w:snapToGrid w:val="0"/>
                <w:color w:val="000000" w:themeColor="text1"/>
                <w:sz w:val="24"/>
              </w:rPr>
            </w:pPr>
            <w:r>
              <w:rPr>
                <w:snapToGrid w:val="0"/>
                <w:color w:val="000000" w:themeColor="text1"/>
                <w:sz w:val="24"/>
              </w:rPr>
              <w:t>（</w:t>
            </w:r>
            <w:r>
              <w:rPr>
                <w:snapToGrid w:val="0"/>
                <w:color w:val="000000" w:themeColor="text1"/>
                <w:sz w:val="24"/>
              </w:rPr>
              <w:t>5</w:t>
            </w:r>
            <w:r>
              <w:rPr>
                <w:snapToGrid w:val="0"/>
                <w:color w:val="000000" w:themeColor="text1"/>
                <w:sz w:val="24"/>
              </w:rPr>
              <w:t>）环境风险防范措施及应急要求</w:t>
            </w:r>
          </w:p>
          <w:p w:rsidR="00EF691F" w:rsidRDefault="002674A5" w:rsidP="00D60EF7">
            <w:pPr>
              <w:adjustRightInd w:val="0"/>
              <w:snapToGrid w:val="0"/>
              <w:spacing w:line="520" w:lineRule="exact"/>
              <w:ind w:firstLineChars="197" w:firstLine="473"/>
              <w:rPr>
                <w:bCs/>
                <w:color w:val="000000" w:themeColor="text1"/>
                <w:sz w:val="24"/>
              </w:rPr>
            </w:pPr>
            <w:r>
              <w:rPr>
                <w:bCs/>
                <w:color w:val="000000" w:themeColor="text1"/>
                <w:sz w:val="24"/>
              </w:rPr>
              <w:t>本项目存在一定程度的火灾、爆炸</w:t>
            </w:r>
            <w:r>
              <w:rPr>
                <w:rFonts w:hint="eastAsia"/>
                <w:bCs/>
                <w:color w:val="000000" w:themeColor="text1"/>
                <w:sz w:val="24"/>
              </w:rPr>
              <w:t>、泄露</w:t>
            </w:r>
            <w:r>
              <w:rPr>
                <w:bCs/>
                <w:color w:val="000000" w:themeColor="text1"/>
                <w:sz w:val="24"/>
              </w:rPr>
              <w:t>风险，需要采取相应的风险防范措施，以降低各类风险事故发生的概率，本次评价要求：</w:t>
            </w:r>
          </w:p>
          <w:p w:rsidR="00EF691F" w:rsidRDefault="002674A5" w:rsidP="00D60EF7">
            <w:pPr>
              <w:adjustRightInd w:val="0"/>
              <w:snapToGrid w:val="0"/>
              <w:spacing w:line="520" w:lineRule="exact"/>
              <w:ind w:firstLineChars="197" w:firstLine="473"/>
              <w:rPr>
                <w:bCs/>
                <w:color w:val="000000" w:themeColor="text1"/>
                <w:sz w:val="24"/>
              </w:rPr>
            </w:pPr>
            <w:r>
              <w:rPr>
                <w:rFonts w:hint="eastAsia"/>
                <w:bCs/>
                <w:color w:val="000000" w:themeColor="text1"/>
                <w:sz w:val="24"/>
              </w:rPr>
              <w:t>1</w:t>
            </w:r>
            <w:r>
              <w:rPr>
                <w:bCs/>
                <w:color w:val="000000" w:themeColor="text1"/>
                <w:sz w:val="24"/>
              </w:rPr>
              <w:t>.</w:t>
            </w:r>
            <w:r>
              <w:rPr>
                <w:rFonts w:hint="eastAsia"/>
                <w:bCs/>
                <w:color w:val="000000" w:themeColor="text1"/>
                <w:sz w:val="24"/>
              </w:rPr>
              <w:t>安装环氧乙烷气体泄露报警装置，防止气体泄露。</w:t>
            </w:r>
          </w:p>
          <w:p w:rsidR="00EF691F" w:rsidRDefault="002674A5" w:rsidP="00D60EF7">
            <w:pPr>
              <w:adjustRightInd w:val="0"/>
              <w:snapToGrid w:val="0"/>
              <w:spacing w:line="520" w:lineRule="exact"/>
              <w:ind w:firstLineChars="197" w:firstLine="473"/>
              <w:rPr>
                <w:bCs/>
                <w:color w:val="000000" w:themeColor="text1"/>
                <w:sz w:val="24"/>
              </w:rPr>
            </w:pPr>
            <w:r>
              <w:rPr>
                <w:rFonts w:hint="eastAsia"/>
                <w:bCs/>
                <w:color w:val="000000" w:themeColor="text1"/>
                <w:sz w:val="24"/>
              </w:rPr>
              <w:t>2</w:t>
            </w:r>
            <w:r>
              <w:rPr>
                <w:bCs/>
                <w:color w:val="000000" w:themeColor="text1"/>
                <w:sz w:val="24"/>
              </w:rPr>
              <w:t>.</w:t>
            </w:r>
            <w:r>
              <w:rPr>
                <w:bCs/>
                <w:color w:val="000000" w:themeColor="text1"/>
                <w:sz w:val="24"/>
              </w:rPr>
              <w:t>本项目环氧乙烷在</w:t>
            </w:r>
            <w:r>
              <w:rPr>
                <w:rFonts w:hint="eastAsia"/>
                <w:bCs/>
                <w:color w:val="000000" w:themeColor="text1"/>
                <w:sz w:val="24"/>
              </w:rPr>
              <w:t>储存</w:t>
            </w:r>
            <w:r>
              <w:rPr>
                <w:bCs/>
                <w:color w:val="000000" w:themeColor="text1"/>
                <w:sz w:val="24"/>
              </w:rPr>
              <w:t>过程中应定期进行</w:t>
            </w:r>
            <w:r>
              <w:rPr>
                <w:rFonts w:hint="eastAsia"/>
                <w:bCs/>
                <w:color w:val="000000" w:themeColor="text1"/>
                <w:sz w:val="24"/>
              </w:rPr>
              <w:t>检查</w:t>
            </w:r>
            <w:r>
              <w:rPr>
                <w:bCs/>
                <w:color w:val="000000" w:themeColor="text1"/>
                <w:sz w:val="24"/>
              </w:rPr>
              <w:t>，以杜绝跑、冒、滴漏等事故</w:t>
            </w:r>
            <w:r>
              <w:rPr>
                <w:rFonts w:hint="eastAsia"/>
                <w:bCs/>
                <w:color w:val="000000" w:themeColor="text1"/>
                <w:sz w:val="24"/>
              </w:rPr>
              <w:t>。</w:t>
            </w:r>
          </w:p>
          <w:p w:rsidR="00EF691F" w:rsidRDefault="002674A5" w:rsidP="00D60EF7">
            <w:pPr>
              <w:adjustRightInd w:val="0"/>
              <w:snapToGrid w:val="0"/>
              <w:spacing w:line="520" w:lineRule="exact"/>
              <w:ind w:firstLineChars="197" w:firstLine="473"/>
              <w:rPr>
                <w:bCs/>
                <w:color w:val="000000" w:themeColor="text1"/>
                <w:sz w:val="24"/>
              </w:rPr>
            </w:pPr>
            <w:r>
              <w:rPr>
                <w:rFonts w:hint="eastAsia"/>
                <w:bCs/>
                <w:color w:val="000000" w:themeColor="text1"/>
                <w:sz w:val="24"/>
              </w:rPr>
              <w:t>3</w:t>
            </w:r>
            <w:r>
              <w:rPr>
                <w:bCs/>
                <w:color w:val="000000" w:themeColor="text1"/>
                <w:sz w:val="24"/>
              </w:rPr>
              <w:t>.</w:t>
            </w:r>
            <w:r>
              <w:rPr>
                <w:rFonts w:hint="eastAsia"/>
                <w:bCs/>
                <w:color w:val="000000" w:themeColor="text1"/>
                <w:sz w:val="24"/>
              </w:rPr>
              <w:t>环氧乙烷储存周围设置喷淋装置，气体泄露后及时开启，减少其向大气中扩散。</w:t>
            </w:r>
          </w:p>
          <w:p w:rsidR="00EF691F" w:rsidRDefault="002674A5" w:rsidP="00D60EF7">
            <w:pPr>
              <w:adjustRightInd w:val="0"/>
              <w:snapToGrid w:val="0"/>
              <w:spacing w:line="520" w:lineRule="exact"/>
              <w:ind w:firstLineChars="197" w:firstLine="473"/>
              <w:rPr>
                <w:bCs/>
                <w:color w:val="000000" w:themeColor="text1"/>
                <w:sz w:val="24"/>
              </w:rPr>
            </w:pPr>
            <w:r>
              <w:rPr>
                <w:rFonts w:hint="eastAsia"/>
                <w:bCs/>
                <w:color w:val="000000" w:themeColor="text1"/>
                <w:sz w:val="24"/>
              </w:rPr>
              <w:t>4</w:t>
            </w:r>
            <w:r>
              <w:rPr>
                <w:bCs/>
                <w:color w:val="000000" w:themeColor="text1"/>
                <w:sz w:val="24"/>
              </w:rPr>
              <w:t>.</w:t>
            </w:r>
            <w:r>
              <w:rPr>
                <w:bCs/>
                <w:color w:val="000000" w:themeColor="text1"/>
                <w:sz w:val="24"/>
              </w:rPr>
              <w:t>灭菌车间处应设置</w:t>
            </w:r>
            <w:r>
              <w:rPr>
                <w:bCs/>
                <w:color w:val="000000" w:themeColor="text1"/>
                <w:sz w:val="24"/>
              </w:rPr>
              <w:t>“</w:t>
            </w:r>
            <w:r>
              <w:rPr>
                <w:bCs/>
                <w:color w:val="000000" w:themeColor="text1"/>
                <w:sz w:val="24"/>
              </w:rPr>
              <w:t>严禁烟火</w:t>
            </w:r>
            <w:r>
              <w:rPr>
                <w:bCs/>
                <w:color w:val="000000" w:themeColor="text1"/>
                <w:sz w:val="24"/>
              </w:rPr>
              <w:t>”</w:t>
            </w:r>
            <w:r>
              <w:rPr>
                <w:bCs/>
                <w:color w:val="000000" w:themeColor="text1"/>
                <w:sz w:val="24"/>
              </w:rPr>
              <w:t>等警示标志，同时建议在其周边设置围堰</w:t>
            </w:r>
            <w:r>
              <w:rPr>
                <w:rFonts w:hint="eastAsia"/>
                <w:bCs/>
                <w:color w:val="000000" w:themeColor="text1"/>
                <w:sz w:val="24"/>
              </w:rPr>
              <w:t>及应急事故池。</w:t>
            </w:r>
          </w:p>
          <w:p w:rsidR="00EF691F" w:rsidRDefault="002674A5" w:rsidP="00D60EF7">
            <w:pPr>
              <w:adjustRightInd w:val="0"/>
              <w:snapToGrid w:val="0"/>
              <w:spacing w:line="520" w:lineRule="exact"/>
              <w:ind w:firstLineChars="197" w:firstLine="473"/>
              <w:rPr>
                <w:bCs/>
                <w:color w:val="000000" w:themeColor="text1"/>
                <w:sz w:val="24"/>
              </w:rPr>
            </w:pPr>
            <w:r>
              <w:rPr>
                <w:rFonts w:hint="eastAsia"/>
                <w:bCs/>
                <w:color w:val="000000" w:themeColor="text1"/>
                <w:sz w:val="24"/>
              </w:rPr>
              <w:t>5</w:t>
            </w:r>
            <w:r>
              <w:rPr>
                <w:bCs/>
                <w:color w:val="000000" w:themeColor="text1"/>
                <w:sz w:val="24"/>
              </w:rPr>
              <w:t>.</w:t>
            </w:r>
            <w:r>
              <w:rPr>
                <w:bCs/>
                <w:color w:val="000000" w:themeColor="text1"/>
                <w:sz w:val="24"/>
              </w:rPr>
              <w:t>厂区应配备足量的灭火器材，如干粉、消防沙或二氧化碳灭火器等；</w:t>
            </w:r>
          </w:p>
          <w:p w:rsidR="00EF691F" w:rsidRDefault="002674A5" w:rsidP="00D60EF7">
            <w:pPr>
              <w:adjustRightInd w:val="0"/>
              <w:snapToGrid w:val="0"/>
              <w:spacing w:line="520" w:lineRule="exact"/>
              <w:ind w:firstLineChars="197" w:firstLine="473"/>
              <w:rPr>
                <w:bCs/>
                <w:color w:val="000000" w:themeColor="text1"/>
                <w:sz w:val="24"/>
              </w:rPr>
            </w:pPr>
            <w:r>
              <w:rPr>
                <w:rFonts w:hint="eastAsia"/>
                <w:bCs/>
                <w:color w:val="000000" w:themeColor="text1"/>
                <w:sz w:val="24"/>
              </w:rPr>
              <w:t>6</w:t>
            </w:r>
            <w:r>
              <w:rPr>
                <w:bCs/>
                <w:color w:val="000000" w:themeColor="text1"/>
                <w:sz w:val="24"/>
              </w:rPr>
              <w:t>.</w:t>
            </w:r>
            <w:r>
              <w:rPr>
                <w:bCs/>
                <w:color w:val="000000" w:themeColor="text1"/>
                <w:sz w:val="24"/>
              </w:rPr>
              <w:t>厂区应配备足量的急救药品，如绷带、止血带等。</w:t>
            </w:r>
          </w:p>
          <w:p w:rsidR="00EF691F" w:rsidRDefault="002674A5" w:rsidP="00D60EF7">
            <w:pPr>
              <w:adjustRightInd w:val="0"/>
              <w:snapToGrid w:val="0"/>
              <w:spacing w:line="520" w:lineRule="exact"/>
              <w:ind w:firstLineChars="197" w:firstLine="473"/>
              <w:rPr>
                <w:bCs/>
                <w:color w:val="000000" w:themeColor="text1"/>
                <w:sz w:val="24"/>
              </w:rPr>
            </w:pPr>
            <w:r>
              <w:rPr>
                <w:bCs/>
                <w:color w:val="000000" w:themeColor="text1"/>
                <w:sz w:val="24"/>
              </w:rPr>
              <w:t>其他具体措施见下表所示。</w:t>
            </w:r>
          </w:p>
          <w:p w:rsidR="00EF691F" w:rsidRDefault="002674A5">
            <w:pPr>
              <w:adjustRightInd w:val="0"/>
              <w:snapToGrid w:val="0"/>
              <w:spacing w:line="480" w:lineRule="exact"/>
              <w:ind w:firstLineChars="250" w:firstLine="600"/>
              <w:rPr>
                <w:rFonts w:eastAsia="黑体"/>
                <w:bCs/>
                <w:color w:val="000000" w:themeColor="text1"/>
                <w:sz w:val="24"/>
              </w:rPr>
            </w:pPr>
            <w:r>
              <w:rPr>
                <w:rFonts w:eastAsia="黑体" w:hAnsi="黑体"/>
                <w:bCs/>
                <w:color w:val="000000" w:themeColor="text1"/>
                <w:sz w:val="24"/>
              </w:rPr>
              <w:t>表</w:t>
            </w:r>
            <w:r>
              <w:rPr>
                <w:rFonts w:eastAsia="黑体" w:hint="eastAsia"/>
                <w:bCs/>
                <w:color w:val="000000" w:themeColor="text1"/>
                <w:sz w:val="24"/>
              </w:rPr>
              <w:t xml:space="preserve">49      </w:t>
            </w:r>
            <w:r>
              <w:rPr>
                <w:rFonts w:eastAsia="黑体" w:hAnsi="黑体"/>
                <w:bCs/>
                <w:color w:val="000000" w:themeColor="text1"/>
                <w:sz w:val="24"/>
              </w:rPr>
              <w:t>本项目营运期环境风险防范措施一览表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28" w:type="dxa"/>
                <w:left w:w="57" w:type="dxa"/>
                <w:bottom w:w="28" w:type="dxa"/>
                <w:right w:w="57" w:type="dxa"/>
              </w:tblCellMar>
              <w:tblLook w:val="04A0"/>
            </w:tblPr>
            <w:tblGrid>
              <w:gridCol w:w="606"/>
              <w:gridCol w:w="681"/>
              <w:gridCol w:w="7157"/>
            </w:tblGrid>
            <w:tr w:rsidR="00EF691F">
              <w:trPr>
                <w:jc w:val="center"/>
              </w:trPr>
              <w:tc>
                <w:tcPr>
                  <w:tcW w:w="762" w:type="pct"/>
                  <w:gridSpan w:val="2"/>
                  <w:vAlign w:val="center"/>
                </w:tcPr>
                <w:p w:rsidR="00EF691F" w:rsidRDefault="002674A5">
                  <w:pPr>
                    <w:adjustRightInd w:val="0"/>
                    <w:snapToGrid w:val="0"/>
                    <w:spacing w:line="360" w:lineRule="exact"/>
                    <w:jc w:val="center"/>
                    <w:rPr>
                      <w:b/>
                      <w:color w:val="000000" w:themeColor="text1"/>
                    </w:rPr>
                  </w:pPr>
                  <w:r>
                    <w:rPr>
                      <w:b/>
                      <w:color w:val="000000" w:themeColor="text1"/>
                    </w:rPr>
                    <w:t>防范要求</w:t>
                  </w:r>
                </w:p>
              </w:tc>
              <w:tc>
                <w:tcPr>
                  <w:tcW w:w="4238" w:type="pct"/>
                  <w:vAlign w:val="center"/>
                </w:tcPr>
                <w:p w:rsidR="00EF691F" w:rsidRDefault="002674A5">
                  <w:pPr>
                    <w:adjustRightInd w:val="0"/>
                    <w:snapToGrid w:val="0"/>
                    <w:spacing w:line="360" w:lineRule="exact"/>
                    <w:jc w:val="center"/>
                    <w:rPr>
                      <w:b/>
                      <w:color w:val="000000" w:themeColor="text1"/>
                    </w:rPr>
                  </w:pPr>
                  <w:r>
                    <w:rPr>
                      <w:b/>
                      <w:color w:val="000000" w:themeColor="text1"/>
                    </w:rPr>
                    <w:t>措施内容</w:t>
                  </w:r>
                </w:p>
              </w:tc>
            </w:tr>
            <w:tr w:rsidR="00EF691F">
              <w:trPr>
                <w:jc w:val="center"/>
              </w:trPr>
              <w:tc>
                <w:tcPr>
                  <w:tcW w:w="762" w:type="pct"/>
                  <w:gridSpan w:val="2"/>
                  <w:vMerge w:val="restart"/>
                  <w:vAlign w:val="center"/>
                </w:tcPr>
                <w:p w:rsidR="00EF691F" w:rsidRDefault="002674A5">
                  <w:pPr>
                    <w:adjustRightInd w:val="0"/>
                    <w:snapToGrid w:val="0"/>
                    <w:spacing w:line="360" w:lineRule="exact"/>
                    <w:jc w:val="center"/>
                    <w:rPr>
                      <w:b/>
                      <w:color w:val="000000" w:themeColor="text1"/>
                    </w:rPr>
                  </w:pPr>
                  <w:r>
                    <w:rPr>
                      <w:b/>
                      <w:color w:val="000000" w:themeColor="text1"/>
                    </w:rPr>
                    <w:t>加强教育</w:t>
                  </w:r>
                </w:p>
                <w:p w:rsidR="00EF691F" w:rsidRDefault="002674A5">
                  <w:pPr>
                    <w:adjustRightInd w:val="0"/>
                    <w:snapToGrid w:val="0"/>
                    <w:spacing w:line="360" w:lineRule="exact"/>
                    <w:jc w:val="center"/>
                    <w:rPr>
                      <w:b/>
                      <w:color w:val="000000" w:themeColor="text1"/>
                    </w:rPr>
                  </w:pPr>
                  <w:r>
                    <w:rPr>
                      <w:b/>
                      <w:color w:val="000000" w:themeColor="text1"/>
                    </w:rPr>
                    <w:t>强化管理</w:t>
                  </w:r>
                </w:p>
              </w:tc>
              <w:tc>
                <w:tcPr>
                  <w:tcW w:w="4238" w:type="pct"/>
                  <w:vAlign w:val="center"/>
                </w:tcPr>
                <w:p w:rsidR="00EF691F" w:rsidRDefault="002674A5">
                  <w:pPr>
                    <w:adjustRightInd w:val="0"/>
                    <w:snapToGrid w:val="0"/>
                    <w:spacing w:line="360" w:lineRule="exact"/>
                    <w:jc w:val="center"/>
                    <w:rPr>
                      <w:color w:val="000000" w:themeColor="text1"/>
                    </w:rPr>
                  </w:pPr>
                  <w:r>
                    <w:rPr>
                      <w:color w:val="000000" w:themeColor="text1"/>
                    </w:rPr>
                    <w:t>必须将</w:t>
                  </w:r>
                  <w:r>
                    <w:rPr>
                      <w:color w:val="000000" w:themeColor="text1"/>
                    </w:rPr>
                    <w:t>“</w:t>
                  </w:r>
                  <w:r>
                    <w:rPr>
                      <w:color w:val="000000" w:themeColor="text1"/>
                    </w:rPr>
                    <w:t>安全第一，预防为主</w:t>
                  </w:r>
                  <w:r>
                    <w:rPr>
                      <w:color w:val="000000" w:themeColor="text1"/>
                    </w:rPr>
                    <w:t>”</w:t>
                  </w:r>
                  <w:r>
                    <w:rPr>
                      <w:color w:val="000000" w:themeColor="text1"/>
                    </w:rPr>
                    <w:t>作为公司经营的基本原则</w:t>
                  </w:r>
                </w:p>
              </w:tc>
            </w:tr>
            <w:tr w:rsidR="00EF691F">
              <w:trPr>
                <w:trHeight w:val="90"/>
                <w:jc w:val="center"/>
              </w:trPr>
              <w:tc>
                <w:tcPr>
                  <w:tcW w:w="762" w:type="pct"/>
                  <w:gridSpan w:val="2"/>
                  <w:vMerge/>
                  <w:vAlign w:val="center"/>
                </w:tcPr>
                <w:p w:rsidR="00EF691F" w:rsidRDefault="00EF691F">
                  <w:pPr>
                    <w:adjustRightInd w:val="0"/>
                    <w:snapToGrid w:val="0"/>
                    <w:spacing w:line="360" w:lineRule="exact"/>
                    <w:jc w:val="center"/>
                    <w:rPr>
                      <w:b/>
                      <w:color w:val="000000" w:themeColor="text1"/>
                    </w:rPr>
                  </w:pPr>
                </w:p>
              </w:tc>
              <w:tc>
                <w:tcPr>
                  <w:tcW w:w="4238" w:type="pct"/>
                  <w:vAlign w:val="center"/>
                </w:tcPr>
                <w:p w:rsidR="00EF691F" w:rsidRDefault="002674A5">
                  <w:pPr>
                    <w:adjustRightInd w:val="0"/>
                    <w:snapToGrid w:val="0"/>
                    <w:spacing w:line="360" w:lineRule="exact"/>
                    <w:rPr>
                      <w:color w:val="000000" w:themeColor="text1"/>
                    </w:rPr>
                  </w:pPr>
                  <w:r>
                    <w:rPr>
                      <w:color w:val="000000" w:themeColor="text1"/>
                    </w:rPr>
                    <w:t>必须进行广泛系统的培训，使所有操作人员熟悉自己的岗位，树立严谨规范的</w:t>
                  </w:r>
                  <w:r>
                    <w:rPr>
                      <w:color w:val="000000" w:themeColor="text1"/>
                    </w:rPr>
                    <w:lastRenderedPageBreak/>
                    <w:t>操作作风，并且在任何紧急状况下都能随时对工艺装置进行控制，并及时、独立、正确地实施相关应急措施。</w:t>
                  </w:r>
                </w:p>
              </w:tc>
            </w:tr>
            <w:tr w:rsidR="00EF691F">
              <w:trPr>
                <w:trHeight w:val="138"/>
                <w:jc w:val="center"/>
              </w:trPr>
              <w:tc>
                <w:tcPr>
                  <w:tcW w:w="762" w:type="pct"/>
                  <w:gridSpan w:val="2"/>
                  <w:vMerge/>
                  <w:vAlign w:val="center"/>
                </w:tcPr>
                <w:p w:rsidR="00EF691F" w:rsidRDefault="00EF691F">
                  <w:pPr>
                    <w:adjustRightInd w:val="0"/>
                    <w:snapToGrid w:val="0"/>
                    <w:spacing w:line="360" w:lineRule="exact"/>
                    <w:jc w:val="center"/>
                    <w:rPr>
                      <w:b/>
                      <w:color w:val="000000" w:themeColor="text1"/>
                    </w:rPr>
                  </w:pPr>
                </w:p>
              </w:tc>
              <w:tc>
                <w:tcPr>
                  <w:tcW w:w="4238" w:type="pct"/>
                  <w:vAlign w:val="center"/>
                </w:tcPr>
                <w:p w:rsidR="00EF691F" w:rsidRDefault="002674A5">
                  <w:pPr>
                    <w:adjustRightInd w:val="0"/>
                    <w:snapToGrid w:val="0"/>
                    <w:spacing w:line="360" w:lineRule="exact"/>
                    <w:rPr>
                      <w:color w:val="000000" w:themeColor="text1"/>
                    </w:rPr>
                  </w:pPr>
                  <w:r>
                    <w:rPr>
                      <w:color w:val="000000" w:themeColor="text1"/>
                    </w:rPr>
                    <w:t>对公司职工进行事故演练，当事故发生后能在最短时间内集合，在佩戴上相应的防护设备后，随同厂内技术人员进去泄漏地点。当情况比较严重时，应在组织自救的同时，通知城市救援中心和厂外消防队，启动外界应急救援计划。</w:t>
                  </w:r>
                </w:p>
              </w:tc>
            </w:tr>
            <w:tr w:rsidR="00EF691F">
              <w:trPr>
                <w:trHeight w:val="125"/>
                <w:jc w:val="center"/>
              </w:trPr>
              <w:tc>
                <w:tcPr>
                  <w:tcW w:w="762" w:type="pct"/>
                  <w:gridSpan w:val="2"/>
                  <w:vMerge/>
                  <w:vAlign w:val="center"/>
                </w:tcPr>
                <w:p w:rsidR="00EF691F" w:rsidRDefault="00EF691F">
                  <w:pPr>
                    <w:adjustRightInd w:val="0"/>
                    <w:snapToGrid w:val="0"/>
                    <w:spacing w:line="360" w:lineRule="exact"/>
                    <w:jc w:val="center"/>
                    <w:rPr>
                      <w:b/>
                      <w:color w:val="000000" w:themeColor="text1"/>
                    </w:rPr>
                  </w:pPr>
                </w:p>
              </w:tc>
              <w:tc>
                <w:tcPr>
                  <w:tcW w:w="4238" w:type="pct"/>
                  <w:vAlign w:val="center"/>
                </w:tcPr>
                <w:p w:rsidR="00EF691F" w:rsidRDefault="002674A5">
                  <w:pPr>
                    <w:adjustRightInd w:val="0"/>
                    <w:snapToGrid w:val="0"/>
                    <w:spacing w:line="360" w:lineRule="exact"/>
                    <w:jc w:val="center"/>
                    <w:rPr>
                      <w:color w:val="000000" w:themeColor="text1"/>
                    </w:rPr>
                  </w:pPr>
                  <w:r>
                    <w:rPr>
                      <w:color w:val="000000" w:themeColor="text1"/>
                    </w:rPr>
                    <w:t>加强员工的安全意识</w:t>
                  </w:r>
                </w:p>
              </w:tc>
            </w:tr>
            <w:tr w:rsidR="00EF691F">
              <w:trPr>
                <w:trHeight w:val="96"/>
                <w:jc w:val="center"/>
              </w:trPr>
              <w:tc>
                <w:tcPr>
                  <w:tcW w:w="762" w:type="pct"/>
                  <w:gridSpan w:val="2"/>
                  <w:vMerge/>
                  <w:vAlign w:val="center"/>
                </w:tcPr>
                <w:p w:rsidR="00EF691F" w:rsidRDefault="00EF691F">
                  <w:pPr>
                    <w:adjustRightInd w:val="0"/>
                    <w:snapToGrid w:val="0"/>
                    <w:spacing w:line="360" w:lineRule="exact"/>
                    <w:jc w:val="center"/>
                    <w:rPr>
                      <w:b/>
                      <w:color w:val="000000" w:themeColor="text1"/>
                    </w:rPr>
                  </w:pPr>
                </w:p>
              </w:tc>
              <w:tc>
                <w:tcPr>
                  <w:tcW w:w="4238" w:type="pct"/>
                  <w:vAlign w:val="center"/>
                </w:tcPr>
                <w:p w:rsidR="00EF691F" w:rsidRDefault="002674A5">
                  <w:pPr>
                    <w:adjustRightInd w:val="0"/>
                    <w:snapToGrid w:val="0"/>
                    <w:spacing w:line="360" w:lineRule="exact"/>
                    <w:jc w:val="center"/>
                    <w:rPr>
                      <w:color w:val="000000" w:themeColor="text1"/>
                    </w:rPr>
                  </w:pPr>
                  <w:r>
                    <w:rPr>
                      <w:color w:val="000000" w:themeColor="text1"/>
                    </w:rPr>
                    <w:t>安排专人负责全厂的安全管理，设置专职或兼职安全员。</w:t>
                  </w:r>
                </w:p>
              </w:tc>
            </w:tr>
            <w:tr w:rsidR="00EF691F">
              <w:trPr>
                <w:trHeight w:val="163"/>
                <w:jc w:val="center"/>
              </w:trPr>
              <w:tc>
                <w:tcPr>
                  <w:tcW w:w="762" w:type="pct"/>
                  <w:gridSpan w:val="2"/>
                  <w:vMerge/>
                  <w:vAlign w:val="center"/>
                </w:tcPr>
                <w:p w:rsidR="00EF691F" w:rsidRDefault="00EF691F">
                  <w:pPr>
                    <w:adjustRightInd w:val="0"/>
                    <w:snapToGrid w:val="0"/>
                    <w:spacing w:line="360" w:lineRule="exact"/>
                    <w:jc w:val="center"/>
                    <w:rPr>
                      <w:b/>
                      <w:color w:val="000000" w:themeColor="text1"/>
                    </w:rPr>
                  </w:pPr>
                </w:p>
              </w:tc>
              <w:tc>
                <w:tcPr>
                  <w:tcW w:w="4238" w:type="pct"/>
                  <w:vAlign w:val="center"/>
                </w:tcPr>
                <w:p w:rsidR="00EF691F" w:rsidRDefault="002674A5">
                  <w:pPr>
                    <w:adjustRightInd w:val="0"/>
                    <w:snapToGrid w:val="0"/>
                    <w:spacing w:line="360" w:lineRule="exact"/>
                    <w:rPr>
                      <w:color w:val="000000" w:themeColor="text1"/>
                    </w:rPr>
                  </w:pPr>
                  <w:r>
                    <w:rPr>
                      <w:color w:val="000000" w:themeColor="text1"/>
                    </w:rPr>
                    <w:t>按照《劳动法》或其他有关规定，为职工提供劳动安全卫生条件和劳动防护用品</w:t>
                  </w:r>
                </w:p>
              </w:tc>
            </w:tr>
            <w:tr w:rsidR="00EF691F">
              <w:trPr>
                <w:jc w:val="center"/>
              </w:trPr>
              <w:tc>
                <w:tcPr>
                  <w:tcW w:w="359" w:type="pct"/>
                  <w:vMerge w:val="restart"/>
                  <w:vAlign w:val="center"/>
                </w:tcPr>
                <w:p w:rsidR="00EF691F" w:rsidRDefault="002674A5">
                  <w:pPr>
                    <w:adjustRightInd w:val="0"/>
                    <w:snapToGrid w:val="0"/>
                    <w:spacing w:line="360" w:lineRule="exact"/>
                    <w:jc w:val="center"/>
                    <w:rPr>
                      <w:b/>
                      <w:color w:val="000000" w:themeColor="text1"/>
                    </w:rPr>
                  </w:pPr>
                  <w:r>
                    <w:rPr>
                      <w:b/>
                      <w:color w:val="000000" w:themeColor="text1"/>
                    </w:rPr>
                    <w:t>储存过程</w:t>
                  </w:r>
                </w:p>
              </w:tc>
              <w:tc>
                <w:tcPr>
                  <w:tcW w:w="403" w:type="pct"/>
                  <w:vAlign w:val="center"/>
                </w:tcPr>
                <w:p w:rsidR="00EF691F" w:rsidRDefault="002674A5">
                  <w:pPr>
                    <w:adjustRightInd w:val="0"/>
                    <w:snapToGrid w:val="0"/>
                    <w:spacing w:line="360" w:lineRule="exact"/>
                    <w:jc w:val="center"/>
                    <w:rPr>
                      <w:b/>
                      <w:color w:val="000000" w:themeColor="text1"/>
                    </w:rPr>
                  </w:pPr>
                  <w:r>
                    <w:rPr>
                      <w:b/>
                      <w:color w:val="000000" w:themeColor="text1"/>
                    </w:rPr>
                    <w:t>场所</w:t>
                  </w:r>
                </w:p>
              </w:tc>
              <w:tc>
                <w:tcPr>
                  <w:tcW w:w="4238" w:type="pct"/>
                  <w:vAlign w:val="center"/>
                </w:tcPr>
                <w:p w:rsidR="00EF691F" w:rsidRDefault="002674A5">
                  <w:pPr>
                    <w:adjustRightInd w:val="0"/>
                    <w:snapToGrid w:val="0"/>
                    <w:spacing w:line="360" w:lineRule="exact"/>
                    <w:jc w:val="center"/>
                    <w:rPr>
                      <w:color w:val="000000" w:themeColor="text1"/>
                    </w:rPr>
                  </w:pPr>
                  <w:r>
                    <w:rPr>
                      <w:color w:val="000000" w:themeColor="text1"/>
                    </w:rPr>
                    <w:t>严格遵守有关贮存的安全规定。</w:t>
                  </w:r>
                </w:p>
              </w:tc>
            </w:tr>
            <w:tr w:rsidR="00EF691F">
              <w:trPr>
                <w:jc w:val="center"/>
              </w:trPr>
              <w:tc>
                <w:tcPr>
                  <w:tcW w:w="359" w:type="pct"/>
                  <w:vMerge/>
                  <w:vAlign w:val="center"/>
                </w:tcPr>
                <w:p w:rsidR="00EF691F" w:rsidRDefault="00EF691F">
                  <w:pPr>
                    <w:adjustRightInd w:val="0"/>
                    <w:snapToGrid w:val="0"/>
                    <w:spacing w:line="360" w:lineRule="exact"/>
                    <w:jc w:val="center"/>
                    <w:rPr>
                      <w:b/>
                      <w:color w:val="000000" w:themeColor="text1"/>
                    </w:rPr>
                  </w:pPr>
                </w:p>
              </w:tc>
              <w:tc>
                <w:tcPr>
                  <w:tcW w:w="403" w:type="pct"/>
                  <w:vAlign w:val="center"/>
                </w:tcPr>
                <w:p w:rsidR="00EF691F" w:rsidRDefault="002674A5">
                  <w:pPr>
                    <w:adjustRightInd w:val="0"/>
                    <w:snapToGrid w:val="0"/>
                    <w:spacing w:line="360" w:lineRule="exact"/>
                    <w:jc w:val="center"/>
                    <w:rPr>
                      <w:b/>
                      <w:color w:val="000000" w:themeColor="text1"/>
                    </w:rPr>
                  </w:pPr>
                  <w:r>
                    <w:rPr>
                      <w:b/>
                      <w:color w:val="000000" w:themeColor="text1"/>
                    </w:rPr>
                    <w:t>管理</w:t>
                  </w:r>
                </w:p>
                <w:p w:rsidR="00EF691F" w:rsidRDefault="002674A5">
                  <w:pPr>
                    <w:adjustRightInd w:val="0"/>
                    <w:snapToGrid w:val="0"/>
                    <w:spacing w:line="360" w:lineRule="exact"/>
                    <w:jc w:val="center"/>
                    <w:rPr>
                      <w:b/>
                      <w:color w:val="000000" w:themeColor="text1"/>
                    </w:rPr>
                  </w:pPr>
                  <w:r>
                    <w:rPr>
                      <w:b/>
                      <w:color w:val="000000" w:themeColor="text1"/>
                    </w:rPr>
                    <w:t>人员</w:t>
                  </w:r>
                </w:p>
              </w:tc>
              <w:tc>
                <w:tcPr>
                  <w:tcW w:w="4238" w:type="pct"/>
                  <w:vAlign w:val="center"/>
                </w:tcPr>
                <w:p w:rsidR="00EF691F" w:rsidRDefault="002674A5">
                  <w:pPr>
                    <w:adjustRightInd w:val="0"/>
                    <w:snapToGrid w:val="0"/>
                    <w:spacing w:line="360" w:lineRule="exact"/>
                    <w:rPr>
                      <w:color w:val="000000" w:themeColor="text1"/>
                    </w:rPr>
                  </w:pPr>
                  <w:r>
                    <w:rPr>
                      <w:color w:val="000000" w:themeColor="text1"/>
                    </w:rPr>
                    <w:t>必须经过专业知识培训，熟悉物品的特性、事故处理办法和防护知识，必须配备有关的个人防护用品。</w:t>
                  </w:r>
                </w:p>
              </w:tc>
            </w:tr>
            <w:tr w:rsidR="00EF691F">
              <w:trPr>
                <w:jc w:val="center"/>
              </w:trPr>
              <w:tc>
                <w:tcPr>
                  <w:tcW w:w="359" w:type="pct"/>
                  <w:vMerge/>
                  <w:vAlign w:val="center"/>
                </w:tcPr>
                <w:p w:rsidR="00EF691F" w:rsidRDefault="00EF691F">
                  <w:pPr>
                    <w:adjustRightInd w:val="0"/>
                    <w:snapToGrid w:val="0"/>
                    <w:spacing w:line="360" w:lineRule="exact"/>
                    <w:jc w:val="center"/>
                    <w:rPr>
                      <w:b/>
                      <w:color w:val="000000" w:themeColor="text1"/>
                    </w:rPr>
                  </w:pPr>
                </w:p>
              </w:tc>
              <w:tc>
                <w:tcPr>
                  <w:tcW w:w="403" w:type="pct"/>
                  <w:vAlign w:val="center"/>
                </w:tcPr>
                <w:p w:rsidR="00EF691F" w:rsidRDefault="002674A5">
                  <w:pPr>
                    <w:adjustRightInd w:val="0"/>
                    <w:snapToGrid w:val="0"/>
                    <w:spacing w:line="360" w:lineRule="exact"/>
                    <w:jc w:val="center"/>
                    <w:rPr>
                      <w:b/>
                      <w:color w:val="000000" w:themeColor="text1"/>
                    </w:rPr>
                  </w:pPr>
                  <w:r>
                    <w:rPr>
                      <w:b/>
                      <w:color w:val="000000" w:themeColor="text1"/>
                    </w:rPr>
                    <w:t>标识</w:t>
                  </w:r>
                </w:p>
              </w:tc>
              <w:tc>
                <w:tcPr>
                  <w:tcW w:w="4238" w:type="pct"/>
                  <w:vAlign w:val="center"/>
                </w:tcPr>
                <w:p w:rsidR="00EF691F" w:rsidRDefault="002674A5">
                  <w:pPr>
                    <w:adjustRightInd w:val="0"/>
                    <w:snapToGrid w:val="0"/>
                    <w:spacing w:line="360" w:lineRule="exact"/>
                    <w:rPr>
                      <w:color w:val="000000" w:themeColor="text1"/>
                    </w:rPr>
                  </w:pPr>
                  <w:r>
                    <w:rPr>
                      <w:color w:val="000000" w:themeColor="text1"/>
                    </w:rPr>
                    <w:t>必须是有明显的标识，并按照国家有关规定标准控制厂区内的最大储存限量</w:t>
                  </w:r>
                </w:p>
              </w:tc>
            </w:tr>
            <w:tr w:rsidR="00EF691F">
              <w:trPr>
                <w:jc w:val="center"/>
              </w:trPr>
              <w:tc>
                <w:tcPr>
                  <w:tcW w:w="359" w:type="pct"/>
                  <w:vMerge/>
                  <w:vAlign w:val="center"/>
                </w:tcPr>
                <w:p w:rsidR="00EF691F" w:rsidRDefault="00EF691F">
                  <w:pPr>
                    <w:adjustRightInd w:val="0"/>
                    <w:snapToGrid w:val="0"/>
                    <w:spacing w:line="360" w:lineRule="exact"/>
                    <w:jc w:val="center"/>
                    <w:rPr>
                      <w:b/>
                      <w:color w:val="000000" w:themeColor="text1"/>
                    </w:rPr>
                  </w:pPr>
                </w:p>
              </w:tc>
              <w:tc>
                <w:tcPr>
                  <w:tcW w:w="403" w:type="pct"/>
                  <w:vAlign w:val="center"/>
                </w:tcPr>
                <w:p w:rsidR="00EF691F" w:rsidRDefault="002674A5">
                  <w:pPr>
                    <w:adjustRightInd w:val="0"/>
                    <w:snapToGrid w:val="0"/>
                    <w:spacing w:line="360" w:lineRule="exact"/>
                    <w:jc w:val="center"/>
                    <w:rPr>
                      <w:b/>
                      <w:color w:val="000000" w:themeColor="text1"/>
                    </w:rPr>
                  </w:pPr>
                  <w:r>
                    <w:rPr>
                      <w:b/>
                      <w:color w:val="000000" w:themeColor="text1"/>
                    </w:rPr>
                    <w:t>布置</w:t>
                  </w:r>
                </w:p>
              </w:tc>
              <w:tc>
                <w:tcPr>
                  <w:tcW w:w="4238" w:type="pct"/>
                  <w:vAlign w:val="center"/>
                </w:tcPr>
                <w:p w:rsidR="00EF691F" w:rsidRDefault="002674A5">
                  <w:pPr>
                    <w:adjustRightInd w:val="0"/>
                    <w:snapToGrid w:val="0"/>
                    <w:spacing w:line="360" w:lineRule="exact"/>
                    <w:jc w:val="center"/>
                    <w:rPr>
                      <w:color w:val="000000" w:themeColor="text1"/>
                    </w:rPr>
                  </w:pPr>
                  <w:r>
                    <w:rPr>
                      <w:rFonts w:hint="eastAsia"/>
                      <w:color w:val="000000" w:themeColor="text1"/>
                    </w:rPr>
                    <w:t>危险化学品仓库</w:t>
                  </w:r>
                  <w:r>
                    <w:rPr>
                      <w:color w:val="000000" w:themeColor="text1"/>
                    </w:rPr>
                    <w:t>必须满足相关标准要求</w:t>
                  </w:r>
                </w:p>
              </w:tc>
            </w:tr>
            <w:tr w:rsidR="00EF691F">
              <w:trPr>
                <w:jc w:val="center"/>
              </w:trPr>
              <w:tc>
                <w:tcPr>
                  <w:tcW w:w="359" w:type="pct"/>
                  <w:vMerge w:val="restart"/>
                  <w:vAlign w:val="center"/>
                </w:tcPr>
                <w:p w:rsidR="00EF691F" w:rsidRDefault="002674A5">
                  <w:pPr>
                    <w:adjustRightInd w:val="0"/>
                    <w:snapToGrid w:val="0"/>
                    <w:spacing w:line="360" w:lineRule="exact"/>
                    <w:jc w:val="center"/>
                    <w:rPr>
                      <w:b/>
                      <w:color w:val="000000" w:themeColor="text1"/>
                    </w:rPr>
                  </w:pPr>
                  <w:r>
                    <w:rPr>
                      <w:b/>
                      <w:color w:val="000000" w:themeColor="text1"/>
                    </w:rPr>
                    <w:t>生产过程</w:t>
                  </w:r>
                </w:p>
              </w:tc>
              <w:tc>
                <w:tcPr>
                  <w:tcW w:w="403" w:type="pct"/>
                  <w:vAlign w:val="center"/>
                </w:tcPr>
                <w:p w:rsidR="00EF691F" w:rsidRDefault="002674A5">
                  <w:pPr>
                    <w:adjustRightInd w:val="0"/>
                    <w:snapToGrid w:val="0"/>
                    <w:spacing w:line="360" w:lineRule="exact"/>
                    <w:jc w:val="center"/>
                    <w:rPr>
                      <w:b/>
                      <w:color w:val="000000" w:themeColor="text1"/>
                    </w:rPr>
                  </w:pPr>
                  <w:r>
                    <w:rPr>
                      <w:b/>
                      <w:color w:val="000000" w:themeColor="text1"/>
                    </w:rPr>
                    <w:t>设备</w:t>
                  </w:r>
                </w:p>
                <w:p w:rsidR="00EF691F" w:rsidRDefault="002674A5">
                  <w:pPr>
                    <w:adjustRightInd w:val="0"/>
                    <w:snapToGrid w:val="0"/>
                    <w:spacing w:line="360" w:lineRule="exact"/>
                    <w:jc w:val="center"/>
                    <w:rPr>
                      <w:b/>
                      <w:color w:val="000000" w:themeColor="text1"/>
                    </w:rPr>
                  </w:pPr>
                  <w:r>
                    <w:rPr>
                      <w:b/>
                      <w:color w:val="000000" w:themeColor="text1"/>
                    </w:rPr>
                    <w:t>检修</w:t>
                  </w:r>
                </w:p>
              </w:tc>
              <w:tc>
                <w:tcPr>
                  <w:tcW w:w="4238" w:type="pct"/>
                  <w:vAlign w:val="center"/>
                </w:tcPr>
                <w:p w:rsidR="00EF691F" w:rsidRDefault="002674A5">
                  <w:pPr>
                    <w:adjustRightInd w:val="0"/>
                    <w:snapToGrid w:val="0"/>
                    <w:spacing w:line="360" w:lineRule="exact"/>
                    <w:rPr>
                      <w:color w:val="000000" w:themeColor="text1"/>
                    </w:rPr>
                  </w:pPr>
                  <w:r>
                    <w:rPr>
                      <w:color w:val="000000" w:themeColor="text1"/>
                    </w:rPr>
                    <w:t>企业在生产和安全管理中要密切注意泄漏易发工段，确保设备运行监督检查与维修保养，防患于未然。</w:t>
                  </w:r>
                </w:p>
              </w:tc>
            </w:tr>
            <w:tr w:rsidR="00EF691F">
              <w:trPr>
                <w:jc w:val="center"/>
              </w:trPr>
              <w:tc>
                <w:tcPr>
                  <w:tcW w:w="359" w:type="pct"/>
                  <w:vMerge/>
                  <w:vAlign w:val="center"/>
                </w:tcPr>
                <w:p w:rsidR="00EF691F" w:rsidRDefault="00EF691F">
                  <w:pPr>
                    <w:adjustRightInd w:val="0"/>
                    <w:snapToGrid w:val="0"/>
                    <w:spacing w:line="360" w:lineRule="exact"/>
                    <w:jc w:val="center"/>
                    <w:rPr>
                      <w:b/>
                      <w:color w:val="000000" w:themeColor="text1"/>
                    </w:rPr>
                  </w:pPr>
                </w:p>
              </w:tc>
              <w:tc>
                <w:tcPr>
                  <w:tcW w:w="403" w:type="pct"/>
                  <w:vAlign w:val="center"/>
                </w:tcPr>
                <w:p w:rsidR="00EF691F" w:rsidRDefault="002674A5">
                  <w:pPr>
                    <w:adjustRightInd w:val="0"/>
                    <w:snapToGrid w:val="0"/>
                    <w:spacing w:line="360" w:lineRule="exact"/>
                    <w:jc w:val="center"/>
                    <w:rPr>
                      <w:b/>
                      <w:color w:val="000000" w:themeColor="text1"/>
                    </w:rPr>
                  </w:pPr>
                  <w:r>
                    <w:rPr>
                      <w:b/>
                      <w:color w:val="000000" w:themeColor="text1"/>
                    </w:rPr>
                    <w:t>员工</w:t>
                  </w:r>
                </w:p>
                <w:p w:rsidR="00EF691F" w:rsidRDefault="002674A5">
                  <w:pPr>
                    <w:adjustRightInd w:val="0"/>
                    <w:snapToGrid w:val="0"/>
                    <w:spacing w:line="360" w:lineRule="exact"/>
                    <w:jc w:val="center"/>
                    <w:rPr>
                      <w:b/>
                      <w:color w:val="000000" w:themeColor="text1"/>
                    </w:rPr>
                  </w:pPr>
                  <w:r>
                    <w:rPr>
                      <w:b/>
                      <w:color w:val="000000" w:themeColor="text1"/>
                    </w:rPr>
                    <w:t>培训</w:t>
                  </w:r>
                </w:p>
              </w:tc>
              <w:tc>
                <w:tcPr>
                  <w:tcW w:w="4238" w:type="pct"/>
                  <w:vAlign w:val="center"/>
                </w:tcPr>
                <w:p w:rsidR="00EF691F" w:rsidRDefault="002674A5">
                  <w:pPr>
                    <w:adjustRightInd w:val="0"/>
                    <w:snapToGrid w:val="0"/>
                    <w:spacing w:line="360" w:lineRule="exact"/>
                    <w:rPr>
                      <w:color w:val="000000" w:themeColor="text1"/>
                    </w:rPr>
                  </w:pPr>
                  <w:r>
                    <w:rPr>
                      <w:color w:val="000000" w:themeColor="text1"/>
                    </w:rPr>
                    <w:t>公司应组织员工认真学习贯彻，并将国家要求和安全技术规范转化为各自岗位的安全操作规程，并悬挂在岗位醒目位置，规范岗位操作，降低事故概率。</w:t>
                  </w:r>
                </w:p>
              </w:tc>
            </w:tr>
            <w:tr w:rsidR="00EF691F">
              <w:trPr>
                <w:jc w:val="center"/>
              </w:trPr>
              <w:tc>
                <w:tcPr>
                  <w:tcW w:w="359" w:type="pct"/>
                  <w:vMerge/>
                  <w:vAlign w:val="center"/>
                </w:tcPr>
                <w:p w:rsidR="00EF691F" w:rsidRDefault="00EF691F">
                  <w:pPr>
                    <w:adjustRightInd w:val="0"/>
                    <w:snapToGrid w:val="0"/>
                    <w:spacing w:line="360" w:lineRule="exact"/>
                    <w:jc w:val="center"/>
                    <w:rPr>
                      <w:b/>
                      <w:color w:val="000000" w:themeColor="text1"/>
                    </w:rPr>
                  </w:pPr>
                </w:p>
              </w:tc>
              <w:tc>
                <w:tcPr>
                  <w:tcW w:w="403" w:type="pct"/>
                  <w:vAlign w:val="center"/>
                </w:tcPr>
                <w:p w:rsidR="00EF691F" w:rsidRDefault="002674A5">
                  <w:pPr>
                    <w:adjustRightInd w:val="0"/>
                    <w:snapToGrid w:val="0"/>
                    <w:spacing w:line="360" w:lineRule="exact"/>
                    <w:jc w:val="center"/>
                    <w:rPr>
                      <w:b/>
                      <w:color w:val="000000" w:themeColor="text1"/>
                    </w:rPr>
                  </w:pPr>
                  <w:r>
                    <w:rPr>
                      <w:b/>
                      <w:color w:val="000000" w:themeColor="text1"/>
                    </w:rPr>
                    <w:t>巡回</w:t>
                  </w:r>
                </w:p>
                <w:p w:rsidR="00EF691F" w:rsidRDefault="002674A5">
                  <w:pPr>
                    <w:adjustRightInd w:val="0"/>
                    <w:snapToGrid w:val="0"/>
                    <w:spacing w:line="360" w:lineRule="exact"/>
                    <w:jc w:val="center"/>
                    <w:rPr>
                      <w:b/>
                      <w:color w:val="000000" w:themeColor="text1"/>
                    </w:rPr>
                  </w:pPr>
                  <w:r>
                    <w:rPr>
                      <w:b/>
                      <w:color w:val="000000" w:themeColor="text1"/>
                    </w:rPr>
                    <w:t>检查</w:t>
                  </w:r>
                </w:p>
              </w:tc>
              <w:tc>
                <w:tcPr>
                  <w:tcW w:w="4238" w:type="pct"/>
                  <w:vAlign w:val="center"/>
                </w:tcPr>
                <w:p w:rsidR="00EF691F" w:rsidRDefault="002674A5">
                  <w:pPr>
                    <w:adjustRightInd w:val="0"/>
                    <w:snapToGrid w:val="0"/>
                    <w:spacing w:line="360" w:lineRule="exact"/>
                    <w:rPr>
                      <w:color w:val="000000" w:themeColor="text1"/>
                    </w:rPr>
                  </w:pPr>
                  <w:r>
                    <w:rPr>
                      <w:color w:val="000000" w:themeColor="text1"/>
                    </w:rPr>
                    <w:t>必须组织专门人员定期进行周期行巡回检查，对发现的安全问题及时检修，必要时按照</w:t>
                  </w:r>
                  <w:r>
                    <w:rPr>
                      <w:color w:val="000000" w:themeColor="text1"/>
                    </w:rPr>
                    <w:t>“</w:t>
                  </w:r>
                  <w:r>
                    <w:rPr>
                      <w:color w:val="000000" w:themeColor="text1"/>
                    </w:rPr>
                    <w:t>安全第一</w:t>
                  </w:r>
                  <w:r>
                    <w:rPr>
                      <w:color w:val="000000" w:themeColor="text1"/>
                    </w:rPr>
                    <w:t>”</w:t>
                  </w:r>
                  <w:r>
                    <w:rPr>
                      <w:color w:val="000000" w:themeColor="text1"/>
                    </w:rPr>
                    <w:t>的原则，停产检修，严禁故障或不正常运行。</w:t>
                  </w:r>
                </w:p>
              </w:tc>
            </w:tr>
          </w:tbl>
          <w:p w:rsidR="00EF691F" w:rsidRDefault="002674A5">
            <w:pPr>
              <w:spacing w:line="520" w:lineRule="exact"/>
              <w:ind w:firstLineChars="200" w:firstLine="480"/>
              <w:rPr>
                <w:color w:val="000000" w:themeColor="text1"/>
                <w:sz w:val="24"/>
              </w:rPr>
            </w:pPr>
            <w:r>
              <w:rPr>
                <w:snapToGrid w:val="0"/>
                <w:color w:val="000000" w:themeColor="text1"/>
                <w:sz w:val="24"/>
              </w:rPr>
              <w:t>（</w:t>
            </w:r>
            <w:r>
              <w:rPr>
                <w:snapToGrid w:val="0"/>
                <w:color w:val="000000" w:themeColor="text1"/>
                <w:sz w:val="24"/>
              </w:rPr>
              <w:t>6</w:t>
            </w:r>
            <w:r>
              <w:rPr>
                <w:snapToGrid w:val="0"/>
                <w:color w:val="000000" w:themeColor="text1"/>
                <w:sz w:val="24"/>
              </w:rPr>
              <w:t>）</w:t>
            </w:r>
            <w:r>
              <w:rPr>
                <w:color w:val="000000" w:themeColor="text1"/>
                <w:sz w:val="24"/>
              </w:rPr>
              <w:t>分析结论</w:t>
            </w:r>
          </w:p>
          <w:p w:rsidR="00EF691F" w:rsidRDefault="002674A5">
            <w:pPr>
              <w:spacing w:line="520" w:lineRule="exact"/>
              <w:ind w:firstLineChars="200" w:firstLine="480"/>
              <w:rPr>
                <w:snapToGrid w:val="0"/>
                <w:color w:val="000000" w:themeColor="text1"/>
                <w:sz w:val="24"/>
              </w:rPr>
            </w:pPr>
            <w:r>
              <w:rPr>
                <w:color w:val="000000" w:themeColor="text1"/>
                <w:sz w:val="24"/>
              </w:rPr>
              <w:t>综上，本项目风险潜势为</w:t>
            </w:r>
            <w:r>
              <w:rPr>
                <w:color w:val="000000" w:themeColor="text1"/>
                <w:sz w:val="24"/>
              </w:rPr>
              <w:t>I</w:t>
            </w:r>
            <w:r>
              <w:rPr>
                <w:color w:val="000000" w:themeColor="text1"/>
                <w:sz w:val="24"/>
              </w:rPr>
              <w:t>，环境风险影响较小。项目可能发生的风险事故为</w:t>
            </w:r>
            <w:r>
              <w:rPr>
                <w:rFonts w:hint="eastAsia"/>
                <w:color w:val="000000" w:themeColor="text1"/>
                <w:sz w:val="24"/>
              </w:rPr>
              <w:t>环氧乙烷</w:t>
            </w:r>
            <w:r>
              <w:rPr>
                <w:color w:val="000000" w:themeColor="text1"/>
                <w:sz w:val="24"/>
              </w:rPr>
              <w:t>泄露</w:t>
            </w:r>
            <w:r>
              <w:rPr>
                <w:rFonts w:hint="eastAsia"/>
                <w:color w:val="000000" w:themeColor="text1"/>
                <w:sz w:val="24"/>
              </w:rPr>
              <w:t>、爆炸等</w:t>
            </w:r>
            <w:r>
              <w:rPr>
                <w:color w:val="000000" w:themeColor="text1"/>
                <w:sz w:val="24"/>
              </w:rPr>
              <w:t>，通过采取风险防治措施，可有效降低事故发生的概率，确保风险事故对外环境造成的影响可以接受。因此，本项目的环境风险可防控。</w:t>
            </w:r>
          </w:p>
          <w:p w:rsidR="00EF691F" w:rsidRDefault="002674A5">
            <w:pPr>
              <w:spacing w:line="520" w:lineRule="exact"/>
              <w:ind w:firstLineChars="200" w:firstLine="482"/>
              <w:rPr>
                <w:b/>
                <w:color w:val="000000" w:themeColor="text1"/>
                <w:sz w:val="24"/>
              </w:rPr>
            </w:pPr>
            <w:r>
              <w:rPr>
                <w:b/>
                <w:color w:val="000000" w:themeColor="text1"/>
                <w:sz w:val="24"/>
              </w:rPr>
              <w:t>7</w:t>
            </w:r>
            <w:r>
              <w:rPr>
                <w:b/>
                <w:color w:val="000000" w:themeColor="text1"/>
                <w:sz w:val="24"/>
              </w:rPr>
              <w:t>、电磁辐射</w:t>
            </w:r>
          </w:p>
          <w:p w:rsidR="00EF691F" w:rsidRDefault="002674A5">
            <w:pPr>
              <w:spacing w:line="520" w:lineRule="exact"/>
              <w:ind w:firstLineChars="200" w:firstLine="480"/>
              <w:rPr>
                <w:color w:val="000000" w:themeColor="text1"/>
                <w:kern w:val="0"/>
                <w:sz w:val="24"/>
              </w:rPr>
            </w:pPr>
            <w:r>
              <w:rPr>
                <w:color w:val="000000" w:themeColor="text1"/>
                <w:kern w:val="0"/>
                <w:sz w:val="24"/>
              </w:rPr>
              <w:t>本项目不涉及电磁辐射影响。</w:t>
            </w:r>
          </w:p>
          <w:p w:rsidR="00EF691F" w:rsidRDefault="002674A5">
            <w:pPr>
              <w:spacing w:line="520" w:lineRule="exact"/>
              <w:ind w:firstLineChars="200" w:firstLine="482"/>
              <w:rPr>
                <w:b/>
                <w:snapToGrid w:val="0"/>
                <w:color w:val="000000" w:themeColor="text1"/>
                <w:sz w:val="24"/>
              </w:rPr>
            </w:pPr>
            <w:r>
              <w:rPr>
                <w:b/>
                <w:snapToGrid w:val="0"/>
                <w:color w:val="000000" w:themeColor="text1"/>
                <w:sz w:val="24"/>
              </w:rPr>
              <w:t>8</w:t>
            </w:r>
            <w:r>
              <w:rPr>
                <w:b/>
                <w:snapToGrid w:val="0"/>
                <w:color w:val="000000" w:themeColor="text1"/>
                <w:sz w:val="24"/>
              </w:rPr>
              <w:t>、环保投资估算</w:t>
            </w:r>
          </w:p>
          <w:p w:rsidR="00EF691F" w:rsidRDefault="002674A5">
            <w:pPr>
              <w:spacing w:line="520" w:lineRule="exact"/>
              <w:ind w:firstLine="482"/>
              <w:rPr>
                <w:snapToGrid w:val="0"/>
                <w:color w:val="000000" w:themeColor="text1"/>
                <w:kern w:val="0"/>
                <w:sz w:val="24"/>
              </w:rPr>
            </w:pPr>
            <w:r>
              <w:rPr>
                <w:snapToGrid w:val="0"/>
                <w:color w:val="000000" w:themeColor="text1"/>
                <w:kern w:val="0"/>
                <w:sz w:val="24"/>
              </w:rPr>
              <w:t>本项目总投资为</w:t>
            </w:r>
            <w:r>
              <w:rPr>
                <w:rFonts w:hint="eastAsia"/>
                <w:snapToGrid w:val="0"/>
                <w:color w:val="000000" w:themeColor="text1"/>
                <w:kern w:val="0"/>
                <w:sz w:val="24"/>
              </w:rPr>
              <w:t>20</w:t>
            </w:r>
            <w:r>
              <w:rPr>
                <w:snapToGrid w:val="0"/>
                <w:color w:val="000000" w:themeColor="text1"/>
                <w:kern w:val="0"/>
                <w:sz w:val="24"/>
              </w:rPr>
              <w:t>000</w:t>
            </w:r>
            <w:r>
              <w:rPr>
                <w:snapToGrid w:val="0"/>
                <w:color w:val="000000" w:themeColor="text1"/>
                <w:kern w:val="0"/>
                <w:sz w:val="24"/>
              </w:rPr>
              <w:t>万元，其中环保投资为</w:t>
            </w:r>
            <w:r>
              <w:rPr>
                <w:rFonts w:hint="eastAsia"/>
                <w:snapToGrid w:val="0"/>
                <w:color w:val="000000" w:themeColor="text1"/>
                <w:kern w:val="0"/>
                <w:sz w:val="24"/>
              </w:rPr>
              <w:t>176</w:t>
            </w:r>
            <w:r>
              <w:rPr>
                <w:snapToGrid w:val="0"/>
                <w:color w:val="000000" w:themeColor="text1"/>
                <w:kern w:val="0"/>
                <w:sz w:val="24"/>
              </w:rPr>
              <w:t>万元，占总投资的</w:t>
            </w:r>
            <w:r>
              <w:rPr>
                <w:snapToGrid w:val="0"/>
                <w:color w:val="000000" w:themeColor="text1"/>
                <w:kern w:val="0"/>
                <w:sz w:val="24"/>
              </w:rPr>
              <w:t>0.</w:t>
            </w:r>
            <w:r>
              <w:rPr>
                <w:rFonts w:hint="eastAsia"/>
                <w:snapToGrid w:val="0"/>
                <w:color w:val="000000" w:themeColor="text1"/>
                <w:kern w:val="0"/>
                <w:sz w:val="24"/>
              </w:rPr>
              <w:t>88</w:t>
            </w:r>
            <w:r>
              <w:rPr>
                <w:snapToGrid w:val="0"/>
                <w:color w:val="000000" w:themeColor="text1"/>
                <w:kern w:val="0"/>
                <w:sz w:val="24"/>
              </w:rPr>
              <w:t>%</w:t>
            </w:r>
            <w:r>
              <w:rPr>
                <w:snapToGrid w:val="0"/>
                <w:color w:val="000000" w:themeColor="text1"/>
                <w:kern w:val="0"/>
                <w:sz w:val="24"/>
              </w:rPr>
              <w:t>。环保投资估算表见下表</w:t>
            </w:r>
            <w:r>
              <w:rPr>
                <w:rFonts w:hint="eastAsia"/>
                <w:snapToGrid w:val="0"/>
                <w:color w:val="000000" w:themeColor="text1"/>
                <w:kern w:val="0"/>
                <w:sz w:val="24"/>
              </w:rPr>
              <w:t>50</w:t>
            </w:r>
            <w:r>
              <w:rPr>
                <w:snapToGrid w:val="0"/>
                <w:color w:val="000000" w:themeColor="text1"/>
                <w:kern w:val="0"/>
                <w:sz w:val="24"/>
              </w:rPr>
              <w:t>。</w:t>
            </w:r>
          </w:p>
          <w:p w:rsidR="00EF691F" w:rsidRDefault="002674A5">
            <w:pPr>
              <w:tabs>
                <w:tab w:val="left" w:pos="417"/>
              </w:tabs>
              <w:spacing w:line="520" w:lineRule="exact"/>
              <w:ind w:firstLine="482"/>
              <w:rPr>
                <w:rFonts w:eastAsia="黑体"/>
                <w:color w:val="000000" w:themeColor="text1"/>
                <w:sz w:val="24"/>
              </w:rPr>
            </w:pPr>
            <w:r>
              <w:rPr>
                <w:rFonts w:eastAsia="黑体"/>
                <w:color w:val="000000" w:themeColor="text1"/>
                <w:sz w:val="24"/>
              </w:rPr>
              <w:lastRenderedPageBreak/>
              <w:t>表</w:t>
            </w:r>
            <w:r>
              <w:rPr>
                <w:rFonts w:eastAsia="黑体" w:hint="eastAsia"/>
                <w:color w:val="000000" w:themeColor="text1"/>
                <w:sz w:val="24"/>
              </w:rPr>
              <w:t>50</w:t>
            </w:r>
            <w:r>
              <w:rPr>
                <w:rFonts w:eastAsia="黑体"/>
                <w:color w:val="000000" w:themeColor="text1"/>
                <w:sz w:val="24"/>
              </w:rPr>
              <w:t xml:space="preserve">              </w:t>
            </w:r>
            <w:r>
              <w:rPr>
                <w:rFonts w:eastAsia="黑体"/>
                <w:color w:val="000000" w:themeColor="text1"/>
                <w:sz w:val="24"/>
              </w:rPr>
              <w:t>本项目环保投资估算一览表</w:t>
            </w:r>
          </w:p>
          <w:tbl>
            <w:tblPr>
              <w:tblW w:w="85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35"/>
              <w:gridCol w:w="1119"/>
              <w:gridCol w:w="1984"/>
              <w:gridCol w:w="3402"/>
              <w:gridCol w:w="1334"/>
            </w:tblGrid>
            <w:tr w:rsidR="00EF691F">
              <w:trPr>
                <w:trHeight w:val="453"/>
                <w:jc w:val="center"/>
              </w:trPr>
              <w:tc>
                <w:tcPr>
                  <w:tcW w:w="735" w:type="dxa"/>
                  <w:vAlign w:val="center"/>
                </w:tcPr>
                <w:p w:rsidR="00EF691F" w:rsidRDefault="002674A5">
                  <w:pPr>
                    <w:pStyle w:val="16"/>
                    <w:adjustRightInd w:val="0"/>
                    <w:snapToGrid w:val="0"/>
                    <w:spacing w:line="360" w:lineRule="exact"/>
                    <w:ind w:firstLineChars="0" w:firstLine="0"/>
                    <w:jc w:val="center"/>
                    <w:rPr>
                      <w:color w:val="000000" w:themeColor="text1"/>
                      <w:szCs w:val="21"/>
                    </w:rPr>
                  </w:pPr>
                  <w:r>
                    <w:rPr>
                      <w:color w:val="000000" w:themeColor="text1"/>
                      <w:szCs w:val="21"/>
                    </w:rPr>
                    <w:t>时期</w:t>
                  </w:r>
                </w:p>
              </w:tc>
              <w:tc>
                <w:tcPr>
                  <w:tcW w:w="1119" w:type="dxa"/>
                  <w:vAlign w:val="center"/>
                </w:tcPr>
                <w:p w:rsidR="00EF691F" w:rsidRDefault="002674A5">
                  <w:pPr>
                    <w:spacing w:line="360" w:lineRule="exact"/>
                    <w:jc w:val="center"/>
                    <w:rPr>
                      <w:color w:val="000000" w:themeColor="text1"/>
                      <w:szCs w:val="21"/>
                    </w:rPr>
                  </w:pPr>
                  <w:r>
                    <w:rPr>
                      <w:color w:val="000000" w:themeColor="text1"/>
                      <w:szCs w:val="21"/>
                    </w:rPr>
                    <w:t>类别</w:t>
                  </w:r>
                </w:p>
              </w:tc>
              <w:tc>
                <w:tcPr>
                  <w:tcW w:w="1984" w:type="dxa"/>
                  <w:vAlign w:val="center"/>
                </w:tcPr>
                <w:p w:rsidR="00EF691F" w:rsidRDefault="002674A5">
                  <w:pPr>
                    <w:spacing w:line="360" w:lineRule="exact"/>
                    <w:jc w:val="center"/>
                    <w:rPr>
                      <w:color w:val="000000" w:themeColor="text1"/>
                      <w:szCs w:val="21"/>
                    </w:rPr>
                  </w:pPr>
                  <w:r>
                    <w:rPr>
                      <w:color w:val="000000" w:themeColor="text1"/>
                      <w:szCs w:val="21"/>
                    </w:rPr>
                    <w:t>污染源</w:t>
                  </w:r>
                </w:p>
              </w:tc>
              <w:tc>
                <w:tcPr>
                  <w:tcW w:w="3402" w:type="dxa"/>
                  <w:vAlign w:val="center"/>
                </w:tcPr>
                <w:p w:rsidR="00EF691F" w:rsidRDefault="002674A5">
                  <w:pPr>
                    <w:spacing w:line="360" w:lineRule="exact"/>
                    <w:jc w:val="center"/>
                    <w:rPr>
                      <w:color w:val="000000" w:themeColor="text1"/>
                      <w:szCs w:val="21"/>
                    </w:rPr>
                  </w:pPr>
                  <w:r>
                    <w:rPr>
                      <w:color w:val="000000" w:themeColor="text1"/>
                      <w:szCs w:val="21"/>
                    </w:rPr>
                    <w:t>主要环保设施</w:t>
                  </w:r>
                </w:p>
              </w:tc>
              <w:tc>
                <w:tcPr>
                  <w:tcW w:w="1334" w:type="dxa"/>
                  <w:vAlign w:val="center"/>
                </w:tcPr>
                <w:p w:rsidR="00EF691F" w:rsidRDefault="002674A5">
                  <w:pPr>
                    <w:spacing w:line="360" w:lineRule="exact"/>
                    <w:jc w:val="center"/>
                    <w:rPr>
                      <w:color w:val="000000" w:themeColor="text1"/>
                      <w:szCs w:val="21"/>
                    </w:rPr>
                  </w:pPr>
                  <w:r>
                    <w:rPr>
                      <w:color w:val="000000" w:themeColor="text1"/>
                      <w:szCs w:val="21"/>
                    </w:rPr>
                    <w:t>投资估算（万元）</w:t>
                  </w:r>
                </w:p>
              </w:tc>
            </w:tr>
            <w:tr w:rsidR="00EF691F">
              <w:trPr>
                <w:trHeight w:val="453"/>
                <w:jc w:val="center"/>
              </w:trPr>
              <w:tc>
                <w:tcPr>
                  <w:tcW w:w="735" w:type="dxa"/>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营运期</w:t>
                  </w:r>
                </w:p>
              </w:tc>
              <w:tc>
                <w:tcPr>
                  <w:tcW w:w="1119" w:type="dxa"/>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废气治理</w:t>
                  </w: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注塑</w:t>
                  </w:r>
                  <w:r>
                    <w:rPr>
                      <w:color w:val="000000" w:themeColor="text1"/>
                      <w:szCs w:val="21"/>
                    </w:rPr>
                    <w:t>工序</w:t>
                  </w:r>
                </w:p>
              </w:tc>
              <w:tc>
                <w:tcPr>
                  <w:tcW w:w="3402" w:type="dxa"/>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集气罩（或抽风管道）</w:t>
                  </w:r>
                  <w:r>
                    <w:rPr>
                      <w:color w:val="000000" w:themeColor="text1"/>
                      <w:szCs w:val="21"/>
                    </w:rPr>
                    <w:t>+</w:t>
                  </w:r>
                  <w:r>
                    <w:rPr>
                      <w:rFonts w:hint="eastAsia"/>
                      <w:color w:val="000000" w:themeColor="text1"/>
                      <w:szCs w:val="21"/>
                    </w:rPr>
                    <w:t>1</w:t>
                  </w:r>
                  <w:r>
                    <w:rPr>
                      <w:rFonts w:hint="eastAsia"/>
                      <w:color w:val="000000" w:themeColor="text1"/>
                      <w:szCs w:val="21"/>
                    </w:rPr>
                    <w:t>套袋式除尘器</w:t>
                  </w:r>
                  <w:r>
                    <w:rPr>
                      <w:rFonts w:hint="eastAsia"/>
                      <w:color w:val="000000" w:themeColor="text1"/>
                      <w:szCs w:val="21"/>
                    </w:rPr>
                    <w:t>+</w:t>
                  </w:r>
                  <w:r>
                    <w:rPr>
                      <w:color w:val="000000" w:themeColor="text1"/>
                      <w:szCs w:val="21"/>
                    </w:rPr>
                    <w:t>活性炭</w:t>
                  </w:r>
                  <w:r>
                    <w:rPr>
                      <w:rFonts w:hint="eastAsia"/>
                      <w:color w:val="000000" w:themeColor="text1"/>
                      <w:szCs w:val="21"/>
                    </w:rPr>
                    <w:t>吸附（脱附）</w:t>
                  </w:r>
                  <w:r>
                    <w:rPr>
                      <w:color w:val="000000" w:themeColor="text1"/>
                      <w:szCs w:val="21"/>
                    </w:rPr>
                    <w:t>+</w:t>
                  </w:r>
                  <w:r>
                    <w:rPr>
                      <w:color w:val="000000" w:themeColor="text1"/>
                      <w:szCs w:val="21"/>
                    </w:rPr>
                    <w:t>催化燃烧装置</w:t>
                  </w:r>
                  <w:r>
                    <w:rPr>
                      <w:color w:val="000000" w:themeColor="text1"/>
                      <w:szCs w:val="21"/>
                    </w:rPr>
                    <w:t>+1</w:t>
                  </w:r>
                  <w:r>
                    <w:rPr>
                      <w:color w:val="000000" w:themeColor="text1"/>
                      <w:szCs w:val="21"/>
                    </w:rPr>
                    <w:t>根</w:t>
                  </w:r>
                  <w:r>
                    <w:rPr>
                      <w:rFonts w:hint="eastAsia"/>
                      <w:color w:val="000000" w:themeColor="text1"/>
                      <w:szCs w:val="21"/>
                    </w:rPr>
                    <w:t>22</w:t>
                  </w:r>
                  <w:r>
                    <w:rPr>
                      <w:color w:val="000000" w:themeColor="text1"/>
                      <w:szCs w:val="21"/>
                    </w:rPr>
                    <w:t>m</w:t>
                  </w:r>
                  <w:r>
                    <w:rPr>
                      <w:color w:val="000000" w:themeColor="text1"/>
                      <w:szCs w:val="21"/>
                    </w:rPr>
                    <w:t>高排气筒（</w:t>
                  </w:r>
                  <w:r>
                    <w:rPr>
                      <w:color w:val="000000" w:themeColor="text1"/>
                      <w:szCs w:val="21"/>
                    </w:rPr>
                    <w:t>P1</w:t>
                  </w:r>
                  <w:r>
                    <w:rPr>
                      <w:color w:val="000000" w:themeColor="text1"/>
                      <w:szCs w:val="21"/>
                    </w:rPr>
                    <w:t>）</w:t>
                  </w:r>
                  <w:r>
                    <w:rPr>
                      <w:rFonts w:hint="eastAsia"/>
                      <w:color w:val="000000" w:themeColor="text1"/>
                      <w:szCs w:val="21"/>
                    </w:rPr>
                    <w:t>（高于周围</w:t>
                  </w:r>
                  <w:r>
                    <w:rPr>
                      <w:rFonts w:hint="eastAsia"/>
                      <w:color w:val="000000" w:themeColor="text1"/>
                      <w:szCs w:val="21"/>
                    </w:rPr>
                    <w:t>200m</w:t>
                  </w:r>
                  <w:r>
                    <w:rPr>
                      <w:rFonts w:hint="eastAsia"/>
                      <w:color w:val="000000" w:themeColor="text1"/>
                      <w:szCs w:val="21"/>
                    </w:rPr>
                    <w:t>半径建筑</w:t>
                  </w:r>
                  <w:r>
                    <w:rPr>
                      <w:rFonts w:hint="eastAsia"/>
                      <w:color w:val="000000" w:themeColor="text1"/>
                      <w:szCs w:val="21"/>
                    </w:rPr>
                    <w:t>5m</w:t>
                  </w:r>
                  <w:r>
                    <w:rPr>
                      <w:rFonts w:hint="eastAsia"/>
                      <w:color w:val="000000" w:themeColor="text1"/>
                      <w:szCs w:val="21"/>
                    </w:rPr>
                    <w:t>以上）（产生有机废气工序车间二次密闭）</w:t>
                  </w:r>
                </w:p>
              </w:tc>
              <w:tc>
                <w:tcPr>
                  <w:tcW w:w="1334" w:type="dxa"/>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125</w:t>
                  </w: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压胶</w:t>
                  </w:r>
                  <w:r>
                    <w:rPr>
                      <w:color w:val="000000" w:themeColor="text1"/>
                      <w:szCs w:val="21"/>
                    </w:rPr>
                    <w:t>工序</w:t>
                  </w:r>
                </w:p>
              </w:tc>
              <w:tc>
                <w:tcPr>
                  <w:tcW w:w="3402" w:type="dxa"/>
                  <w:vMerge/>
                  <w:vAlign w:val="center"/>
                </w:tcPr>
                <w:p w:rsidR="00EF691F" w:rsidRDefault="00EF691F">
                  <w:pPr>
                    <w:spacing w:line="360" w:lineRule="exact"/>
                    <w:jc w:val="center"/>
                    <w:rPr>
                      <w:color w:val="000000" w:themeColor="text1"/>
                      <w:szCs w:val="21"/>
                    </w:rPr>
                  </w:pPr>
                </w:p>
              </w:tc>
              <w:tc>
                <w:tcPr>
                  <w:tcW w:w="1334" w:type="dxa"/>
                  <w:vMerge/>
                  <w:vAlign w:val="center"/>
                </w:tcPr>
                <w:p w:rsidR="00EF691F" w:rsidRDefault="00EF691F">
                  <w:pPr>
                    <w:spacing w:line="360" w:lineRule="exact"/>
                    <w:jc w:val="center"/>
                    <w:rPr>
                      <w:color w:val="000000" w:themeColor="text1"/>
                      <w:szCs w:val="21"/>
                    </w:rPr>
                  </w:pP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丝印、烘干</w:t>
                  </w:r>
                  <w:r>
                    <w:rPr>
                      <w:color w:val="000000" w:themeColor="text1"/>
                      <w:szCs w:val="21"/>
                    </w:rPr>
                    <w:t>工序</w:t>
                  </w:r>
                </w:p>
              </w:tc>
              <w:tc>
                <w:tcPr>
                  <w:tcW w:w="3402" w:type="dxa"/>
                  <w:vMerge/>
                  <w:vAlign w:val="center"/>
                </w:tcPr>
                <w:p w:rsidR="00EF691F" w:rsidRDefault="00EF691F">
                  <w:pPr>
                    <w:spacing w:line="360" w:lineRule="exact"/>
                    <w:jc w:val="center"/>
                    <w:rPr>
                      <w:color w:val="000000" w:themeColor="text1"/>
                      <w:szCs w:val="21"/>
                    </w:rPr>
                  </w:pPr>
                </w:p>
              </w:tc>
              <w:tc>
                <w:tcPr>
                  <w:tcW w:w="1334" w:type="dxa"/>
                  <w:vMerge/>
                  <w:vAlign w:val="center"/>
                </w:tcPr>
                <w:p w:rsidR="00EF691F" w:rsidRDefault="00EF691F">
                  <w:pPr>
                    <w:spacing w:line="360" w:lineRule="exact"/>
                    <w:jc w:val="center"/>
                    <w:rPr>
                      <w:color w:val="000000" w:themeColor="text1"/>
                      <w:szCs w:val="21"/>
                    </w:rPr>
                  </w:pP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丝印机擦拭工序</w:t>
                  </w:r>
                </w:p>
              </w:tc>
              <w:tc>
                <w:tcPr>
                  <w:tcW w:w="3402" w:type="dxa"/>
                  <w:vMerge/>
                  <w:vAlign w:val="center"/>
                </w:tcPr>
                <w:p w:rsidR="00EF691F" w:rsidRDefault="00EF691F">
                  <w:pPr>
                    <w:spacing w:line="360" w:lineRule="exact"/>
                    <w:jc w:val="center"/>
                    <w:rPr>
                      <w:color w:val="000000" w:themeColor="text1"/>
                      <w:szCs w:val="21"/>
                    </w:rPr>
                  </w:pPr>
                </w:p>
              </w:tc>
              <w:tc>
                <w:tcPr>
                  <w:tcW w:w="1334" w:type="dxa"/>
                  <w:vMerge/>
                  <w:vAlign w:val="center"/>
                </w:tcPr>
                <w:p w:rsidR="00EF691F" w:rsidRDefault="00EF691F">
                  <w:pPr>
                    <w:spacing w:line="360" w:lineRule="exact"/>
                    <w:jc w:val="center"/>
                    <w:rPr>
                      <w:color w:val="000000" w:themeColor="text1"/>
                      <w:szCs w:val="21"/>
                    </w:rPr>
                  </w:pP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灭菌、解析工序</w:t>
                  </w:r>
                </w:p>
              </w:tc>
              <w:tc>
                <w:tcPr>
                  <w:tcW w:w="3402" w:type="dxa"/>
                  <w:vMerge/>
                  <w:vAlign w:val="center"/>
                </w:tcPr>
                <w:p w:rsidR="00EF691F" w:rsidRDefault="00EF691F">
                  <w:pPr>
                    <w:spacing w:line="360" w:lineRule="exact"/>
                    <w:jc w:val="center"/>
                    <w:rPr>
                      <w:color w:val="000000" w:themeColor="text1"/>
                      <w:szCs w:val="21"/>
                    </w:rPr>
                  </w:pPr>
                </w:p>
              </w:tc>
              <w:tc>
                <w:tcPr>
                  <w:tcW w:w="1334" w:type="dxa"/>
                  <w:vMerge/>
                  <w:vAlign w:val="center"/>
                </w:tcPr>
                <w:p w:rsidR="00EF691F" w:rsidRDefault="00EF691F">
                  <w:pPr>
                    <w:spacing w:line="360" w:lineRule="exact"/>
                    <w:jc w:val="center"/>
                    <w:rPr>
                      <w:color w:val="000000" w:themeColor="text1"/>
                      <w:szCs w:val="21"/>
                    </w:rPr>
                  </w:pP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回流焊工序</w:t>
                  </w:r>
                </w:p>
              </w:tc>
              <w:tc>
                <w:tcPr>
                  <w:tcW w:w="3402" w:type="dxa"/>
                  <w:vMerge/>
                  <w:vAlign w:val="center"/>
                </w:tcPr>
                <w:p w:rsidR="00EF691F" w:rsidRDefault="00EF691F">
                  <w:pPr>
                    <w:spacing w:line="360" w:lineRule="exact"/>
                    <w:jc w:val="center"/>
                    <w:rPr>
                      <w:color w:val="000000" w:themeColor="text1"/>
                      <w:szCs w:val="21"/>
                    </w:rPr>
                  </w:pPr>
                </w:p>
              </w:tc>
              <w:tc>
                <w:tcPr>
                  <w:tcW w:w="1334" w:type="dxa"/>
                  <w:vMerge/>
                  <w:vAlign w:val="center"/>
                </w:tcPr>
                <w:p w:rsidR="00EF691F" w:rsidRDefault="00EF691F">
                  <w:pPr>
                    <w:spacing w:line="360" w:lineRule="exact"/>
                    <w:jc w:val="center"/>
                    <w:rPr>
                      <w:color w:val="000000" w:themeColor="text1"/>
                      <w:szCs w:val="21"/>
                    </w:rPr>
                  </w:pP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波峰焊工序</w:t>
                  </w:r>
                </w:p>
              </w:tc>
              <w:tc>
                <w:tcPr>
                  <w:tcW w:w="3402" w:type="dxa"/>
                  <w:vMerge/>
                  <w:vAlign w:val="center"/>
                </w:tcPr>
                <w:p w:rsidR="00EF691F" w:rsidRDefault="00EF691F">
                  <w:pPr>
                    <w:spacing w:line="360" w:lineRule="exact"/>
                    <w:jc w:val="center"/>
                    <w:rPr>
                      <w:color w:val="000000" w:themeColor="text1"/>
                      <w:szCs w:val="21"/>
                    </w:rPr>
                  </w:pPr>
                </w:p>
              </w:tc>
              <w:tc>
                <w:tcPr>
                  <w:tcW w:w="1334" w:type="dxa"/>
                  <w:vMerge/>
                  <w:vAlign w:val="center"/>
                </w:tcPr>
                <w:p w:rsidR="00EF691F" w:rsidRDefault="00EF691F">
                  <w:pPr>
                    <w:spacing w:line="360" w:lineRule="exact"/>
                    <w:jc w:val="center"/>
                    <w:rPr>
                      <w:color w:val="000000" w:themeColor="text1"/>
                      <w:szCs w:val="21"/>
                    </w:rPr>
                  </w:pP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电烙铁焊接工序</w:t>
                  </w:r>
                </w:p>
              </w:tc>
              <w:tc>
                <w:tcPr>
                  <w:tcW w:w="3402" w:type="dxa"/>
                  <w:vMerge/>
                  <w:vAlign w:val="center"/>
                </w:tcPr>
                <w:p w:rsidR="00EF691F" w:rsidRDefault="00EF691F">
                  <w:pPr>
                    <w:spacing w:line="360" w:lineRule="exact"/>
                    <w:jc w:val="center"/>
                    <w:rPr>
                      <w:color w:val="000000" w:themeColor="text1"/>
                      <w:szCs w:val="21"/>
                    </w:rPr>
                  </w:pPr>
                </w:p>
              </w:tc>
              <w:tc>
                <w:tcPr>
                  <w:tcW w:w="1334" w:type="dxa"/>
                  <w:vMerge/>
                  <w:vAlign w:val="center"/>
                </w:tcPr>
                <w:p w:rsidR="00EF691F" w:rsidRDefault="00EF691F">
                  <w:pPr>
                    <w:spacing w:line="360" w:lineRule="exact"/>
                    <w:jc w:val="center"/>
                    <w:rPr>
                      <w:color w:val="000000" w:themeColor="text1"/>
                      <w:szCs w:val="21"/>
                    </w:rPr>
                  </w:pP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印刷机、电路板擦拭工序</w:t>
                  </w:r>
                </w:p>
              </w:tc>
              <w:tc>
                <w:tcPr>
                  <w:tcW w:w="3402" w:type="dxa"/>
                  <w:vMerge/>
                  <w:vAlign w:val="center"/>
                </w:tcPr>
                <w:p w:rsidR="00EF691F" w:rsidRDefault="00EF691F">
                  <w:pPr>
                    <w:spacing w:line="360" w:lineRule="exact"/>
                    <w:jc w:val="center"/>
                    <w:rPr>
                      <w:color w:val="000000" w:themeColor="text1"/>
                      <w:szCs w:val="21"/>
                    </w:rPr>
                  </w:pPr>
                </w:p>
              </w:tc>
              <w:tc>
                <w:tcPr>
                  <w:tcW w:w="1334" w:type="dxa"/>
                  <w:vMerge/>
                  <w:vAlign w:val="center"/>
                </w:tcPr>
                <w:p w:rsidR="00EF691F" w:rsidRDefault="00EF691F">
                  <w:pPr>
                    <w:spacing w:line="360" w:lineRule="exact"/>
                    <w:jc w:val="center"/>
                    <w:rPr>
                      <w:color w:val="000000" w:themeColor="text1"/>
                      <w:szCs w:val="21"/>
                    </w:rPr>
                  </w:pP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三防漆涂覆、烘干工序</w:t>
                  </w:r>
                </w:p>
              </w:tc>
              <w:tc>
                <w:tcPr>
                  <w:tcW w:w="3402" w:type="dxa"/>
                  <w:vMerge/>
                  <w:vAlign w:val="center"/>
                </w:tcPr>
                <w:p w:rsidR="00EF691F" w:rsidRDefault="00EF691F">
                  <w:pPr>
                    <w:spacing w:line="360" w:lineRule="exact"/>
                    <w:jc w:val="center"/>
                    <w:rPr>
                      <w:color w:val="000000" w:themeColor="text1"/>
                      <w:szCs w:val="21"/>
                    </w:rPr>
                  </w:pPr>
                </w:p>
              </w:tc>
              <w:tc>
                <w:tcPr>
                  <w:tcW w:w="1334" w:type="dxa"/>
                  <w:vMerge/>
                  <w:vAlign w:val="center"/>
                </w:tcPr>
                <w:p w:rsidR="00EF691F" w:rsidRDefault="00EF691F">
                  <w:pPr>
                    <w:spacing w:line="360" w:lineRule="exact"/>
                    <w:jc w:val="center"/>
                    <w:rPr>
                      <w:color w:val="000000" w:themeColor="text1"/>
                      <w:szCs w:val="21"/>
                    </w:rPr>
                  </w:pP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破碎工序</w:t>
                  </w:r>
                </w:p>
              </w:tc>
              <w:tc>
                <w:tcPr>
                  <w:tcW w:w="3402" w:type="dxa"/>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集气罩</w:t>
                  </w:r>
                  <w:r>
                    <w:rPr>
                      <w:rFonts w:hint="eastAsia"/>
                      <w:color w:val="000000" w:themeColor="text1"/>
                      <w:szCs w:val="21"/>
                    </w:rPr>
                    <w:t>+1</w:t>
                  </w:r>
                  <w:r>
                    <w:rPr>
                      <w:rFonts w:hint="eastAsia"/>
                      <w:color w:val="000000" w:themeColor="text1"/>
                      <w:szCs w:val="21"/>
                    </w:rPr>
                    <w:t>套袋式除尘器</w:t>
                  </w:r>
                  <w:r>
                    <w:rPr>
                      <w:rFonts w:hint="eastAsia"/>
                      <w:color w:val="000000" w:themeColor="text1"/>
                      <w:szCs w:val="21"/>
                    </w:rPr>
                    <w:t>+1</w:t>
                  </w:r>
                  <w:r>
                    <w:rPr>
                      <w:rFonts w:hint="eastAsia"/>
                      <w:color w:val="000000" w:themeColor="text1"/>
                      <w:szCs w:val="21"/>
                    </w:rPr>
                    <w:t>根</w:t>
                  </w:r>
                  <w:r>
                    <w:rPr>
                      <w:rFonts w:hint="eastAsia"/>
                      <w:color w:val="000000" w:themeColor="text1"/>
                      <w:szCs w:val="21"/>
                    </w:rPr>
                    <w:t>22m</w:t>
                  </w:r>
                  <w:r>
                    <w:rPr>
                      <w:rFonts w:hint="eastAsia"/>
                      <w:color w:val="000000" w:themeColor="text1"/>
                      <w:szCs w:val="21"/>
                    </w:rPr>
                    <w:t>高排气筒（</w:t>
                  </w:r>
                  <w:r>
                    <w:rPr>
                      <w:rFonts w:hint="eastAsia"/>
                      <w:color w:val="000000" w:themeColor="text1"/>
                      <w:szCs w:val="21"/>
                    </w:rPr>
                    <w:t>P2</w:t>
                  </w:r>
                  <w:r>
                    <w:rPr>
                      <w:rFonts w:hint="eastAsia"/>
                      <w:color w:val="000000" w:themeColor="text1"/>
                      <w:szCs w:val="21"/>
                    </w:rPr>
                    <w:t>）（高于周围</w:t>
                  </w:r>
                  <w:r>
                    <w:rPr>
                      <w:rFonts w:hint="eastAsia"/>
                      <w:color w:val="000000" w:themeColor="text1"/>
                      <w:szCs w:val="21"/>
                    </w:rPr>
                    <w:t>200m</w:t>
                  </w:r>
                  <w:r>
                    <w:rPr>
                      <w:rFonts w:hint="eastAsia"/>
                      <w:color w:val="000000" w:themeColor="text1"/>
                      <w:szCs w:val="21"/>
                    </w:rPr>
                    <w:t>半径建筑</w:t>
                  </w:r>
                  <w:r>
                    <w:rPr>
                      <w:rFonts w:hint="eastAsia"/>
                      <w:color w:val="000000" w:themeColor="text1"/>
                      <w:szCs w:val="21"/>
                    </w:rPr>
                    <w:t>5m</w:t>
                  </w:r>
                  <w:r>
                    <w:rPr>
                      <w:rFonts w:hint="eastAsia"/>
                      <w:color w:val="000000" w:themeColor="text1"/>
                      <w:szCs w:val="21"/>
                    </w:rPr>
                    <w:t>以上）</w:t>
                  </w:r>
                </w:p>
              </w:tc>
              <w:tc>
                <w:tcPr>
                  <w:tcW w:w="1334" w:type="dxa"/>
                  <w:vMerge w:val="restart"/>
                  <w:vAlign w:val="center"/>
                </w:tcPr>
                <w:p w:rsidR="00EF691F" w:rsidRDefault="002674A5">
                  <w:pPr>
                    <w:spacing w:line="360" w:lineRule="exact"/>
                    <w:jc w:val="center"/>
                    <w:rPr>
                      <w:color w:val="000000" w:themeColor="text1"/>
                      <w:szCs w:val="21"/>
                    </w:rPr>
                  </w:pPr>
                  <w:r>
                    <w:rPr>
                      <w:rFonts w:hint="eastAsia"/>
                      <w:color w:val="000000" w:themeColor="text1"/>
                      <w:szCs w:val="21"/>
                    </w:rPr>
                    <w:t>10</w:t>
                  </w:r>
                </w:p>
              </w:tc>
            </w:tr>
            <w:tr w:rsidR="00EF691F">
              <w:trPr>
                <w:trHeight w:val="45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分板工序</w:t>
                  </w:r>
                </w:p>
              </w:tc>
              <w:tc>
                <w:tcPr>
                  <w:tcW w:w="3402" w:type="dxa"/>
                  <w:vMerge/>
                  <w:vAlign w:val="center"/>
                </w:tcPr>
                <w:p w:rsidR="00EF691F" w:rsidRDefault="00EF691F">
                  <w:pPr>
                    <w:spacing w:line="360" w:lineRule="exact"/>
                    <w:jc w:val="center"/>
                    <w:rPr>
                      <w:color w:val="000000" w:themeColor="text1"/>
                      <w:szCs w:val="21"/>
                    </w:rPr>
                  </w:pPr>
                </w:p>
              </w:tc>
              <w:tc>
                <w:tcPr>
                  <w:tcW w:w="1334" w:type="dxa"/>
                  <w:vMerge/>
                  <w:vAlign w:val="center"/>
                </w:tcPr>
                <w:p w:rsidR="00EF691F" w:rsidRDefault="00EF691F">
                  <w:pPr>
                    <w:spacing w:line="360" w:lineRule="exact"/>
                    <w:jc w:val="center"/>
                    <w:rPr>
                      <w:color w:val="000000" w:themeColor="text1"/>
                      <w:szCs w:val="21"/>
                    </w:rPr>
                  </w:pPr>
                </w:p>
              </w:tc>
            </w:tr>
            <w:tr w:rsidR="00EF691F">
              <w:trPr>
                <w:trHeight w:val="537"/>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Align w:val="center"/>
                </w:tcPr>
                <w:p w:rsidR="00EF691F" w:rsidRDefault="002674A5">
                  <w:pPr>
                    <w:pStyle w:val="14"/>
                    <w:adjustRightInd w:val="0"/>
                    <w:snapToGrid w:val="0"/>
                    <w:spacing w:line="360" w:lineRule="exact"/>
                    <w:jc w:val="center"/>
                    <w:rPr>
                      <w:color w:val="000000" w:themeColor="text1"/>
                      <w:sz w:val="21"/>
                      <w:szCs w:val="21"/>
                    </w:rPr>
                  </w:pPr>
                  <w:r>
                    <w:rPr>
                      <w:color w:val="000000" w:themeColor="text1"/>
                      <w:sz w:val="21"/>
                      <w:szCs w:val="21"/>
                    </w:rPr>
                    <w:t>废水治理</w:t>
                  </w:r>
                </w:p>
              </w:tc>
              <w:tc>
                <w:tcPr>
                  <w:tcW w:w="1984" w:type="dxa"/>
                  <w:vAlign w:val="center"/>
                </w:tcPr>
                <w:p w:rsidR="00EF691F" w:rsidRDefault="002674A5">
                  <w:pPr>
                    <w:pStyle w:val="14"/>
                    <w:adjustRightInd w:val="0"/>
                    <w:snapToGrid w:val="0"/>
                    <w:spacing w:line="360" w:lineRule="exact"/>
                    <w:jc w:val="center"/>
                    <w:rPr>
                      <w:color w:val="000000" w:themeColor="text1"/>
                      <w:sz w:val="21"/>
                      <w:szCs w:val="21"/>
                    </w:rPr>
                  </w:pPr>
                  <w:r>
                    <w:rPr>
                      <w:color w:val="000000" w:themeColor="text1"/>
                      <w:sz w:val="21"/>
                      <w:szCs w:val="21"/>
                    </w:rPr>
                    <w:t>生活污水</w:t>
                  </w:r>
                </w:p>
              </w:tc>
              <w:tc>
                <w:tcPr>
                  <w:tcW w:w="3402" w:type="dxa"/>
                  <w:vAlign w:val="center"/>
                </w:tcPr>
                <w:p w:rsidR="00EF691F" w:rsidRDefault="002674A5">
                  <w:pPr>
                    <w:pStyle w:val="14"/>
                    <w:adjustRightInd w:val="0"/>
                    <w:snapToGrid w:val="0"/>
                    <w:spacing w:line="360" w:lineRule="exact"/>
                    <w:jc w:val="center"/>
                    <w:rPr>
                      <w:color w:val="000000" w:themeColor="text1"/>
                      <w:sz w:val="21"/>
                      <w:szCs w:val="21"/>
                    </w:rPr>
                  </w:pPr>
                  <w:r>
                    <w:rPr>
                      <w:rFonts w:hint="eastAsia"/>
                      <w:color w:val="000000" w:themeColor="text1"/>
                      <w:sz w:val="21"/>
                      <w:szCs w:val="21"/>
                    </w:rPr>
                    <w:t>依托园区现有</w:t>
                  </w:r>
                  <w:r>
                    <w:rPr>
                      <w:color w:val="000000" w:themeColor="text1"/>
                      <w:sz w:val="21"/>
                      <w:szCs w:val="21"/>
                    </w:rPr>
                    <w:t>化粪池</w:t>
                  </w:r>
                </w:p>
              </w:tc>
              <w:tc>
                <w:tcPr>
                  <w:tcW w:w="1334" w:type="dxa"/>
                  <w:vAlign w:val="center"/>
                </w:tcPr>
                <w:p w:rsidR="00EF691F" w:rsidRDefault="002674A5">
                  <w:pPr>
                    <w:pStyle w:val="14"/>
                    <w:adjustRightInd w:val="0"/>
                    <w:snapToGrid w:val="0"/>
                    <w:spacing w:line="360" w:lineRule="exact"/>
                    <w:jc w:val="center"/>
                    <w:rPr>
                      <w:color w:val="000000" w:themeColor="text1"/>
                      <w:sz w:val="21"/>
                      <w:szCs w:val="21"/>
                    </w:rPr>
                  </w:pPr>
                  <w:r>
                    <w:rPr>
                      <w:color w:val="000000" w:themeColor="text1"/>
                      <w:sz w:val="21"/>
                      <w:szCs w:val="21"/>
                    </w:rPr>
                    <w:t>/</w:t>
                  </w:r>
                </w:p>
              </w:tc>
            </w:tr>
            <w:tr w:rsidR="00EF691F">
              <w:trPr>
                <w:trHeight w:val="335"/>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Align w:val="center"/>
                </w:tcPr>
                <w:p w:rsidR="00EF691F" w:rsidRDefault="002674A5">
                  <w:pPr>
                    <w:spacing w:line="360" w:lineRule="exact"/>
                    <w:jc w:val="center"/>
                    <w:rPr>
                      <w:color w:val="000000" w:themeColor="text1"/>
                      <w:szCs w:val="21"/>
                    </w:rPr>
                  </w:pPr>
                  <w:r>
                    <w:rPr>
                      <w:color w:val="000000" w:themeColor="text1"/>
                      <w:szCs w:val="21"/>
                    </w:rPr>
                    <w:t>噪声治理</w:t>
                  </w:r>
                </w:p>
              </w:tc>
              <w:tc>
                <w:tcPr>
                  <w:tcW w:w="1984" w:type="dxa"/>
                  <w:vAlign w:val="center"/>
                </w:tcPr>
                <w:p w:rsidR="00EF691F" w:rsidRDefault="002674A5">
                  <w:pPr>
                    <w:spacing w:line="360" w:lineRule="exact"/>
                    <w:jc w:val="center"/>
                    <w:rPr>
                      <w:color w:val="000000" w:themeColor="text1"/>
                      <w:szCs w:val="21"/>
                    </w:rPr>
                  </w:pPr>
                  <w:r>
                    <w:rPr>
                      <w:color w:val="000000" w:themeColor="text1"/>
                      <w:szCs w:val="21"/>
                    </w:rPr>
                    <w:t>设备运行</w:t>
                  </w:r>
                </w:p>
              </w:tc>
              <w:tc>
                <w:tcPr>
                  <w:tcW w:w="3402" w:type="dxa"/>
                  <w:vAlign w:val="center"/>
                </w:tcPr>
                <w:p w:rsidR="00EF691F" w:rsidRDefault="002674A5">
                  <w:pPr>
                    <w:spacing w:line="360" w:lineRule="exact"/>
                    <w:jc w:val="center"/>
                    <w:rPr>
                      <w:color w:val="000000" w:themeColor="text1"/>
                      <w:szCs w:val="21"/>
                    </w:rPr>
                  </w:pPr>
                  <w:r>
                    <w:rPr>
                      <w:color w:val="000000" w:themeColor="text1"/>
                      <w:szCs w:val="21"/>
                    </w:rPr>
                    <w:t>厂房隔声、距离衰减</w:t>
                  </w:r>
                </w:p>
              </w:tc>
              <w:tc>
                <w:tcPr>
                  <w:tcW w:w="1334" w:type="dxa"/>
                  <w:vAlign w:val="center"/>
                </w:tcPr>
                <w:p w:rsidR="00EF691F" w:rsidRDefault="002674A5">
                  <w:pPr>
                    <w:spacing w:line="360" w:lineRule="exact"/>
                    <w:jc w:val="center"/>
                    <w:rPr>
                      <w:color w:val="000000" w:themeColor="text1"/>
                      <w:szCs w:val="21"/>
                    </w:rPr>
                  </w:pPr>
                  <w:r>
                    <w:rPr>
                      <w:rFonts w:hint="eastAsia"/>
                      <w:color w:val="000000" w:themeColor="text1"/>
                      <w:szCs w:val="21"/>
                    </w:rPr>
                    <w:t>6.0</w:t>
                  </w:r>
                </w:p>
              </w:tc>
            </w:tr>
            <w:tr w:rsidR="00EF691F">
              <w:trPr>
                <w:trHeight w:val="39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固废治理</w:t>
                  </w:r>
                </w:p>
              </w:tc>
              <w:tc>
                <w:tcPr>
                  <w:tcW w:w="1984" w:type="dxa"/>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废包装袋</w:t>
                  </w:r>
                  <w:r>
                    <w:rPr>
                      <w:rFonts w:hint="eastAsia"/>
                      <w:color w:val="000000" w:themeColor="text1"/>
                      <w:szCs w:val="21"/>
                    </w:rPr>
                    <w:t>/</w:t>
                  </w:r>
                  <w:r>
                    <w:rPr>
                      <w:rFonts w:hint="eastAsia"/>
                      <w:color w:val="000000" w:themeColor="text1"/>
                      <w:szCs w:val="21"/>
                    </w:rPr>
                    <w:t>箱</w:t>
                  </w:r>
                </w:p>
              </w:tc>
              <w:tc>
                <w:tcPr>
                  <w:tcW w:w="3402" w:type="dxa"/>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一般固废暂存间（</w:t>
                  </w:r>
                  <w:r>
                    <w:rPr>
                      <w:color w:val="000000" w:themeColor="text1"/>
                      <w:szCs w:val="21"/>
                    </w:rPr>
                    <w:t>10m</w:t>
                  </w:r>
                  <w:r>
                    <w:rPr>
                      <w:color w:val="000000" w:themeColor="text1"/>
                      <w:szCs w:val="21"/>
                      <w:vertAlign w:val="superscript"/>
                    </w:rPr>
                    <w:t>3</w:t>
                  </w:r>
                  <w:r>
                    <w:rPr>
                      <w:color w:val="000000" w:themeColor="text1"/>
                      <w:szCs w:val="21"/>
                    </w:rPr>
                    <w:t>）</w:t>
                  </w:r>
                  <w:r>
                    <w:rPr>
                      <w:color w:val="000000" w:themeColor="text1"/>
                      <w:szCs w:val="21"/>
                    </w:rPr>
                    <w:t>1</w:t>
                  </w:r>
                  <w:r>
                    <w:rPr>
                      <w:color w:val="000000" w:themeColor="text1"/>
                      <w:szCs w:val="21"/>
                    </w:rPr>
                    <w:t>座</w:t>
                  </w:r>
                </w:p>
              </w:tc>
              <w:tc>
                <w:tcPr>
                  <w:tcW w:w="1334" w:type="dxa"/>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5</w:t>
                  </w:r>
                  <w:r>
                    <w:rPr>
                      <w:color w:val="000000" w:themeColor="text1"/>
                      <w:szCs w:val="21"/>
                    </w:rPr>
                    <w:t>.0</w:t>
                  </w:r>
                </w:p>
              </w:tc>
            </w:tr>
            <w:tr w:rsidR="00EF691F">
              <w:trPr>
                <w:trHeight w:val="39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kern w:val="0"/>
                      <w:szCs w:val="21"/>
                    </w:rPr>
                    <w:t>防护服、口罩、湿巾</w:t>
                  </w:r>
                  <w:r>
                    <w:rPr>
                      <w:rFonts w:hint="eastAsia"/>
                      <w:color w:val="000000" w:themeColor="text1"/>
                      <w:szCs w:val="21"/>
                    </w:rPr>
                    <w:t>边角料</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393"/>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废石英砂、废活性炭（纯水制备装置）</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42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废催化剂</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42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废电路板边角料（仅为树脂版、不含电子器件）</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42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除尘器收集的粉尘</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42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rPr>
                      <w:color w:val="000000" w:themeColor="text1"/>
                      <w:szCs w:val="21"/>
                    </w:rPr>
                  </w:pPr>
                  <w:r>
                    <w:rPr>
                      <w:rFonts w:hint="eastAsia"/>
                      <w:color w:val="000000" w:themeColor="text1"/>
                      <w:szCs w:val="21"/>
                    </w:rPr>
                    <w:t>废边角料、金属碎</w:t>
                  </w:r>
                  <w:r>
                    <w:rPr>
                      <w:rFonts w:hint="eastAsia"/>
                      <w:color w:val="000000" w:themeColor="text1"/>
                      <w:szCs w:val="21"/>
                    </w:rPr>
                    <w:lastRenderedPageBreak/>
                    <w:t>屑</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42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锡渣</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42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职工生活垃圾</w:t>
                  </w:r>
                </w:p>
              </w:tc>
              <w:tc>
                <w:tcPr>
                  <w:tcW w:w="3402"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垃圾桶若干</w:t>
                  </w: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27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废活性炭</w:t>
                  </w:r>
                </w:p>
              </w:tc>
              <w:tc>
                <w:tcPr>
                  <w:tcW w:w="3402" w:type="dxa"/>
                  <w:vMerge w:val="restart"/>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危废暂存间</w:t>
                  </w:r>
                  <w:r>
                    <w:rPr>
                      <w:color w:val="000000" w:themeColor="text1"/>
                      <w:szCs w:val="21"/>
                    </w:rPr>
                    <w:t>1</w:t>
                  </w:r>
                  <w:r>
                    <w:rPr>
                      <w:color w:val="000000" w:themeColor="text1"/>
                      <w:szCs w:val="21"/>
                    </w:rPr>
                    <w:t>座（</w:t>
                  </w:r>
                  <w:r>
                    <w:rPr>
                      <w:rFonts w:hint="eastAsia"/>
                      <w:color w:val="000000" w:themeColor="text1"/>
                      <w:szCs w:val="21"/>
                    </w:rPr>
                    <w:t>10</w:t>
                  </w:r>
                  <w:r>
                    <w:rPr>
                      <w:color w:val="000000" w:themeColor="text1"/>
                      <w:szCs w:val="21"/>
                    </w:rPr>
                    <w:t>m</w:t>
                  </w:r>
                  <w:r>
                    <w:rPr>
                      <w:color w:val="000000" w:themeColor="text1"/>
                      <w:szCs w:val="21"/>
                      <w:vertAlign w:val="superscript"/>
                    </w:rPr>
                    <w:t>3</w:t>
                  </w:r>
                  <w:r>
                    <w:rPr>
                      <w:color w:val="000000" w:themeColor="text1"/>
                      <w:szCs w:val="21"/>
                    </w:rPr>
                    <w:t>）</w:t>
                  </w:r>
                </w:p>
              </w:tc>
              <w:tc>
                <w:tcPr>
                  <w:tcW w:w="1334" w:type="dxa"/>
                  <w:vMerge w:val="restart"/>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10</w:t>
                  </w:r>
                </w:p>
              </w:tc>
            </w:tr>
            <w:tr w:rsidR="00EF691F">
              <w:trPr>
                <w:trHeight w:val="27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废切削液</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27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废抹布</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27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废油墨桶、废洗网水桶、废三防漆桶、废清洗剂桶</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27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废丝印丝网</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279"/>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Merge/>
                  <w:vAlign w:val="center"/>
                </w:tcPr>
                <w:p w:rsidR="00EF691F" w:rsidRDefault="00EF691F">
                  <w:pPr>
                    <w:adjustRightInd w:val="0"/>
                    <w:snapToGrid w:val="0"/>
                    <w:spacing w:line="360" w:lineRule="exact"/>
                    <w:jc w:val="center"/>
                    <w:rPr>
                      <w:color w:val="000000" w:themeColor="text1"/>
                      <w:szCs w:val="21"/>
                    </w:rPr>
                  </w:pPr>
                </w:p>
              </w:tc>
              <w:tc>
                <w:tcPr>
                  <w:tcW w:w="1984" w:type="dxa"/>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废电路板</w:t>
                  </w:r>
                </w:p>
              </w:tc>
              <w:tc>
                <w:tcPr>
                  <w:tcW w:w="3402" w:type="dxa"/>
                  <w:vMerge/>
                  <w:vAlign w:val="center"/>
                </w:tcPr>
                <w:p w:rsidR="00EF691F" w:rsidRDefault="00EF691F">
                  <w:pPr>
                    <w:adjustRightInd w:val="0"/>
                    <w:snapToGrid w:val="0"/>
                    <w:spacing w:line="360" w:lineRule="exact"/>
                    <w:jc w:val="center"/>
                    <w:rPr>
                      <w:color w:val="000000" w:themeColor="text1"/>
                      <w:szCs w:val="21"/>
                    </w:rPr>
                  </w:pPr>
                </w:p>
              </w:tc>
              <w:tc>
                <w:tcPr>
                  <w:tcW w:w="1334" w:type="dxa"/>
                  <w:vMerge/>
                  <w:vAlign w:val="center"/>
                </w:tcPr>
                <w:p w:rsidR="00EF691F" w:rsidRDefault="00EF691F">
                  <w:pPr>
                    <w:adjustRightInd w:val="0"/>
                    <w:snapToGrid w:val="0"/>
                    <w:spacing w:line="360" w:lineRule="exact"/>
                    <w:jc w:val="center"/>
                    <w:rPr>
                      <w:color w:val="000000" w:themeColor="text1"/>
                      <w:szCs w:val="21"/>
                    </w:rPr>
                  </w:pPr>
                </w:p>
              </w:tc>
            </w:tr>
            <w:tr w:rsidR="00EF691F">
              <w:trPr>
                <w:trHeight w:val="377"/>
                <w:jc w:val="center"/>
              </w:trPr>
              <w:tc>
                <w:tcPr>
                  <w:tcW w:w="735" w:type="dxa"/>
                  <w:vMerge/>
                  <w:vAlign w:val="center"/>
                </w:tcPr>
                <w:p w:rsidR="00EF691F" w:rsidRDefault="00EF691F">
                  <w:pPr>
                    <w:adjustRightInd w:val="0"/>
                    <w:snapToGrid w:val="0"/>
                    <w:spacing w:line="360" w:lineRule="exact"/>
                    <w:jc w:val="center"/>
                    <w:rPr>
                      <w:color w:val="000000" w:themeColor="text1"/>
                      <w:szCs w:val="21"/>
                    </w:rPr>
                  </w:pPr>
                </w:p>
              </w:tc>
              <w:tc>
                <w:tcPr>
                  <w:tcW w:w="1119" w:type="dxa"/>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监控设施</w:t>
                  </w:r>
                </w:p>
              </w:tc>
              <w:tc>
                <w:tcPr>
                  <w:tcW w:w="5386" w:type="dxa"/>
                  <w:gridSpan w:val="2"/>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根据相关环保要求，安装视频监控、用电量监控等环保监控设施</w:t>
                  </w:r>
                </w:p>
              </w:tc>
              <w:tc>
                <w:tcPr>
                  <w:tcW w:w="133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w:t>
                  </w:r>
                </w:p>
              </w:tc>
            </w:tr>
            <w:tr w:rsidR="00EF691F">
              <w:trPr>
                <w:trHeight w:val="315"/>
                <w:jc w:val="center"/>
              </w:trPr>
              <w:tc>
                <w:tcPr>
                  <w:tcW w:w="7240" w:type="dxa"/>
                  <w:gridSpan w:val="4"/>
                </w:tcPr>
                <w:p w:rsidR="00EF691F" w:rsidRDefault="002674A5">
                  <w:pPr>
                    <w:spacing w:line="360" w:lineRule="exact"/>
                    <w:jc w:val="center"/>
                    <w:rPr>
                      <w:color w:val="000000" w:themeColor="text1"/>
                      <w:szCs w:val="21"/>
                    </w:rPr>
                  </w:pPr>
                  <w:r>
                    <w:rPr>
                      <w:color w:val="000000" w:themeColor="text1"/>
                      <w:szCs w:val="21"/>
                    </w:rPr>
                    <w:t>合计</w:t>
                  </w:r>
                </w:p>
              </w:tc>
              <w:tc>
                <w:tcPr>
                  <w:tcW w:w="1334" w:type="dxa"/>
                  <w:vAlign w:val="center"/>
                </w:tcPr>
                <w:p w:rsidR="00EF691F" w:rsidRDefault="002674A5">
                  <w:pPr>
                    <w:spacing w:line="360" w:lineRule="exact"/>
                    <w:ind w:firstLineChars="200" w:firstLine="420"/>
                    <w:rPr>
                      <w:color w:val="000000" w:themeColor="text1"/>
                      <w:szCs w:val="21"/>
                    </w:rPr>
                  </w:pPr>
                  <w:r>
                    <w:rPr>
                      <w:rFonts w:hint="eastAsia"/>
                      <w:color w:val="000000" w:themeColor="text1"/>
                      <w:szCs w:val="21"/>
                    </w:rPr>
                    <w:t>176</w:t>
                  </w:r>
                </w:p>
              </w:tc>
            </w:tr>
          </w:tbl>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p w:rsidR="00EF691F" w:rsidRDefault="00EF691F">
            <w:pPr>
              <w:adjustRightInd w:val="0"/>
              <w:snapToGrid w:val="0"/>
              <w:rPr>
                <w:color w:val="000000" w:themeColor="text1"/>
                <w:sz w:val="24"/>
              </w:rPr>
            </w:pPr>
          </w:p>
        </w:tc>
      </w:tr>
      <w:tr w:rsidR="00EF691F">
        <w:trPr>
          <w:trHeight w:val="3287"/>
          <w:jc w:val="center"/>
        </w:trPr>
        <w:tc>
          <w:tcPr>
            <w:tcW w:w="291" w:type="dxa"/>
            <w:tcBorders>
              <w:right w:val="single" w:sz="4" w:space="0" w:color="auto"/>
            </w:tcBorders>
            <w:tcMar>
              <w:left w:w="28" w:type="dxa"/>
              <w:right w:w="28" w:type="dxa"/>
            </w:tcMar>
            <w:vAlign w:val="center"/>
          </w:tcPr>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运营</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期环</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境影</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响和</w:t>
            </w:r>
          </w:p>
          <w:p w:rsidR="00EF691F" w:rsidRDefault="002674A5">
            <w:pPr>
              <w:adjustRightInd w:val="0"/>
              <w:snapToGrid w:val="0"/>
              <w:spacing w:line="360" w:lineRule="exact"/>
              <w:jc w:val="center"/>
              <w:rPr>
                <w:color w:val="000000" w:themeColor="text1"/>
                <w:kern w:val="0"/>
                <w:sz w:val="24"/>
              </w:rPr>
            </w:pPr>
            <w:r>
              <w:rPr>
                <w:color w:val="000000" w:themeColor="text1"/>
                <w:kern w:val="0"/>
                <w:sz w:val="24"/>
              </w:rPr>
              <w:t>保护</w:t>
            </w:r>
          </w:p>
          <w:p w:rsidR="00EF691F" w:rsidRDefault="002674A5">
            <w:pPr>
              <w:adjustRightInd w:val="0"/>
              <w:snapToGrid w:val="0"/>
              <w:spacing w:line="360" w:lineRule="exact"/>
              <w:jc w:val="center"/>
              <w:rPr>
                <w:bCs/>
                <w:color w:val="000000" w:themeColor="text1"/>
                <w:szCs w:val="21"/>
              </w:rPr>
            </w:pPr>
            <w:r>
              <w:rPr>
                <w:color w:val="000000" w:themeColor="text1"/>
                <w:kern w:val="0"/>
                <w:sz w:val="24"/>
              </w:rPr>
              <w:t>措施</w:t>
            </w:r>
          </w:p>
        </w:tc>
        <w:tc>
          <w:tcPr>
            <w:tcW w:w="8690" w:type="dxa"/>
            <w:vMerge/>
            <w:tcBorders>
              <w:left w:val="single" w:sz="4" w:space="0" w:color="auto"/>
              <w:right w:val="single" w:sz="8" w:space="0" w:color="auto"/>
            </w:tcBorders>
          </w:tcPr>
          <w:p w:rsidR="00EF691F" w:rsidRDefault="00EF691F">
            <w:pPr>
              <w:adjustRightInd w:val="0"/>
              <w:snapToGrid w:val="0"/>
              <w:rPr>
                <w:bCs/>
                <w:color w:val="000000" w:themeColor="text1"/>
                <w:spacing w:val="-10"/>
                <w:szCs w:val="21"/>
              </w:rPr>
            </w:pPr>
          </w:p>
        </w:tc>
      </w:tr>
    </w:tbl>
    <w:p w:rsidR="00EF691F" w:rsidRDefault="00EF691F">
      <w:pPr>
        <w:adjustRightInd w:val="0"/>
        <w:snapToGrid w:val="0"/>
        <w:spacing w:line="360" w:lineRule="auto"/>
        <w:rPr>
          <w:b/>
          <w:color w:val="000000" w:themeColor="text1"/>
          <w:kern w:val="0"/>
          <w:sz w:val="28"/>
          <w:szCs w:val="28"/>
        </w:rPr>
        <w:sectPr w:rsidR="00EF691F">
          <w:pgSz w:w="11907" w:h="16840"/>
          <w:pgMar w:top="1701" w:right="1531" w:bottom="2127" w:left="1531" w:header="851" w:footer="851" w:gutter="0"/>
          <w:cols w:space="720"/>
          <w:docGrid w:linePitch="312"/>
        </w:sectPr>
      </w:pPr>
    </w:p>
    <w:p w:rsidR="00EF691F" w:rsidRDefault="002674A5">
      <w:pPr>
        <w:pStyle w:val="af"/>
        <w:jc w:val="center"/>
        <w:outlineLvl w:val="0"/>
        <w:rPr>
          <w:rFonts w:ascii="Times New Roman" w:eastAsia="黑体" w:hAnsi="Times New Roman"/>
          <w:snapToGrid w:val="0"/>
          <w:color w:val="000000" w:themeColor="text1"/>
          <w:sz w:val="30"/>
          <w:szCs w:val="30"/>
        </w:rPr>
      </w:pPr>
      <w:r>
        <w:rPr>
          <w:rFonts w:ascii="Times New Roman" w:eastAsia="黑体" w:hAnsi="Times New Roman"/>
          <w:snapToGrid w:val="0"/>
          <w:color w:val="000000" w:themeColor="text1"/>
          <w:sz w:val="30"/>
          <w:szCs w:val="30"/>
        </w:rPr>
        <w:lastRenderedPageBreak/>
        <w:t>五、</w:t>
      </w:r>
      <w:bookmarkStart w:id="6" w:name="_Hlk54167917"/>
      <w:r>
        <w:rPr>
          <w:rFonts w:ascii="Times New Roman" w:eastAsia="黑体" w:hAnsi="Times New Roman"/>
          <w:snapToGrid w:val="0"/>
          <w:color w:val="000000" w:themeColor="text1"/>
          <w:sz w:val="30"/>
          <w:szCs w:val="30"/>
        </w:rPr>
        <w:t>环境保护措施监督检查清单</w:t>
      </w:r>
      <w:bookmarkEnd w:id="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71"/>
        <w:gridCol w:w="1701"/>
        <w:gridCol w:w="1559"/>
        <w:gridCol w:w="2410"/>
        <w:gridCol w:w="2159"/>
      </w:tblGrid>
      <w:tr w:rsidR="00EF691F">
        <w:trPr>
          <w:trHeight w:val="425"/>
          <w:jc w:val="center"/>
        </w:trPr>
        <w:tc>
          <w:tcPr>
            <w:tcW w:w="971" w:type="dxa"/>
            <w:tcBorders>
              <w:tl2br w:val="single" w:sz="4" w:space="0" w:color="auto"/>
            </w:tcBorders>
          </w:tcPr>
          <w:p w:rsidR="00EF691F" w:rsidRDefault="002674A5">
            <w:pPr>
              <w:adjustRightInd w:val="0"/>
              <w:snapToGrid w:val="0"/>
              <w:spacing w:line="360" w:lineRule="exact"/>
              <w:jc w:val="right"/>
              <w:rPr>
                <w:color w:val="000000" w:themeColor="text1"/>
                <w:sz w:val="24"/>
              </w:rPr>
            </w:pPr>
            <w:r>
              <w:rPr>
                <w:color w:val="000000" w:themeColor="text1"/>
                <w:sz w:val="24"/>
              </w:rPr>
              <w:t>内容</w:t>
            </w:r>
          </w:p>
          <w:p w:rsidR="00EF691F" w:rsidRDefault="002674A5">
            <w:pPr>
              <w:adjustRightInd w:val="0"/>
              <w:snapToGrid w:val="0"/>
              <w:spacing w:line="360" w:lineRule="exact"/>
              <w:jc w:val="left"/>
              <w:rPr>
                <w:color w:val="000000" w:themeColor="text1"/>
                <w:sz w:val="24"/>
              </w:rPr>
            </w:pPr>
            <w:r>
              <w:rPr>
                <w:color w:val="000000" w:themeColor="text1"/>
                <w:sz w:val="24"/>
              </w:rPr>
              <w:t>要素</w:t>
            </w:r>
          </w:p>
        </w:tc>
        <w:tc>
          <w:tcPr>
            <w:tcW w:w="1701"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排放口</w:t>
            </w:r>
            <w:r>
              <w:rPr>
                <w:color w:val="000000" w:themeColor="text1"/>
                <w:sz w:val="24"/>
              </w:rPr>
              <w:t>(</w:t>
            </w:r>
            <w:r>
              <w:rPr>
                <w:color w:val="000000" w:themeColor="text1"/>
                <w:sz w:val="24"/>
              </w:rPr>
              <w:t>编号、名称</w:t>
            </w:r>
            <w:r>
              <w:rPr>
                <w:color w:val="000000" w:themeColor="text1"/>
                <w:sz w:val="24"/>
              </w:rPr>
              <w:t>)/</w:t>
            </w:r>
            <w:r>
              <w:rPr>
                <w:color w:val="000000" w:themeColor="text1"/>
                <w:sz w:val="24"/>
              </w:rPr>
              <w:t>污染源</w:t>
            </w:r>
          </w:p>
        </w:tc>
        <w:tc>
          <w:tcPr>
            <w:tcW w:w="1559"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污染物项目</w:t>
            </w:r>
          </w:p>
        </w:tc>
        <w:tc>
          <w:tcPr>
            <w:tcW w:w="2410"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环境保护措施</w:t>
            </w:r>
          </w:p>
        </w:tc>
        <w:tc>
          <w:tcPr>
            <w:tcW w:w="2159"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执行标准</w:t>
            </w:r>
          </w:p>
        </w:tc>
      </w:tr>
      <w:tr w:rsidR="00EF691F">
        <w:trPr>
          <w:trHeight w:val="425"/>
          <w:jc w:val="center"/>
        </w:trPr>
        <w:tc>
          <w:tcPr>
            <w:tcW w:w="971" w:type="dxa"/>
            <w:vMerge w:val="restart"/>
            <w:vAlign w:val="center"/>
          </w:tcPr>
          <w:p w:rsidR="00EF691F" w:rsidRDefault="002674A5">
            <w:pPr>
              <w:adjustRightInd w:val="0"/>
              <w:snapToGrid w:val="0"/>
              <w:spacing w:line="360" w:lineRule="exact"/>
              <w:jc w:val="center"/>
              <w:rPr>
                <w:color w:val="000000" w:themeColor="text1"/>
                <w:sz w:val="24"/>
                <w:highlight w:val="yellow"/>
              </w:rPr>
            </w:pPr>
            <w:r>
              <w:rPr>
                <w:color w:val="000000" w:themeColor="text1"/>
                <w:sz w:val="24"/>
              </w:rPr>
              <w:t>大气环境</w:t>
            </w:r>
          </w:p>
        </w:tc>
        <w:tc>
          <w:tcPr>
            <w:tcW w:w="1701"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DA001</w:t>
            </w:r>
            <w:r>
              <w:rPr>
                <w:color w:val="000000" w:themeColor="text1"/>
                <w:sz w:val="24"/>
              </w:rPr>
              <w:t>注塑、</w:t>
            </w:r>
            <w:r>
              <w:rPr>
                <w:rFonts w:hint="eastAsia"/>
                <w:color w:val="000000" w:themeColor="text1"/>
                <w:sz w:val="24"/>
              </w:rPr>
              <w:t>灭菌解析、焊接等</w:t>
            </w:r>
            <w:r>
              <w:rPr>
                <w:color w:val="000000" w:themeColor="text1"/>
                <w:sz w:val="24"/>
              </w:rPr>
              <w:t>工序</w:t>
            </w:r>
          </w:p>
        </w:tc>
        <w:tc>
          <w:tcPr>
            <w:tcW w:w="1559"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非甲烷总烃</w:t>
            </w:r>
            <w:r>
              <w:rPr>
                <w:rFonts w:hint="eastAsia"/>
                <w:color w:val="000000" w:themeColor="text1"/>
                <w:sz w:val="24"/>
              </w:rPr>
              <w:t>、苯乙烯、锡及化合物</w:t>
            </w:r>
          </w:p>
        </w:tc>
        <w:tc>
          <w:tcPr>
            <w:tcW w:w="2410" w:type="dxa"/>
            <w:vAlign w:val="center"/>
          </w:tcPr>
          <w:p w:rsidR="00EF691F" w:rsidRDefault="002674A5">
            <w:pPr>
              <w:adjustRightInd w:val="0"/>
              <w:snapToGrid w:val="0"/>
              <w:spacing w:line="360" w:lineRule="exact"/>
              <w:jc w:val="center"/>
              <w:rPr>
                <w:color w:val="000000" w:themeColor="text1"/>
                <w:sz w:val="24"/>
                <w:highlight w:val="yellow"/>
              </w:rPr>
            </w:pPr>
            <w:r>
              <w:rPr>
                <w:color w:val="000000" w:themeColor="text1"/>
                <w:sz w:val="24"/>
              </w:rPr>
              <w:t>车间二次密闭</w:t>
            </w:r>
            <w:r>
              <w:rPr>
                <w:rFonts w:hint="eastAsia"/>
                <w:color w:val="000000" w:themeColor="text1"/>
                <w:sz w:val="24"/>
              </w:rPr>
              <w:t>，集气罩（或密闭收尘管道）收集袋式除尘器</w:t>
            </w:r>
            <w:r>
              <w:rPr>
                <w:color w:val="000000" w:themeColor="text1"/>
                <w:sz w:val="24"/>
              </w:rPr>
              <w:t>+</w:t>
            </w:r>
            <w:r>
              <w:rPr>
                <w:color w:val="000000" w:themeColor="text1"/>
                <w:sz w:val="24"/>
              </w:rPr>
              <w:t>活性炭</w:t>
            </w:r>
            <w:r>
              <w:rPr>
                <w:rFonts w:hint="eastAsia"/>
                <w:color w:val="000000" w:themeColor="text1"/>
                <w:sz w:val="24"/>
              </w:rPr>
              <w:t>吸附（脱附）</w:t>
            </w:r>
            <w:r>
              <w:rPr>
                <w:color w:val="000000" w:themeColor="text1"/>
                <w:sz w:val="24"/>
              </w:rPr>
              <w:t>+</w:t>
            </w:r>
            <w:r>
              <w:rPr>
                <w:color w:val="000000" w:themeColor="text1"/>
                <w:sz w:val="24"/>
              </w:rPr>
              <w:t>催化燃烧装置</w:t>
            </w:r>
            <w:r>
              <w:rPr>
                <w:color w:val="000000" w:themeColor="text1"/>
                <w:sz w:val="24"/>
              </w:rPr>
              <w:t>+1</w:t>
            </w:r>
            <w:r>
              <w:rPr>
                <w:color w:val="000000" w:themeColor="text1"/>
                <w:sz w:val="24"/>
              </w:rPr>
              <w:t>根</w:t>
            </w:r>
            <w:r>
              <w:rPr>
                <w:rFonts w:hint="eastAsia"/>
                <w:color w:val="000000" w:themeColor="text1"/>
                <w:sz w:val="24"/>
              </w:rPr>
              <w:t>22</w:t>
            </w:r>
            <w:r>
              <w:rPr>
                <w:color w:val="000000" w:themeColor="text1"/>
                <w:sz w:val="24"/>
              </w:rPr>
              <w:t>m</w:t>
            </w:r>
            <w:r>
              <w:rPr>
                <w:color w:val="000000" w:themeColor="text1"/>
                <w:sz w:val="24"/>
              </w:rPr>
              <w:t>高排气筒（</w:t>
            </w:r>
            <w:r>
              <w:rPr>
                <w:color w:val="000000" w:themeColor="text1"/>
                <w:sz w:val="24"/>
              </w:rPr>
              <w:t>P1</w:t>
            </w:r>
            <w:r>
              <w:rPr>
                <w:color w:val="000000" w:themeColor="text1"/>
                <w:sz w:val="24"/>
              </w:rPr>
              <w:t>）</w:t>
            </w:r>
            <w:r>
              <w:rPr>
                <w:rFonts w:hint="eastAsia"/>
                <w:color w:val="000000" w:themeColor="text1"/>
                <w:sz w:val="24"/>
              </w:rPr>
              <w:t>（高于周围</w:t>
            </w:r>
            <w:r>
              <w:rPr>
                <w:rFonts w:hint="eastAsia"/>
                <w:color w:val="000000" w:themeColor="text1"/>
                <w:sz w:val="24"/>
              </w:rPr>
              <w:t>200m</w:t>
            </w:r>
            <w:r>
              <w:rPr>
                <w:rFonts w:hint="eastAsia"/>
                <w:color w:val="000000" w:themeColor="text1"/>
                <w:sz w:val="24"/>
              </w:rPr>
              <w:t>半径建筑</w:t>
            </w:r>
            <w:r>
              <w:rPr>
                <w:rFonts w:hint="eastAsia"/>
                <w:color w:val="000000" w:themeColor="text1"/>
                <w:sz w:val="24"/>
              </w:rPr>
              <w:t>5m</w:t>
            </w:r>
            <w:r>
              <w:rPr>
                <w:rFonts w:hint="eastAsia"/>
                <w:color w:val="000000" w:themeColor="text1"/>
                <w:sz w:val="24"/>
              </w:rPr>
              <w:t>以上）</w:t>
            </w:r>
          </w:p>
        </w:tc>
        <w:tc>
          <w:tcPr>
            <w:tcW w:w="2159" w:type="dxa"/>
            <w:vAlign w:val="center"/>
          </w:tcPr>
          <w:p w:rsidR="00EF691F" w:rsidRDefault="002674A5">
            <w:pPr>
              <w:adjustRightInd w:val="0"/>
              <w:snapToGrid w:val="0"/>
              <w:spacing w:line="360" w:lineRule="exact"/>
              <w:jc w:val="center"/>
              <w:rPr>
                <w:color w:val="000000" w:themeColor="text1"/>
                <w:sz w:val="24"/>
                <w:highlight w:val="yellow"/>
              </w:rPr>
            </w:pPr>
            <w:r>
              <w:rPr>
                <w:color w:val="000000" w:themeColor="text1"/>
                <w:kern w:val="0"/>
                <w:sz w:val="24"/>
              </w:rPr>
              <w:t>《关于全省开展工业企业挥发性有机物专项治理工作中排放建议值的通知》（豫环攻坚办</w:t>
            </w:r>
            <w:r>
              <w:rPr>
                <w:color w:val="000000" w:themeColor="text1"/>
                <w:kern w:val="0"/>
                <w:sz w:val="24"/>
              </w:rPr>
              <w:t>[2017]162</w:t>
            </w:r>
            <w:r>
              <w:rPr>
                <w:color w:val="000000" w:themeColor="text1"/>
                <w:kern w:val="0"/>
                <w:sz w:val="24"/>
              </w:rPr>
              <w:t>号）附件</w:t>
            </w:r>
            <w:r>
              <w:rPr>
                <w:color w:val="000000" w:themeColor="text1"/>
                <w:kern w:val="0"/>
                <w:sz w:val="24"/>
              </w:rPr>
              <w:t>1</w:t>
            </w:r>
            <w:r>
              <w:rPr>
                <w:color w:val="000000" w:themeColor="text1"/>
                <w:kern w:val="0"/>
                <w:sz w:val="24"/>
              </w:rPr>
              <w:t>、附件</w:t>
            </w:r>
            <w:r>
              <w:rPr>
                <w:color w:val="000000" w:themeColor="text1"/>
                <w:kern w:val="0"/>
                <w:sz w:val="24"/>
              </w:rPr>
              <w:t>2</w:t>
            </w:r>
            <w:r>
              <w:rPr>
                <w:color w:val="000000" w:themeColor="text1"/>
                <w:kern w:val="0"/>
                <w:sz w:val="24"/>
              </w:rPr>
              <w:t>相关排放标准</w:t>
            </w:r>
            <w:r>
              <w:rPr>
                <w:rFonts w:hint="eastAsia"/>
                <w:color w:val="000000" w:themeColor="text1"/>
              </w:rPr>
              <w:t>、</w:t>
            </w:r>
            <w:r>
              <w:rPr>
                <w:rFonts w:hint="eastAsia"/>
                <w:color w:val="000000" w:themeColor="text1"/>
                <w:kern w:val="0"/>
                <w:sz w:val="24"/>
              </w:rPr>
              <w:t>《印刷工业挥发性有机物排放标准》（</w:t>
            </w:r>
            <w:r>
              <w:rPr>
                <w:rFonts w:hint="eastAsia"/>
                <w:color w:val="000000" w:themeColor="text1"/>
                <w:kern w:val="0"/>
                <w:sz w:val="24"/>
              </w:rPr>
              <w:t>DB41/1956-2020</w:t>
            </w:r>
            <w:r>
              <w:rPr>
                <w:rFonts w:hint="eastAsia"/>
                <w:color w:val="000000" w:themeColor="text1"/>
                <w:kern w:val="0"/>
                <w:sz w:val="24"/>
              </w:rPr>
              <w:t>）、《合成树脂工业污染物排放标准》（</w:t>
            </w:r>
            <w:r>
              <w:rPr>
                <w:rFonts w:hint="eastAsia"/>
                <w:color w:val="000000" w:themeColor="text1"/>
                <w:kern w:val="0"/>
                <w:sz w:val="24"/>
              </w:rPr>
              <w:t>GB31572-2015</w:t>
            </w:r>
            <w:r>
              <w:rPr>
                <w:rFonts w:hint="eastAsia"/>
                <w:color w:val="000000" w:themeColor="text1"/>
                <w:kern w:val="0"/>
                <w:sz w:val="24"/>
              </w:rPr>
              <w:t>）</w:t>
            </w:r>
          </w:p>
        </w:tc>
      </w:tr>
      <w:tr w:rsidR="00EF691F">
        <w:trPr>
          <w:trHeight w:val="699"/>
          <w:jc w:val="center"/>
        </w:trPr>
        <w:tc>
          <w:tcPr>
            <w:tcW w:w="971" w:type="dxa"/>
            <w:vMerge/>
            <w:vAlign w:val="center"/>
          </w:tcPr>
          <w:p w:rsidR="00EF691F" w:rsidRDefault="00EF691F">
            <w:pPr>
              <w:adjustRightInd w:val="0"/>
              <w:snapToGrid w:val="0"/>
              <w:spacing w:line="360" w:lineRule="exact"/>
              <w:jc w:val="center"/>
              <w:rPr>
                <w:color w:val="000000" w:themeColor="text1"/>
                <w:sz w:val="24"/>
                <w:highlight w:val="yellow"/>
              </w:rPr>
            </w:pPr>
          </w:p>
        </w:tc>
        <w:tc>
          <w:tcPr>
            <w:tcW w:w="1701"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DA002</w:t>
            </w:r>
            <w:r>
              <w:rPr>
                <w:rFonts w:hint="eastAsia"/>
                <w:color w:val="000000" w:themeColor="text1"/>
                <w:sz w:val="24"/>
              </w:rPr>
              <w:t>破碎、分板工序</w:t>
            </w:r>
          </w:p>
        </w:tc>
        <w:tc>
          <w:tcPr>
            <w:tcW w:w="1559" w:type="dxa"/>
            <w:vAlign w:val="center"/>
          </w:tcPr>
          <w:p w:rsidR="00EF691F" w:rsidRDefault="002674A5">
            <w:pPr>
              <w:adjustRightInd w:val="0"/>
              <w:snapToGrid w:val="0"/>
              <w:spacing w:line="360" w:lineRule="exact"/>
              <w:jc w:val="center"/>
              <w:rPr>
                <w:color w:val="000000" w:themeColor="text1"/>
                <w:sz w:val="24"/>
              </w:rPr>
            </w:pPr>
            <w:r>
              <w:rPr>
                <w:rFonts w:hint="eastAsia"/>
                <w:color w:val="000000" w:themeColor="text1"/>
                <w:sz w:val="24"/>
              </w:rPr>
              <w:t>颗粒物</w:t>
            </w:r>
          </w:p>
        </w:tc>
        <w:tc>
          <w:tcPr>
            <w:tcW w:w="2410" w:type="dxa"/>
            <w:vAlign w:val="center"/>
          </w:tcPr>
          <w:p w:rsidR="00EF691F" w:rsidRDefault="002674A5">
            <w:pPr>
              <w:adjustRightInd w:val="0"/>
              <w:snapToGrid w:val="0"/>
              <w:spacing w:line="360" w:lineRule="exact"/>
              <w:jc w:val="center"/>
              <w:rPr>
                <w:color w:val="000000" w:themeColor="text1"/>
                <w:sz w:val="24"/>
                <w:highlight w:val="yellow"/>
              </w:rPr>
            </w:pPr>
            <w:r>
              <w:rPr>
                <w:color w:val="000000" w:themeColor="text1"/>
                <w:sz w:val="24"/>
              </w:rPr>
              <w:t>经</w:t>
            </w:r>
            <w:r>
              <w:rPr>
                <w:rFonts w:hint="eastAsia"/>
                <w:color w:val="000000" w:themeColor="text1"/>
                <w:sz w:val="24"/>
              </w:rPr>
              <w:t>集气罩</w:t>
            </w:r>
            <w:r>
              <w:rPr>
                <w:rFonts w:hint="eastAsia"/>
                <w:color w:val="000000" w:themeColor="text1"/>
                <w:sz w:val="24"/>
              </w:rPr>
              <w:t>+</w:t>
            </w:r>
            <w:r>
              <w:rPr>
                <w:rFonts w:hint="eastAsia"/>
                <w:color w:val="000000" w:themeColor="text1"/>
                <w:sz w:val="24"/>
              </w:rPr>
              <w:t>袋式除尘器</w:t>
            </w:r>
            <w:r>
              <w:rPr>
                <w:rFonts w:hint="eastAsia"/>
                <w:color w:val="000000" w:themeColor="text1"/>
                <w:sz w:val="24"/>
              </w:rPr>
              <w:t>+</w:t>
            </w:r>
            <w:r>
              <w:rPr>
                <w:color w:val="000000" w:themeColor="text1"/>
                <w:sz w:val="24"/>
              </w:rPr>
              <w:t>1</w:t>
            </w:r>
            <w:r>
              <w:rPr>
                <w:color w:val="000000" w:themeColor="text1"/>
                <w:sz w:val="24"/>
              </w:rPr>
              <w:t>根</w:t>
            </w:r>
            <w:r>
              <w:rPr>
                <w:rFonts w:hint="eastAsia"/>
                <w:color w:val="000000" w:themeColor="text1"/>
                <w:sz w:val="24"/>
              </w:rPr>
              <w:t>22</w:t>
            </w:r>
            <w:r>
              <w:rPr>
                <w:color w:val="000000" w:themeColor="text1"/>
                <w:sz w:val="24"/>
              </w:rPr>
              <w:t>m</w:t>
            </w:r>
            <w:r>
              <w:rPr>
                <w:color w:val="000000" w:themeColor="text1"/>
                <w:sz w:val="24"/>
              </w:rPr>
              <w:t>高排气筒（</w:t>
            </w:r>
            <w:r>
              <w:rPr>
                <w:color w:val="000000" w:themeColor="text1"/>
                <w:sz w:val="24"/>
              </w:rPr>
              <w:t>P1</w:t>
            </w:r>
            <w:r>
              <w:rPr>
                <w:color w:val="000000" w:themeColor="text1"/>
                <w:sz w:val="24"/>
              </w:rPr>
              <w:t>）</w:t>
            </w:r>
            <w:r>
              <w:rPr>
                <w:rFonts w:hint="eastAsia"/>
                <w:color w:val="000000" w:themeColor="text1"/>
                <w:sz w:val="24"/>
              </w:rPr>
              <w:t>（高于周围</w:t>
            </w:r>
            <w:r>
              <w:rPr>
                <w:rFonts w:hint="eastAsia"/>
                <w:color w:val="000000" w:themeColor="text1"/>
                <w:sz w:val="24"/>
              </w:rPr>
              <w:t>200m</w:t>
            </w:r>
            <w:r>
              <w:rPr>
                <w:rFonts w:hint="eastAsia"/>
                <w:color w:val="000000" w:themeColor="text1"/>
                <w:sz w:val="24"/>
              </w:rPr>
              <w:t>半径建筑</w:t>
            </w:r>
            <w:r>
              <w:rPr>
                <w:rFonts w:hint="eastAsia"/>
                <w:color w:val="000000" w:themeColor="text1"/>
                <w:sz w:val="24"/>
              </w:rPr>
              <w:t>5m</w:t>
            </w:r>
            <w:r>
              <w:rPr>
                <w:rFonts w:hint="eastAsia"/>
                <w:color w:val="000000" w:themeColor="text1"/>
                <w:sz w:val="24"/>
              </w:rPr>
              <w:t>以上）</w:t>
            </w:r>
          </w:p>
        </w:tc>
        <w:tc>
          <w:tcPr>
            <w:tcW w:w="2159" w:type="dxa"/>
            <w:vAlign w:val="center"/>
          </w:tcPr>
          <w:p w:rsidR="00EF691F" w:rsidRDefault="002674A5">
            <w:pPr>
              <w:adjustRightInd w:val="0"/>
              <w:snapToGrid w:val="0"/>
              <w:spacing w:line="360" w:lineRule="exact"/>
              <w:jc w:val="center"/>
              <w:rPr>
                <w:color w:val="000000" w:themeColor="text1"/>
                <w:sz w:val="24"/>
                <w:highlight w:val="yellow"/>
              </w:rPr>
            </w:pPr>
            <w:r>
              <w:rPr>
                <w:rFonts w:hint="eastAsia"/>
                <w:color w:val="000000" w:themeColor="text1"/>
                <w:kern w:val="0"/>
                <w:sz w:val="24"/>
              </w:rPr>
              <w:t>《新乡市生态环境局关于进一步规范工业企业颗粒物排放限值的通知》</w:t>
            </w:r>
          </w:p>
        </w:tc>
      </w:tr>
      <w:tr w:rsidR="00EF691F">
        <w:trPr>
          <w:trHeight w:val="425"/>
          <w:jc w:val="center"/>
        </w:trPr>
        <w:tc>
          <w:tcPr>
            <w:tcW w:w="971" w:type="dxa"/>
            <w:vMerge w:val="restart"/>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地表水环境</w:t>
            </w:r>
          </w:p>
        </w:tc>
        <w:tc>
          <w:tcPr>
            <w:tcW w:w="1701"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生活污水</w:t>
            </w:r>
          </w:p>
        </w:tc>
        <w:tc>
          <w:tcPr>
            <w:tcW w:w="1559"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COD</w:t>
            </w:r>
            <w:r>
              <w:rPr>
                <w:color w:val="000000" w:themeColor="text1"/>
                <w:sz w:val="24"/>
              </w:rPr>
              <w:t>、</w:t>
            </w:r>
            <w:r>
              <w:rPr>
                <w:color w:val="000000" w:themeColor="text1"/>
                <w:sz w:val="24"/>
              </w:rPr>
              <w:t>SS</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w:t>
            </w:r>
            <w:r>
              <w:rPr>
                <w:color w:val="000000" w:themeColor="text1"/>
                <w:sz w:val="24"/>
              </w:rPr>
              <w:t>、</w:t>
            </w:r>
            <w:r>
              <w:rPr>
                <w:color w:val="000000" w:themeColor="text1"/>
                <w:sz w:val="24"/>
              </w:rPr>
              <w:t>TP</w:t>
            </w:r>
            <w:r>
              <w:rPr>
                <w:color w:val="000000" w:themeColor="text1"/>
                <w:sz w:val="24"/>
              </w:rPr>
              <w:t>、</w:t>
            </w:r>
            <w:r>
              <w:rPr>
                <w:color w:val="000000" w:themeColor="text1"/>
                <w:sz w:val="24"/>
              </w:rPr>
              <w:t>BOD</w:t>
            </w:r>
            <w:r>
              <w:rPr>
                <w:color w:val="000000" w:themeColor="text1"/>
                <w:sz w:val="24"/>
                <w:vertAlign w:val="subscript"/>
              </w:rPr>
              <w:t>5</w:t>
            </w:r>
          </w:p>
        </w:tc>
        <w:tc>
          <w:tcPr>
            <w:tcW w:w="2410"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化粪池</w:t>
            </w:r>
          </w:p>
        </w:tc>
        <w:tc>
          <w:tcPr>
            <w:tcW w:w="2159" w:type="dxa"/>
            <w:vMerge w:val="restart"/>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平原示范区桥北污水处理厂收水标准</w:t>
            </w:r>
          </w:p>
        </w:tc>
      </w:tr>
      <w:tr w:rsidR="00EF691F">
        <w:trPr>
          <w:trHeight w:val="557"/>
          <w:jc w:val="center"/>
        </w:trPr>
        <w:tc>
          <w:tcPr>
            <w:tcW w:w="971" w:type="dxa"/>
            <w:vMerge/>
            <w:tcBorders>
              <w:bottom w:val="single" w:sz="4" w:space="0" w:color="auto"/>
            </w:tcBorders>
            <w:vAlign w:val="center"/>
          </w:tcPr>
          <w:p w:rsidR="00EF691F" w:rsidRDefault="00EF691F">
            <w:pPr>
              <w:adjustRightInd w:val="0"/>
              <w:snapToGrid w:val="0"/>
              <w:spacing w:line="360" w:lineRule="exact"/>
              <w:jc w:val="center"/>
              <w:rPr>
                <w:color w:val="000000" w:themeColor="text1"/>
                <w:sz w:val="24"/>
              </w:rPr>
            </w:pPr>
          </w:p>
        </w:tc>
        <w:tc>
          <w:tcPr>
            <w:tcW w:w="1701" w:type="dxa"/>
            <w:tcBorders>
              <w:bottom w:val="single" w:sz="4" w:space="0" w:color="auto"/>
            </w:tcBorders>
            <w:vAlign w:val="center"/>
          </w:tcPr>
          <w:p w:rsidR="00EF691F" w:rsidRDefault="002674A5">
            <w:pPr>
              <w:adjustRightInd w:val="0"/>
              <w:snapToGrid w:val="0"/>
              <w:spacing w:line="360" w:lineRule="exact"/>
              <w:jc w:val="center"/>
              <w:rPr>
                <w:color w:val="000000" w:themeColor="text1"/>
                <w:sz w:val="24"/>
              </w:rPr>
            </w:pPr>
            <w:r>
              <w:rPr>
                <w:rFonts w:hint="eastAsia"/>
                <w:color w:val="000000" w:themeColor="text1"/>
                <w:sz w:val="24"/>
              </w:rPr>
              <w:t>纯水制备废水</w:t>
            </w:r>
          </w:p>
        </w:tc>
        <w:tc>
          <w:tcPr>
            <w:tcW w:w="1559"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COD</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w:t>
            </w:r>
            <w:r>
              <w:rPr>
                <w:color w:val="000000" w:themeColor="text1"/>
                <w:sz w:val="24"/>
              </w:rPr>
              <w:t>、</w:t>
            </w:r>
          </w:p>
        </w:tc>
        <w:tc>
          <w:tcPr>
            <w:tcW w:w="2410" w:type="dxa"/>
            <w:vAlign w:val="center"/>
          </w:tcPr>
          <w:p w:rsidR="00EF691F" w:rsidRDefault="002674A5">
            <w:pPr>
              <w:adjustRightInd w:val="0"/>
              <w:snapToGrid w:val="0"/>
              <w:spacing w:line="360" w:lineRule="exact"/>
              <w:jc w:val="center"/>
              <w:rPr>
                <w:color w:val="000000" w:themeColor="text1"/>
                <w:sz w:val="24"/>
              </w:rPr>
            </w:pPr>
            <w:r>
              <w:rPr>
                <w:rFonts w:hint="eastAsia"/>
                <w:color w:val="000000" w:themeColor="text1"/>
                <w:sz w:val="24"/>
              </w:rPr>
              <w:t>/</w:t>
            </w:r>
          </w:p>
        </w:tc>
        <w:tc>
          <w:tcPr>
            <w:tcW w:w="2159" w:type="dxa"/>
            <w:vMerge/>
            <w:tcBorders>
              <w:bottom w:val="single" w:sz="4" w:space="0" w:color="auto"/>
            </w:tcBorders>
            <w:vAlign w:val="center"/>
          </w:tcPr>
          <w:p w:rsidR="00EF691F" w:rsidRDefault="00EF691F">
            <w:pPr>
              <w:adjustRightInd w:val="0"/>
              <w:snapToGrid w:val="0"/>
              <w:spacing w:line="360" w:lineRule="exact"/>
              <w:jc w:val="center"/>
              <w:rPr>
                <w:color w:val="000000" w:themeColor="text1"/>
                <w:sz w:val="24"/>
              </w:rPr>
            </w:pPr>
          </w:p>
        </w:tc>
      </w:tr>
      <w:tr w:rsidR="00EF691F">
        <w:trPr>
          <w:trHeight w:val="425"/>
          <w:jc w:val="center"/>
        </w:trPr>
        <w:tc>
          <w:tcPr>
            <w:tcW w:w="971"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声环境</w:t>
            </w:r>
          </w:p>
        </w:tc>
        <w:tc>
          <w:tcPr>
            <w:tcW w:w="1701" w:type="dxa"/>
            <w:vAlign w:val="center"/>
          </w:tcPr>
          <w:p w:rsidR="00EF691F" w:rsidRDefault="002674A5">
            <w:pPr>
              <w:adjustRightInd w:val="0"/>
              <w:snapToGrid w:val="0"/>
              <w:spacing w:line="360" w:lineRule="exact"/>
              <w:jc w:val="center"/>
              <w:rPr>
                <w:color w:val="000000" w:themeColor="text1"/>
                <w:sz w:val="24"/>
              </w:rPr>
            </w:pPr>
            <w:r>
              <w:rPr>
                <w:rFonts w:hint="eastAsia"/>
                <w:color w:val="000000" w:themeColor="text1"/>
                <w:sz w:val="24"/>
              </w:rPr>
              <w:t>塑料注射成型机、干燥机等</w:t>
            </w:r>
          </w:p>
        </w:tc>
        <w:tc>
          <w:tcPr>
            <w:tcW w:w="1559" w:type="dxa"/>
            <w:vAlign w:val="center"/>
          </w:tcPr>
          <w:p w:rsidR="00EF691F" w:rsidRDefault="002674A5">
            <w:pPr>
              <w:pStyle w:val="Default"/>
              <w:spacing w:line="360" w:lineRule="exact"/>
              <w:jc w:val="center"/>
              <w:rPr>
                <w:rFonts w:ascii="Times New Roman" w:cs="Times New Roman"/>
                <w:color w:val="000000" w:themeColor="text1"/>
                <w:kern w:val="2"/>
              </w:rPr>
            </w:pPr>
            <w:r>
              <w:rPr>
                <w:rFonts w:ascii="Times New Roman" w:cs="Times New Roman"/>
                <w:color w:val="000000" w:themeColor="text1"/>
                <w:kern w:val="2"/>
              </w:rPr>
              <w:t>连续等效</w:t>
            </w:r>
            <w:r>
              <w:rPr>
                <w:rFonts w:ascii="Times New Roman" w:cs="Times New Roman"/>
                <w:color w:val="000000" w:themeColor="text1"/>
                <w:kern w:val="2"/>
              </w:rPr>
              <w:t>A</w:t>
            </w:r>
            <w:r>
              <w:rPr>
                <w:rFonts w:ascii="Times New Roman" w:cs="Times New Roman"/>
                <w:color w:val="000000" w:themeColor="text1"/>
                <w:kern w:val="2"/>
              </w:rPr>
              <w:t>声级</w:t>
            </w:r>
          </w:p>
        </w:tc>
        <w:tc>
          <w:tcPr>
            <w:tcW w:w="2410"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减振、隔声等措施</w:t>
            </w:r>
          </w:p>
        </w:tc>
        <w:tc>
          <w:tcPr>
            <w:tcW w:w="2159"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《工业企业厂界环境噪声排放标准》（</w:t>
            </w:r>
            <w:r>
              <w:rPr>
                <w:color w:val="000000" w:themeColor="text1"/>
                <w:sz w:val="24"/>
              </w:rPr>
              <w:t>GB12348-2008</w:t>
            </w:r>
            <w:r>
              <w:rPr>
                <w:color w:val="000000" w:themeColor="text1"/>
                <w:sz w:val="24"/>
              </w:rPr>
              <w:t>）</w:t>
            </w:r>
            <w:r>
              <w:rPr>
                <w:color w:val="000000" w:themeColor="text1"/>
                <w:sz w:val="24"/>
              </w:rPr>
              <w:t>2</w:t>
            </w:r>
            <w:r>
              <w:rPr>
                <w:color w:val="000000" w:themeColor="text1"/>
                <w:sz w:val="24"/>
              </w:rPr>
              <w:t>类</w:t>
            </w:r>
          </w:p>
        </w:tc>
      </w:tr>
      <w:tr w:rsidR="00EF691F">
        <w:trPr>
          <w:trHeight w:val="425"/>
          <w:jc w:val="center"/>
        </w:trPr>
        <w:tc>
          <w:tcPr>
            <w:tcW w:w="971"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电磁辐射</w:t>
            </w:r>
          </w:p>
        </w:tc>
        <w:tc>
          <w:tcPr>
            <w:tcW w:w="1701"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w:t>
            </w:r>
          </w:p>
        </w:tc>
        <w:tc>
          <w:tcPr>
            <w:tcW w:w="1559"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w:t>
            </w:r>
          </w:p>
        </w:tc>
        <w:tc>
          <w:tcPr>
            <w:tcW w:w="2410"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w:t>
            </w:r>
          </w:p>
        </w:tc>
        <w:tc>
          <w:tcPr>
            <w:tcW w:w="2159" w:type="dxa"/>
            <w:vAlign w:val="center"/>
          </w:tcPr>
          <w:p w:rsidR="00EF691F" w:rsidRDefault="002674A5">
            <w:pPr>
              <w:adjustRightInd w:val="0"/>
              <w:snapToGrid w:val="0"/>
              <w:spacing w:line="360" w:lineRule="exact"/>
              <w:jc w:val="center"/>
              <w:rPr>
                <w:color w:val="000000" w:themeColor="text1"/>
                <w:sz w:val="24"/>
              </w:rPr>
            </w:pPr>
            <w:r>
              <w:rPr>
                <w:color w:val="000000" w:themeColor="text1"/>
                <w:sz w:val="24"/>
              </w:rPr>
              <w:t>/</w:t>
            </w:r>
          </w:p>
        </w:tc>
      </w:tr>
      <w:tr w:rsidR="00EF691F">
        <w:trPr>
          <w:trHeight w:val="2503"/>
          <w:jc w:val="center"/>
        </w:trPr>
        <w:tc>
          <w:tcPr>
            <w:tcW w:w="971" w:type="dxa"/>
            <w:vAlign w:val="center"/>
          </w:tcPr>
          <w:p w:rsidR="00EF691F" w:rsidRDefault="002674A5">
            <w:pPr>
              <w:adjustRightInd w:val="0"/>
              <w:snapToGrid w:val="0"/>
              <w:spacing w:line="520" w:lineRule="exact"/>
              <w:jc w:val="center"/>
              <w:rPr>
                <w:color w:val="000000" w:themeColor="text1"/>
                <w:sz w:val="24"/>
                <w:highlight w:val="yellow"/>
              </w:rPr>
            </w:pPr>
            <w:r>
              <w:rPr>
                <w:color w:val="000000" w:themeColor="text1"/>
                <w:sz w:val="24"/>
              </w:rPr>
              <w:lastRenderedPageBreak/>
              <w:t>固体废物</w:t>
            </w:r>
          </w:p>
        </w:tc>
        <w:tc>
          <w:tcPr>
            <w:tcW w:w="7829" w:type="dxa"/>
            <w:gridSpan w:val="4"/>
            <w:vAlign w:val="center"/>
          </w:tcPr>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一般固体废物：原材料废包装袋</w:t>
            </w:r>
            <w:r>
              <w:rPr>
                <w:rFonts w:hint="eastAsia"/>
                <w:color w:val="000000" w:themeColor="text1"/>
                <w:sz w:val="24"/>
              </w:rPr>
              <w:t>/</w:t>
            </w:r>
            <w:r>
              <w:rPr>
                <w:rFonts w:hint="eastAsia"/>
                <w:color w:val="000000" w:themeColor="text1"/>
                <w:sz w:val="24"/>
              </w:rPr>
              <w:t>箱、防护服、口罩、湿巾生产过程产生的边角料、</w:t>
            </w:r>
            <w:r>
              <w:rPr>
                <w:rFonts w:hint="eastAsia"/>
                <w:snapToGrid w:val="0"/>
                <w:color w:val="000000" w:themeColor="text1"/>
                <w:sz w:val="24"/>
              </w:rPr>
              <w:t>分板工序产生的废边角料</w:t>
            </w:r>
            <w:r>
              <w:rPr>
                <w:rFonts w:hint="eastAsia"/>
                <w:color w:val="000000" w:themeColor="text1"/>
                <w:sz w:val="24"/>
              </w:rPr>
              <w:t>（仅为树脂版、不含电子器件）机加工工序产生的废边角料、金属碎屑集中收集后外售；</w:t>
            </w:r>
            <w:r>
              <w:rPr>
                <w:color w:val="000000" w:themeColor="text1"/>
                <w:sz w:val="24"/>
              </w:rPr>
              <w:t>纯水</w:t>
            </w:r>
            <w:r>
              <w:rPr>
                <w:rFonts w:hint="eastAsia"/>
                <w:color w:val="000000" w:themeColor="text1"/>
                <w:sz w:val="24"/>
              </w:rPr>
              <w:t>制备</w:t>
            </w:r>
            <w:r>
              <w:rPr>
                <w:color w:val="000000" w:themeColor="text1"/>
                <w:sz w:val="24"/>
              </w:rPr>
              <w:t>产生的废石英砂</w:t>
            </w:r>
            <w:r>
              <w:rPr>
                <w:rFonts w:hint="eastAsia"/>
                <w:color w:val="000000" w:themeColor="text1"/>
                <w:sz w:val="24"/>
              </w:rPr>
              <w:t>、废活性炭、</w:t>
            </w:r>
            <w:r>
              <w:rPr>
                <w:color w:val="000000" w:themeColor="text1"/>
                <w:sz w:val="24"/>
              </w:rPr>
              <w:t>废催化剂</w:t>
            </w:r>
            <w:r>
              <w:rPr>
                <w:rFonts w:hint="eastAsia"/>
                <w:color w:val="000000" w:themeColor="text1"/>
                <w:sz w:val="24"/>
              </w:rPr>
              <w:t>集中收集后交由原厂家回收；职工生活垃圾由环卫部门定期清运；锡渣交由原厂家回收。</w:t>
            </w:r>
            <w:r>
              <w:rPr>
                <w:color w:val="000000" w:themeColor="text1"/>
                <w:sz w:val="24"/>
              </w:rPr>
              <w:t>一般固废暂存间建设应满足《一般工业固体废物贮存和填埋污染控制标准》（</w:t>
            </w:r>
            <w:r>
              <w:rPr>
                <w:color w:val="000000" w:themeColor="text1"/>
                <w:sz w:val="24"/>
              </w:rPr>
              <w:t>GB18599-2020</w:t>
            </w:r>
            <w:r>
              <w:rPr>
                <w:color w:val="000000" w:themeColor="text1"/>
                <w:sz w:val="24"/>
              </w:rPr>
              <w:t>）的要求</w:t>
            </w:r>
            <w:r>
              <w:rPr>
                <w:rFonts w:hint="eastAsia"/>
                <w:color w:val="000000" w:themeColor="text1"/>
                <w:sz w:val="24"/>
              </w:rPr>
              <w:t>。</w:t>
            </w:r>
          </w:p>
          <w:p w:rsidR="00EF691F" w:rsidRDefault="002674A5">
            <w:pPr>
              <w:adjustRightInd w:val="0"/>
              <w:snapToGrid w:val="0"/>
              <w:spacing w:line="520" w:lineRule="exact"/>
              <w:ind w:firstLineChars="200" w:firstLine="480"/>
              <w:rPr>
                <w:color w:val="000000" w:themeColor="text1"/>
                <w:sz w:val="24"/>
              </w:rPr>
            </w:pPr>
            <w:r>
              <w:rPr>
                <w:rFonts w:hint="eastAsia"/>
                <w:color w:val="000000" w:themeColor="text1"/>
                <w:sz w:val="24"/>
              </w:rPr>
              <w:t>危险废物：废活性炭、废切屑液、废抹布、废油墨桶、废洗网水桶、废三防漆桶、废清洗剂桶、废丝印丝网、</w:t>
            </w:r>
            <w:r>
              <w:rPr>
                <w:rFonts w:hAnsi="宋体" w:hint="eastAsia"/>
                <w:color w:val="000000" w:themeColor="text1"/>
                <w:sz w:val="24"/>
              </w:rPr>
              <w:t>废电路板集中收集后经厂区危废暂存间暂存后交由有资质单位处理。</w:t>
            </w:r>
            <w:r>
              <w:rPr>
                <w:color w:val="000000" w:themeColor="text1"/>
                <w:sz w:val="24"/>
              </w:rPr>
              <w:t>危废暂存间应满足</w:t>
            </w:r>
            <w:r>
              <w:rPr>
                <w:color w:val="000000" w:themeColor="text1"/>
                <w:sz w:val="24"/>
                <w:szCs w:val="22"/>
              </w:rPr>
              <w:t>《危险废物贮存污染控制标准》（</w:t>
            </w:r>
            <w:r>
              <w:rPr>
                <w:color w:val="000000" w:themeColor="text1"/>
                <w:sz w:val="24"/>
                <w:szCs w:val="22"/>
              </w:rPr>
              <w:t>GB18597-2001</w:t>
            </w:r>
            <w:r>
              <w:rPr>
                <w:color w:val="000000" w:themeColor="text1"/>
                <w:sz w:val="24"/>
                <w:szCs w:val="22"/>
              </w:rPr>
              <w:t>）及其修改清单的要求</w:t>
            </w:r>
            <w:r>
              <w:rPr>
                <w:color w:val="000000" w:themeColor="text1"/>
                <w:sz w:val="24"/>
              </w:rPr>
              <w:t>。</w:t>
            </w:r>
          </w:p>
        </w:tc>
      </w:tr>
      <w:tr w:rsidR="00EF691F">
        <w:trPr>
          <w:trHeight w:val="70"/>
          <w:jc w:val="center"/>
        </w:trPr>
        <w:tc>
          <w:tcPr>
            <w:tcW w:w="971" w:type="dxa"/>
            <w:vAlign w:val="center"/>
          </w:tcPr>
          <w:p w:rsidR="00EF691F" w:rsidRDefault="002674A5">
            <w:pPr>
              <w:adjustRightInd w:val="0"/>
              <w:snapToGrid w:val="0"/>
              <w:spacing w:line="520" w:lineRule="exact"/>
              <w:jc w:val="center"/>
              <w:rPr>
                <w:color w:val="000000" w:themeColor="text1"/>
                <w:sz w:val="24"/>
              </w:rPr>
            </w:pPr>
            <w:r>
              <w:rPr>
                <w:color w:val="000000" w:themeColor="text1"/>
                <w:sz w:val="24"/>
              </w:rPr>
              <w:t>土壤及地下水污染防治措施</w:t>
            </w:r>
          </w:p>
        </w:tc>
        <w:tc>
          <w:tcPr>
            <w:tcW w:w="7829" w:type="dxa"/>
            <w:gridSpan w:val="4"/>
            <w:vAlign w:val="center"/>
          </w:tcPr>
          <w:p w:rsidR="00EF691F" w:rsidRDefault="002674A5">
            <w:pPr>
              <w:adjustRightInd w:val="0"/>
              <w:snapToGrid w:val="0"/>
              <w:spacing w:line="520" w:lineRule="exact"/>
              <w:jc w:val="center"/>
              <w:rPr>
                <w:color w:val="000000" w:themeColor="text1"/>
                <w:sz w:val="24"/>
              </w:rPr>
            </w:pPr>
            <w:r>
              <w:rPr>
                <w:rFonts w:hint="eastAsia"/>
                <w:color w:val="000000" w:themeColor="text1"/>
                <w:sz w:val="24"/>
              </w:rPr>
              <w:t>/</w:t>
            </w:r>
          </w:p>
        </w:tc>
      </w:tr>
      <w:tr w:rsidR="00EF691F">
        <w:trPr>
          <w:trHeight w:val="2582"/>
          <w:jc w:val="center"/>
        </w:trPr>
        <w:tc>
          <w:tcPr>
            <w:tcW w:w="971" w:type="dxa"/>
            <w:vAlign w:val="center"/>
          </w:tcPr>
          <w:p w:rsidR="00EF691F" w:rsidRDefault="002674A5">
            <w:pPr>
              <w:adjustRightInd w:val="0"/>
              <w:snapToGrid w:val="0"/>
              <w:spacing w:line="520" w:lineRule="exact"/>
              <w:jc w:val="center"/>
              <w:rPr>
                <w:color w:val="000000" w:themeColor="text1"/>
                <w:sz w:val="24"/>
              </w:rPr>
            </w:pPr>
            <w:r>
              <w:rPr>
                <w:color w:val="000000" w:themeColor="text1"/>
                <w:sz w:val="24"/>
              </w:rPr>
              <w:t>生态保护措施</w:t>
            </w:r>
          </w:p>
        </w:tc>
        <w:tc>
          <w:tcPr>
            <w:tcW w:w="7829" w:type="dxa"/>
            <w:gridSpan w:val="4"/>
            <w:vAlign w:val="center"/>
          </w:tcPr>
          <w:p w:rsidR="00EF691F" w:rsidRDefault="002674A5">
            <w:pPr>
              <w:adjustRightInd w:val="0"/>
              <w:snapToGrid w:val="0"/>
              <w:spacing w:line="520" w:lineRule="exact"/>
              <w:ind w:firstLineChars="200" w:firstLine="480"/>
              <w:jc w:val="left"/>
              <w:rPr>
                <w:color w:val="000000" w:themeColor="text1"/>
                <w:sz w:val="24"/>
              </w:rPr>
            </w:pPr>
            <w:r>
              <w:rPr>
                <w:color w:val="000000" w:themeColor="text1"/>
                <w:sz w:val="24"/>
              </w:rPr>
              <w:t>本项目位于新乡市平原城乡一体化示范区</w:t>
            </w:r>
            <w:r>
              <w:rPr>
                <w:rFonts w:hint="eastAsia"/>
                <w:color w:val="000000" w:themeColor="text1"/>
                <w:sz w:val="24"/>
              </w:rPr>
              <w:t>桥北产业集聚区检验检测产业园</w:t>
            </w:r>
            <w:r>
              <w:rPr>
                <w:rFonts w:hint="eastAsia"/>
                <w:color w:val="000000" w:themeColor="text1"/>
                <w:sz w:val="24"/>
              </w:rPr>
              <w:t>76</w:t>
            </w:r>
            <w:r>
              <w:rPr>
                <w:rFonts w:hint="eastAsia"/>
                <w:color w:val="000000" w:themeColor="text1"/>
                <w:sz w:val="24"/>
              </w:rPr>
              <w:t>栋</w:t>
            </w:r>
            <w:r>
              <w:rPr>
                <w:color w:val="000000" w:themeColor="text1"/>
                <w:sz w:val="24"/>
              </w:rPr>
              <w:t>，用地范围内不涉及生态环境保护目标，因此本项目不会对周围生态环境造成的影响。</w:t>
            </w:r>
          </w:p>
        </w:tc>
      </w:tr>
      <w:tr w:rsidR="00EF691F">
        <w:trPr>
          <w:trHeight w:val="1747"/>
          <w:jc w:val="center"/>
        </w:trPr>
        <w:tc>
          <w:tcPr>
            <w:tcW w:w="971" w:type="dxa"/>
            <w:vAlign w:val="center"/>
          </w:tcPr>
          <w:p w:rsidR="00EF691F" w:rsidRDefault="002674A5">
            <w:pPr>
              <w:adjustRightInd w:val="0"/>
              <w:snapToGrid w:val="0"/>
              <w:spacing w:line="520" w:lineRule="exact"/>
              <w:jc w:val="center"/>
              <w:rPr>
                <w:color w:val="000000" w:themeColor="text1"/>
                <w:sz w:val="24"/>
                <w:highlight w:val="yellow"/>
              </w:rPr>
            </w:pPr>
            <w:r>
              <w:rPr>
                <w:color w:val="000000" w:themeColor="text1"/>
                <w:sz w:val="24"/>
              </w:rPr>
              <w:t>环境风险防范措施</w:t>
            </w:r>
          </w:p>
        </w:tc>
        <w:tc>
          <w:tcPr>
            <w:tcW w:w="7829" w:type="dxa"/>
            <w:gridSpan w:val="4"/>
            <w:vAlign w:val="center"/>
          </w:tcPr>
          <w:p w:rsidR="00EF691F" w:rsidRDefault="002674A5" w:rsidP="00D60EF7">
            <w:pPr>
              <w:adjustRightInd w:val="0"/>
              <w:snapToGrid w:val="0"/>
              <w:spacing w:line="500" w:lineRule="exact"/>
              <w:ind w:firstLineChars="197" w:firstLine="473"/>
              <w:rPr>
                <w:bCs/>
                <w:color w:val="000000" w:themeColor="text1"/>
                <w:sz w:val="24"/>
              </w:rPr>
            </w:pPr>
            <w:r>
              <w:rPr>
                <w:rFonts w:hint="eastAsia"/>
                <w:bCs/>
                <w:color w:val="000000" w:themeColor="text1"/>
                <w:sz w:val="24"/>
              </w:rPr>
              <w:t>1</w:t>
            </w:r>
            <w:r>
              <w:rPr>
                <w:bCs/>
                <w:color w:val="000000" w:themeColor="text1"/>
                <w:sz w:val="24"/>
              </w:rPr>
              <w:t>.</w:t>
            </w:r>
            <w:r>
              <w:rPr>
                <w:rFonts w:hint="eastAsia"/>
                <w:bCs/>
                <w:color w:val="000000" w:themeColor="text1"/>
                <w:sz w:val="24"/>
              </w:rPr>
              <w:t>安装环氧乙烷气体泄露报警装置，防止气体泄露。</w:t>
            </w:r>
          </w:p>
          <w:p w:rsidR="00EF691F" w:rsidRDefault="002674A5" w:rsidP="00D60EF7">
            <w:pPr>
              <w:adjustRightInd w:val="0"/>
              <w:snapToGrid w:val="0"/>
              <w:spacing w:line="500" w:lineRule="exact"/>
              <w:ind w:firstLineChars="197" w:firstLine="473"/>
              <w:rPr>
                <w:bCs/>
                <w:color w:val="000000" w:themeColor="text1"/>
                <w:sz w:val="24"/>
              </w:rPr>
            </w:pPr>
            <w:r>
              <w:rPr>
                <w:rFonts w:hint="eastAsia"/>
                <w:bCs/>
                <w:color w:val="000000" w:themeColor="text1"/>
                <w:sz w:val="24"/>
              </w:rPr>
              <w:t>2</w:t>
            </w:r>
            <w:r>
              <w:rPr>
                <w:bCs/>
                <w:color w:val="000000" w:themeColor="text1"/>
                <w:sz w:val="24"/>
              </w:rPr>
              <w:t>.</w:t>
            </w:r>
            <w:r>
              <w:rPr>
                <w:bCs/>
                <w:color w:val="000000" w:themeColor="text1"/>
                <w:sz w:val="24"/>
              </w:rPr>
              <w:t>本项目环氧乙烷在</w:t>
            </w:r>
            <w:r>
              <w:rPr>
                <w:rFonts w:hint="eastAsia"/>
                <w:bCs/>
                <w:color w:val="000000" w:themeColor="text1"/>
                <w:sz w:val="24"/>
              </w:rPr>
              <w:t>储存</w:t>
            </w:r>
            <w:r>
              <w:rPr>
                <w:bCs/>
                <w:color w:val="000000" w:themeColor="text1"/>
                <w:sz w:val="24"/>
              </w:rPr>
              <w:t>过程中应定期进行</w:t>
            </w:r>
            <w:r>
              <w:rPr>
                <w:rFonts w:hint="eastAsia"/>
                <w:bCs/>
                <w:color w:val="000000" w:themeColor="text1"/>
                <w:sz w:val="24"/>
              </w:rPr>
              <w:t>检查</w:t>
            </w:r>
            <w:r>
              <w:rPr>
                <w:bCs/>
                <w:color w:val="000000" w:themeColor="text1"/>
                <w:sz w:val="24"/>
              </w:rPr>
              <w:t>，以杜绝跑、冒、滴漏等事故</w:t>
            </w:r>
            <w:r>
              <w:rPr>
                <w:rFonts w:hint="eastAsia"/>
                <w:bCs/>
                <w:color w:val="000000" w:themeColor="text1"/>
                <w:sz w:val="24"/>
              </w:rPr>
              <w:t>。</w:t>
            </w:r>
          </w:p>
          <w:p w:rsidR="00EF691F" w:rsidRDefault="002674A5" w:rsidP="00D60EF7">
            <w:pPr>
              <w:adjustRightInd w:val="0"/>
              <w:snapToGrid w:val="0"/>
              <w:spacing w:line="500" w:lineRule="exact"/>
              <w:ind w:firstLineChars="197" w:firstLine="473"/>
              <w:rPr>
                <w:bCs/>
                <w:color w:val="000000" w:themeColor="text1"/>
                <w:sz w:val="24"/>
              </w:rPr>
            </w:pPr>
            <w:r>
              <w:rPr>
                <w:rFonts w:hint="eastAsia"/>
                <w:bCs/>
                <w:color w:val="000000" w:themeColor="text1"/>
                <w:sz w:val="24"/>
              </w:rPr>
              <w:t>3</w:t>
            </w:r>
            <w:r>
              <w:rPr>
                <w:bCs/>
                <w:color w:val="000000" w:themeColor="text1"/>
                <w:sz w:val="24"/>
              </w:rPr>
              <w:t>.</w:t>
            </w:r>
            <w:r>
              <w:rPr>
                <w:rFonts w:hint="eastAsia"/>
                <w:bCs/>
                <w:color w:val="000000" w:themeColor="text1"/>
                <w:sz w:val="24"/>
              </w:rPr>
              <w:t>环氧乙烷储存周围设置喷淋装置，气体泄露后及时开启，减少其向大气中扩散。</w:t>
            </w:r>
          </w:p>
          <w:p w:rsidR="00EF691F" w:rsidRDefault="002674A5" w:rsidP="00D60EF7">
            <w:pPr>
              <w:adjustRightInd w:val="0"/>
              <w:snapToGrid w:val="0"/>
              <w:spacing w:line="500" w:lineRule="exact"/>
              <w:ind w:firstLineChars="197" w:firstLine="473"/>
              <w:rPr>
                <w:bCs/>
                <w:color w:val="000000" w:themeColor="text1"/>
                <w:sz w:val="24"/>
              </w:rPr>
            </w:pPr>
            <w:r>
              <w:rPr>
                <w:rFonts w:hint="eastAsia"/>
                <w:bCs/>
                <w:color w:val="000000" w:themeColor="text1"/>
                <w:sz w:val="24"/>
              </w:rPr>
              <w:lastRenderedPageBreak/>
              <w:t>4</w:t>
            </w:r>
            <w:r>
              <w:rPr>
                <w:bCs/>
                <w:color w:val="000000" w:themeColor="text1"/>
                <w:sz w:val="24"/>
              </w:rPr>
              <w:t>.</w:t>
            </w:r>
            <w:r>
              <w:rPr>
                <w:bCs/>
                <w:color w:val="000000" w:themeColor="text1"/>
                <w:sz w:val="24"/>
              </w:rPr>
              <w:t>灭菌车间处应设置</w:t>
            </w:r>
            <w:r>
              <w:rPr>
                <w:bCs/>
                <w:color w:val="000000" w:themeColor="text1"/>
                <w:sz w:val="24"/>
              </w:rPr>
              <w:t>“</w:t>
            </w:r>
            <w:r>
              <w:rPr>
                <w:bCs/>
                <w:color w:val="000000" w:themeColor="text1"/>
                <w:sz w:val="24"/>
              </w:rPr>
              <w:t>严禁烟火</w:t>
            </w:r>
            <w:r>
              <w:rPr>
                <w:bCs/>
                <w:color w:val="000000" w:themeColor="text1"/>
                <w:sz w:val="24"/>
              </w:rPr>
              <w:t>”</w:t>
            </w:r>
            <w:r>
              <w:rPr>
                <w:bCs/>
                <w:color w:val="000000" w:themeColor="text1"/>
                <w:sz w:val="24"/>
              </w:rPr>
              <w:t>等警示标志，同时建议在其周边设置围堰</w:t>
            </w:r>
            <w:r>
              <w:rPr>
                <w:rFonts w:hint="eastAsia"/>
                <w:bCs/>
                <w:color w:val="000000" w:themeColor="text1"/>
                <w:sz w:val="24"/>
              </w:rPr>
              <w:t>及应急事故池。</w:t>
            </w:r>
          </w:p>
          <w:p w:rsidR="00EF691F" w:rsidRDefault="002674A5" w:rsidP="00D60EF7">
            <w:pPr>
              <w:adjustRightInd w:val="0"/>
              <w:snapToGrid w:val="0"/>
              <w:spacing w:line="500" w:lineRule="exact"/>
              <w:ind w:firstLineChars="197" w:firstLine="473"/>
              <w:rPr>
                <w:bCs/>
                <w:color w:val="000000" w:themeColor="text1"/>
                <w:sz w:val="24"/>
              </w:rPr>
            </w:pPr>
            <w:r>
              <w:rPr>
                <w:rFonts w:hint="eastAsia"/>
                <w:bCs/>
                <w:color w:val="000000" w:themeColor="text1"/>
                <w:sz w:val="24"/>
              </w:rPr>
              <w:t>5</w:t>
            </w:r>
            <w:r>
              <w:rPr>
                <w:bCs/>
                <w:color w:val="000000" w:themeColor="text1"/>
                <w:sz w:val="24"/>
              </w:rPr>
              <w:t>.</w:t>
            </w:r>
            <w:r>
              <w:rPr>
                <w:bCs/>
                <w:color w:val="000000" w:themeColor="text1"/>
                <w:sz w:val="24"/>
              </w:rPr>
              <w:t>厂区应配备足量的灭火器材，如干粉、消防沙或二氧化碳灭火器等；</w:t>
            </w:r>
          </w:p>
          <w:p w:rsidR="00EF691F" w:rsidRDefault="002674A5" w:rsidP="00D60EF7">
            <w:pPr>
              <w:adjustRightInd w:val="0"/>
              <w:snapToGrid w:val="0"/>
              <w:spacing w:line="500" w:lineRule="exact"/>
              <w:ind w:firstLineChars="197" w:firstLine="473"/>
              <w:rPr>
                <w:bCs/>
                <w:color w:val="000000" w:themeColor="text1"/>
                <w:sz w:val="24"/>
              </w:rPr>
            </w:pPr>
            <w:r>
              <w:rPr>
                <w:rFonts w:hint="eastAsia"/>
                <w:bCs/>
                <w:color w:val="000000" w:themeColor="text1"/>
                <w:sz w:val="24"/>
              </w:rPr>
              <w:t>6</w:t>
            </w:r>
            <w:r>
              <w:rPr>
                <w:bCs/>
                <w:color w:val="000000" w:themeColor="text1"/>
                <w:sz w:val="24"/>
              </w:rPr>
              <w:t>.</w:t>
            </w:r>
            <w:r>
              <w:rPr>
                <w:bCs/>
                <w:color w:val="000000" w:themeColor="text1"/>
                <w:sz w:val="24"/>
              </w:rPr>
              <w:t>厂区应配备足量的急救药品，如绷带、止血带等。</w:t>
            </w:r>
          </w:p>
        </w:tc>
      </w:tr>
      <w:tr w:rsidR="00EF691F">
        <w:trPr>
          <w:trHeight w:val="11150"/>
          <w:jc w:val="center"/>
        </w:trPr>
        <w:tc>
          <w:tcPr>
            <w:tcW w:w="971" w:type="dxa"/>
            <w:vAlign w:val="center"/>
          </w:tcPr>
          <w:p w:rsidR="00EF691F" w:rsidRDefault="002674A5">
            <w:pPr>
              <w:adjustRightInd w:val="0"/>
              <w:snapToGrid w:val="0"/>
              <w:spacing w:line="520" w:lineRule="exact"/>
              <w:jc w:val="center"/>
              <w:rPr>
                <w:color w:val="000000" w:themeColor="text1"/>
                <w:sz w:val="24"/>
              </w:rPr>
            </w:pPr>
            <w:r>
              <w:rPr>
                <w:color w:val="000000" w:themeColor="text1"/>
                <w:sz w:val="24"/>
              </w:rPr>
              <w:lastRenderedPageBreak/>
              <w:t>其他环境管理要求</w:t>
            </w:r>
          </w:p>
        </w:tc>
        <w:tc>
          <w:tcPr>
            <w:tcW w:w="7829" w:type="dxa"/>
            <w:gridSpan w:val="4"/>
            <w:vAlign w:val="center"/>
          </w:tcPr>
          <w:p w:rsidR="00EF691F" w:rsidRDefault="002674A5">
            <w:pPr>
              <w:adjustRightInd w:val="0"/>
              <w:snapToGrid w:val="0"/>
              <w:spacing w:line="520" w:lineRule="exact"/>
              <w:ind w:firstLineChars="200" w:firstLine="480"/>
              <w:jc w:val="left"/>
              <w:rPr>
                <w:color w:val="000000" w:themeColor="text1"/>
                <w:sz w:val="24"/>
              </w:rPr>
            </w:pPr>
            <w:r>
              <w:rPr>
                <w:color w:val="000000" w:themeColor="text1"/>
                <w:sz w:val="24"/>
              </w:rPr>
              <w:t>根据相关环保要求，安装视频监控、用电量监控等环保监控设施，并按要求与环保部门联网。</w:t>
            </w:r>
          </w:p>
        </w:tc>
      </w:tr>
    </w:tbl>
    <w:p w:rsidR="00EF691F" w:rsidRDefault="002674A5">
      <w:pPr>
        <w:pStyle w:val="af"/>
        <w:jc w:val="center"/>
        <w:outlineLvl w:val="0"/>
        <w:rPr>
          <w:rFonts w:ascii="Times New Roman" w:eastAsia="黑体" w:hAnsi="Times New Roman"/>
          <w:snapToGrid w:val="0"/>
          <w:color w:val="000000" w:themeColor="text1"/>
          <w:sz w:val="30"/>
          <w:szCs w:val="30"/>
        </w:rPr>
      </w:pPr>
      <w:r>
        <w:rPr>
          <w:rFonts w:ascii="Times New Roman" w:hAnsi="Times New Roman"/>
          <w:snapToGrid w:val="0"/>
          <w:color w:val="000000" w:themeColor="text1"/>
        </w:rPr>
        <w:br w:type="page"/>
      </w:r>
      <w:r>
        <w:rPr>
          <w:rFonts w:ascii="Times New Roman" w:eastAsia="黑体" w:hAnsi="Times New Roman"/>
          <w:snapToGrid w:val="0"/>
          <w:color w:val="000000" w:themeColor="text1"/>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EF691F">
        <w:trPr>
          <w:trHeight w:val="11764"/>
          <w:jc w:val="center"/>
        </w:trPr>
        <w:tc>
          <w:tcPr>
            <w:tcW w:w="8865" w:type="dxa"/>
          </w:tcPr>
          <w:p w:rsidR="00EF691F" w:rsidRDefault="002674A5">
            <w:pPr>
              <w:adjustRightInd w:val="0"/>
              <w:snapToGrid w:val="0"/>
              <w:spacing w:line="520" w:lineRule="exact"/>
              <w:ind w:firstLineChars="200" w:firstLine="480"/>
              <w:jc w:val="left"/>
              <w:rPr>
                <w:color w:val="000000" w:themeColor="text1"/>
                <w:sz w:val="24"/>
              </w:rPr>
            </w:pPr>
            <w:r>
              <w:rPr>
                <w:color w:val="000000" w:themeColor="text1"/>
                <w:sz w:val="24"/>
              </w:rPr>
              <w:t>本项目为</w:t>
            </w:r>
            <w:r>
              <w:rPr>
                <w:color w:val="000000" w:themeColor="text1"/>
                <w:sz w:val="24"/>
              </w:rPr>
              <w:t>“</w:t>
            </w:r>
            <w:r>
              <w:rPr>
                <w:rFonts w:hAnsi="宋体" w:hint="eastAsia"/>
                <w:color w:val="000000" w:themeColor="text1"/>
                <w:sz w:val="24"/>
              </w:rPr>
              <w:t>河南鑫磊峰医疗器械有限公司年产</w:t>
            </w:r>
            <w:r>
              <w:rPr>
                <w:rFonts w:hAnsi="宋体" w:hint="eastAsia"/>
                <w:color w:val="000000" w:themeColor="text1"/>
                <w:sz w:val="24"/>
              </w:rPr>
              <w:t>100</w:t>
            </w:r>
            <w:r>
              <w:rPr>
                <w:rFonts w:hAnsi="宋体" w:hint="eastAsia"/>
                <w:color w:val="000000" w:themeColor="text1"/>
                <w:sz w:val="24"/>
              </w:rPr>
              <w:t>万支二、三类医疗器械扩建项目</w:t>
            </w:r>
            <w:r>
              <w:rPr>
                <w:color w:val="000000" w:themeColor="text1"/>
                <w:sz w:val="24"/>
              </w:rPr>
              <w:t>”</w:t>
            </w:r>
            <w:r>
              <w:rPr>
                <w:color w:val="000000" w:themeColor="text1"/>
                <w:sz w:val="24"/>
              </w:rPr>
              <w:t>，位于河南省新乡市平原城乡一体化示范区</w:t>
            </w:r>
            <w:r>
              <w:rPr>
                <w:rFonts w:hint="eastAsia"/>
                <w:color w:val="000000" w:themeColor="text1"/>
                <w:sz w:val="24"/>
              </w:rPr>
              <w:t>检验检测产业园</w:t>
            </w:r>
            <w:r>
              <w:rPr>
                <w:rFonts w:hint="eastAsia"/>
                <w:color w:val="000000" w:themeColor="text1"/>
                <w:sz w:val="24"/>
              </w:rPr>
              <w:t>76</w:t>
            </w:r>
            <w:r>
              <w:rPr>
                <w:rFonts w:hint="eastAsia"/>
                <w:color w:val="000000" w:themeColor="text1"/>
                <w:sz w:val="24"/>
              </w:rPr>
              <w:t>栋</w:t>
            </w:r>
            <w:r>
              <w:rPr>
                <w:color w:val="000000" w:themeColor="text1"/>
                <w:sz w:val="24"/>
              </w:rPr>
              <w:t>，选址符合相关规划，项目符合国家产业政策。项目产生的污染物经采用合理的环保措施治理后，均可做到妥善治理和处置，对周围环境影响小，可以实现其经济效益、社会效益和环境效益的协调发展。因此，从环境保护角度分析，本项目的建设是可行的。</w:t>
            </w:r>
          </w:p>
        </w:tc>
      </w:tr>
    </w:tbl>
    <w:p w:rsidR="00EF691F" w:rsidRDefault="00EF691F">
      <w:pPr>
        <w:rPr>
          <w:color w:val="000000" w:themeColor="text1"/>
        </w:rPr>
        <w:sectPr w:rsidR="00EF691F">
          <w:pgSz w:w="11906" w:h="16838"/>
          <w:pgMar w:top="1701" w:right="1531" w:bottom="1701" w:left="1531" w:header="851" w:footer="851" w:gutter="0"/>
          <w:cols w:space="720"/>
          <w:docGrid w:linePitch="312"/>
        </w:sectPr>
      </w:pPr>
    </w:p>
    <w:p w:rsidR="00EF691F" w:rsidRDefault="002674A5">
      <w:pPr>
        <w:pStyle w:val="af"/>
        <w:adjustRightInd w:val="0"/>
        <w:snapToGrid w:val="0"/>
        <w:spacing w:before="0" w:beforeAutospacing="0" w:after="0" w:afterAutospacing="0" w:line="276" w:lineRule="auto"/>
        <w:outlineLvl w:val="0"/>
        <w:rPr>
          <w:rFonts w:ascii="Times New Roman" w:eastAsia="黑体" w:hAnsi="Times New Roman"/>
          <w:snapToGrid w:val="0"/>
          <w:color w:val="000000" w:themeColor="text1"/>
          <w:sz w:val="32"/>
          <w:szCs w:val="32"/>
        </w:rPr>
      </w:pPr>
      <w:r>
        <w:rPr>
          <w:rFonts w:ascii="Times New Roman" w:eastAsia="黑体" w:hAnsi="Times New Roman"/>
          <w:snapToGrid w:val="0"/>
          <w:color w:val="000000" w:themeColor="text1"/>
          <w:sz w:val="32"/>
          <w:szCs w:val="32"/>
        </w:rPr>
        <w:lastRenderedPageBreak/>
        <w:t>附表</w:t>
      </w:r>
    </w:p>
    <w:p w:rsidR="00EF691F" w:rsidRDefault="002674A5">
      <w:pPr>
        <w:pStyle w:val="af"/>
        <w:adjustRightInd w:val="0"/>
        <w:snapToGrid w:val="0"/>
        <w:spacing w:before="0" w:beforeAutospacing="0" w:after="0" w:afterAutospacing="0" w:line="276" w:lineRule="auto"/>
        <w:jc w:val="center"/>
        <w:outlineLvl w:val="0"/>
        <w:rPr>
          <w:snapToGrid w:val="0"/>
          <w:color w:val="000000" w:themeColor="text1"/>
          <w:sz w:val="38"/>
          <w:szCs w:val="38"/>
        </w:rPr>
      </w:pPr>
      <w:r>
        <w:rPr>
          <w:snapToGrid w:val="0"/>
          <w:color w:val="000000" w:themeColor="text1"/>
          <w:sz w:val="38"/>
          <w:szCs w:val="38"/>
        </w:rPr>
        <w:t>建设项目污染物排放量汇总表</w:t>
      </w:r>
    </w:p>
    <w:tbl>
      <w:tblPr>
        <w:tblW w:w="1343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47"/>
        <w:gridCol w:w="461"/>
        <w:gridCol w:w="919"/>
        <w:gridCol w:w="1658"/>
        <w:gridCol w:w="1243"/>
        <w:gridCol w:w="1658"/>
        <w:gridCol w:w="1520"/>
        <w:gridCol w:w="1658"/>
        <w:gridCol w:w="1658"/>
        <w:gridCol w:w="1114"/>
      </w:tblGrid>
      <w:tr w:rsidR="00EF691F">
        <w:trPr>
          <w:trHeight w:val="799"/>
        </w:trPr>
        <w:tc>
          <w:tcPr>
            <w:tcW w:w="1547" w:type="dxa"/>
            <w:tcBorders>
              <w:tl2br w:val="single" w:sz="4" w:space="0" w:color="auto"/>
            </w:tcBorders>
            <w:tcMar>
              <w:left w:w="28" w:type="dxa"/>
              <w:right w:w="28" w:type="dxa"/>
            </w:tcMar>
            <w:vAlign w:val="center"/>
          </w:tcPr>
          <w:p w:rsidR="00EF691F" w:rsidRDefault="002674A5">
            <w:pPr>
              <w:pStyle w:val="af7"/>
              <w:spacing w:beforeLines="0" w:afterLines="0" w:line="240" w:lineRule="auto"/>
              <w:jc w:val="right"/>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项目</w:t>
            </w:r>
          </w:p>
          <w:p w:rsidR="00EF691F" w:rsidRDefault="002674A5">
            <w:pPr>
              <w:pStyle w:val="af7"/>
              <w:spacing w:beforeLines="0" w:afterLines="0" w:line="240" w:lineRule="auto"/>
              <w:jc w:val="left"/>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分类</w:t>
            </w:r>
          </w:p>
        </w:tc>
        <w:tc>
          <w:tcPr>
            <w:tcW w:w="1380" w:type="dxa"/>
            <w:gridSpan w:val="2"/>
            <w:tcMar>
              <w:left w:w="28" w:type="dxa"/>
              <w:right w:w="28" w:type="dxa"/>
            </w:tcMar>
            <w:vAlign w:val="center"/>
          </w:tcPr>
          <w:p w:rsidR="00EF691F" w:rsidRDefault="002674A5">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污染物名称</w:t>
            </w:r>
          </w:p>
        </w:tc>
        <w:tc>
          <w:tcPr>
            <w:tcW w:w="1658" w:type="dxa"/>
            <w:tcMar>
              <w:left w:w="28" w:type="dxa"/>
              <w:right w:w="28" w:type="dxa"/>
            </w:tcMar>
            <w:vAlign w:val="center"/>
          </w:tcPr>
          <w:p w:rsidR="00EF691F" w:rsidRDefault="002674A5">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现有工程</w:t>
            </w:r>
          </w:p>
          <w:p w:rsidR="00EF691F" w:rsidRDefault="002674A5">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排放量（固体废物产生量）</w:t>
            </w:r>
            <w:r w:rsidR="00EF691F">
              <w:rPr>
                <w:rFonts w:ascii="Times New Roman" w:eastAsia="黑体"/>
                <w:snapToGrid w:val="0"/>
                <w:color w:val="000000" w:themeColor="text1"/>
                <w:spacing w:val="-6"/>
                <w:kern w:val="21"/>
                <w:szCs w:val="21"/>
              </w:rPr>
              <w:fldChar w:fldCharType="begin"/>
            </w:r>
            <w:r>
              <w:rPr>
                <w:rFonts w:ascii="Times New Roman" w:eastAsia="黑体"/>
                <w:snapToGrid w:val="0"/>
                <w:color w:val="000000" w:themeColor="text1"/>
                <w:spacing w:val="-6"/>
                <w:kern w:val="21"/>
                <w:szCs w:val="21"/>
              </w:rPr>
              <w:instrText xml:space="preserve"> = 1 \* GB3 \* MERGEFORMAT </w:instrText>
            </w:r>
            <w:r w:rsidR="00EF691F">
              <w:rPr>
                <w:rFonts w:ascii="Times New Roman" w:eastAsia="黑体"/>
                <w:snapToGrid w:val="0"/>
                <w:color w:val="000000" w:themeColor="text1"/>
                <w:spacing w:val="-6"/>
                <w:kern w:val="21"/>
                <w:szCs w:val="21"/>
              </w:rPr>
              <w:fldChar w:fldCharType="separate"/>
            </w:r>
            <w:r>
              <w:rPr>
                <w:rFonts w:ascii="Times New Roman" w:eastAsia="黑体"/>
                <w:color w:val="000000" w:themeColor="text1"/>
                <w:kern w:val="2"/>
                <w:szCs w:val="21"/>
              </w:rPr>
              <w:t>①</w:t>
            </w:r>
            <w:r w:rsidR="00EF691F">
              <w:rPr>
                <w:rFonts w:ascii="Times New Roman" w:eastAsia="黑体"/>
                <w:snapToGrid w:val="0"/>
                <w:color w:val="000000" w:themeColor="text1"/>
                <w:spacing w:val="-6"/>
                <w:kern w:val="21"/>
                <w:szCs w:val="21"/>
              </w:rPr>
              <w:fldChar w:fldCharType="end"/>
            </w:r>
          </w:p>
        </w:tc>
        <w:tc>
          <w:tcPr>
            <w:tcW w:w="1243" w:type="dxa"/>
            <w:tcMar>
              <w:left w:w="28" w:type="dxa"/>
              <w:right w:w="28" w:type="dxa"/>
            </w:tcMar>
            <w:vAlign w:val="center"/>
          </w:tcPr>
          <w:p w:rsidR="00EF691F" w:rsidRDefault="002674A5">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现有工程</w:t>
            </w:r>
          </w:p>
          <w:p w:rsidR="00EF691F" w:rsidRDefault="002674A5">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许可排放量</w:t>
            </w:r>
          </w:p>
          <w:p w:rsidR="00EF691F" w:rsidRDefault="00EF691F">
            <w:pPr>
              <w:pStyle w:val="af7"/>
              <w:spacing w:beforeLines="0" w:afterLines="0"/>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fldChar w:fldCharType="begin"/>
            </w:r>
            <w:r w:rsidR="002674A5">
              <w:rPr>
                <w:rFonts w:ascii="Times New Roman" w:eastAsia="黑体"/>
                <w:snapToGrid w:val="0"/>
                <w:color w:val="000000" w:themeColor="text1"/>
                <w:spacing w:val="-6"/>
                <w:kern w:val="21"/>
                <w:szCs w:val="21"/>
              </w:rPr>
              <w:instrText xml:space="preserve"> = 2 \* GB3 \* MERGEFORMAT </w:instrText>
            </w:r>
            <w:r>
              <w:rPr>
                <w:rFonts w:ascii="Times New Roman" w:eastAsia="黑体"/>
                <w:snapToGrid w:val="0"/>
                <w:color w:val="000000" w:themeColor="text1"/>
                <w:spacing w:val="-6"/>
                <w:kern w:val="21"/>
                <w:szCs w:val="21"/>
              </w:rPr>
              <w:fldChar w:fldCharType="separate"/>
            </w:r>
            <w:r w:rsidR="002674A5">
              <w:rPr>
                <w:rFonts w:ascii="Times New Roman" w:eastAsia="黑体"/>
                <w:snapToGrid w:val="0"/>
                <w:color w:val="000000" w:themeColor="text1"/>
                <w:spacing w:val="-6"/>
                <w:kern w:val="21"/>
                <w:szCs w:val="21"/>
              </w:rPr>
              <w:t>②</w:t>
            </w:r>
            <w:r>
              <w:rPr>
                <w:rFonts w:ascii="Times New Roman" w:eastAsia="黑体"/>
                <w:snapToGrid w:val="0"/>
                <w:color w:val="000000" w:themeColor="text1"/>
                <w:spacing w:val="-6"/>
                <w:kern w:val="21"/>
                <w:szCs w:val="21"/>
              </w:rPr>
              <w:fldChar w:fldCharType="end"/>
            </w:r>
          </w:p>
        </w:tc>
        <w:tc>
          <w:tcPr>
            <w:tcW w:w="1658" w:type="dxa"/>
            <w:tcMar>
              <w:left w:w="28" w:type="dxa"/>
              <w:right w:w="28" w:type="dxa"/>
            </w:tcMar>
            <w:vAlign w:val="center"/>
          </w:tcPr>
          <w:p w:rsidR="00EF691F" w:rsidRDefault="002674A5">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在建工程</w:t>
            </w:r>
          </w:p>
          <w:p w:rsidR="00EF691F" w:rsidRDefault="002674A5">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排放量（固体废物产生量）</w:t>
            </w:r>
            <w:r w:rsidR="00EF691F">
              <w:rPr>
                <w:rFonts w:ascii="Times New Roman" w:eastAsia="黑体"/>
                <w:snapToGrid w:val="0"/>
                <w:color w:val="000000" w:themeColor="text1"/>
                <w:spacing w:val="-6"/>
                <w:kern w:val="21"/>
                <w:szCs w:val="21"/>
              </w:rPr>
              <w:fldChar w:fldCharType="begin"/>
            </w:r>
            <w:r>
              <w:rPr>
                <w:rFonts w:ascii="Times New Roman" w:eastAsia="黑体"/>
                <w:snapToGrid w:val="0"/>
                <w:color w:val="000000" w:themeColor="text1"/>
                <w:spacing w:val="-6"/>
                <w:kern w:val="21"/>
                <w:szCs w:val="21"/>
              </w:rPr>
              <w:instrText xml:space="preserve"> = 3 \* GB3 \* MERGEFORMAT </w:instrText>
            </w:r>
            <w:r w:rsidR="00EF691F">
              <w:rPr>
                <w:rFonts w:ascii="Times New Roman" w:eastAsia="黑体"/>
                <w:snapToGrid w:val="0"/>
                <w:color w:val="000000" w:themeColor="text1"/>
                <w:spacing w:val="-6"/>
                <w:kern w:val="21"/>
                <w:szCs w:val="21"/>
              </w:rPr>
              <w:fldChar w:fldCharType="separate"/>
            </w:r>
            <w:r>
              <w:rPr>
                <w:rFonts w:ascii="Times New Roman" w:eastAsia="黑体"/>
                <w:color w:val="000000" w:themeColor="text1"/>
                <w:kern w:val="2"/>
                <w:szCs w:val="21"/>
              </w:rPr>
              <w:t>③</w:t>
            </w:r>
            <w:r w:rsidR="00EF691F">
              <w:rPr>
                <w:rFonts w:ascii="Times New Roman" w:eastAsia="黑体"/>
                <w:snapToGrid w:val="0"/>
                <w:color w:val="000000" w:themeColor="text1"/>
                <w:spacing w:val="-6"/>
                <w:kern w:val="21"/>
                <w:szCs w:val="21"/>
              </w:rPr>
              <w:fldChar w:fldCharType="end"/>
            </w:r>
          </w:p>
        </w:tc>
        <w:tc>
          <w:tcPr>
            <w:tcW w:w="1520" w:type="dxa"/>
            <w:tcMar>
              <w:left w:w="28" w:type="dxa"/>
              <w:right w:w="28" w:type="dxa"/>
            </w:tcMar>
            <w:vAlign w:val="center"/>
          </w:tcPr>
          <w:p w:rsidR="00EF691F" w:rsidRDefault="002674A5">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本项目</w:t>
            </w:r>
          </w:p>
          <w:p w:rsidR="00EF691F" w:rsidRDefault="002674A5">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排放量（固体废物产生量）</w:t>
            </w:r>
            <w:r w:rsidR="00EF691F">
              <w:rPr>
                <w:rFonts w:ascii="Times New Roman" w:eastAsia="黑体"/>
                <w:snapToGrid w:val="0"/>
                <w:color w:val="000000" w:themeColor="text1"/>
                <w:spacing w:val="-6"/>
                <w:kern w:val="21"/>
                <w:szCs w:val="21"/>
              </w:rPr>
              <w:fldChar w:fldCharType="begin"/>
            </w:r>
            <w:r>
              <w:rPr>
                <w:rFonts w:ascii="Times New Roman" w:eastAsia="黑体"/>
                <w:snapToGrid w:val="0"/>
                <w:color w:val="000000" w:themeColor="text1"/>
                <w:spacing w:val="-6"/>
                <w:kern w:val="21"/>
                <w:szCs w:val="21"/>
              </w:rPr>
              <w:instrText xml:space="preserve"> = 4 \* GB3 \* MERGEFORMAT </w:instrText>
            </w:r>
            <w:r w:rsidR="00EF691F">
              <w:rPr>
                <w:rFonts w:ascii="Times New Roman" w:eastAsia="黑体"/>
                <w:snapToGrid w:val="0"/>
                <w:color w:val="000000" w:themeColor="text1"/>
                <w:spacing w:val="-6"/>
                <w:kern w:val="21"/>
                <w:szCs w:val="21"/>
              </w:rPr>
              <w:fldChar w:fldCharType="separate"/>
            </w:r>
            <w:r>
              <w:rPr>
                <w:rFonts w:ascii="Times New Roman" w:eastAsia="黑体"/>
                <w:color w:val="000000" w:themeColor="text1"/>
                <w:kern w:val="2"/>
                <w:szCs w:val="21"/>
              </w:rPr>
              <w:t>④</w:t>
            </w:r>
            <w:r w:rsidR="00EF691F">
              <w:rPr>
                <w:rFonts w:ascii="Times New Roman" w:eastAsia="黑体"/>
                <w:snapToGrid w:val="0"/>
                <w:color w:val="000000" w:themeColor="text1"/>
                <w:spacing w:val="-6"/>
                <w:kern w:val="21"/>
                <w:szCs w:val="21"/>
              </w:rPr>
              <w:fldChar w:fldCharType="end"/>
            </w:r>
          </w:p>
        </w:tc>
        <w:tc>
          <w:tcPr>
            <w:tcW w:w="1658" w:type="dxa"/>
            <w:tcMar>
              <w:left w:w="28" w:type="dxa"/>
              <w:right w:w="28" w:type="dxa"/>
            </w:tcMar>
            <w:vAlign w:val="center"/>
          </w:tcPr>
          <w:p w:rsidR="00EF691F" w:rsidRDefault="002674A5">
            <w:pPr>
              <w:pStyle w:val="af7"/>
              <w:spacing w:beforeLines="0" w:afterLines="0" w:line="240" w:lineRule="auto"/>
              <w:rPr>
                <w:rFonts w:ascii="Times New Roman" w:eastAsia="黑体"/>
                <w:snapToGrid w:val="0"/>
                <w:color w:val="000000" w:themeColor="text1"/>
                <w:spacing w:val="-16"/>
                <w:kern w:val="21"/>
                <w:szCs w:val="21"/>
              </w:rPr>
            </w:pPr>
            <w:r>
              <w:rPr>
                <w:rFonts w:ascii="Times New Roman" w:eastAsia="黑体"/>
                <w:snapToGrid w:val="0"/>
                <w:color w:val="000000" w:themeColor="text1"/>
                <w:spacing w:val="-16"/>
                <w:kern w:val="21"/>
                <w:szCs w:val="21"/>
              </w:rPr>
              <w:t>以新带老削减量</w:t>
            </w:r>
          </w:p>
          <w:p w:rsidR="00EF691F" w:rsidRDefault="002674A5">
            <w:pPr>
              <w:pStyle w:val="af7"/>
              <w:spacing w:beforeLines="0" w:afterLines="0" w:line="240" w:lineRule="auto"/>
              <w:rPr>
                <w:rFonts w:ascii="Times New Roman" w:eastAsia="黑体"/>
                <w:snapToGrid w:val="0"/>
                <w:color w:val="000000" w:themeColor="text1"/>
                <w:spacing w:val="-16"/>
                <w:kern w:val="21"/>
                <w:szCs w:val="21"/>
              </w:rPr>
            </w:pPr>
            <w:r>
              <w:rPr>
                <w:rFonts w:ascii="Times New Roman" w:eastAsia="黑体"/>
                <w:snapToGrid w:val="0"/>
                <w:color w:val="000000" w:themeColor="text1"/>
                <w:spacing w:val="-16"/>
                <w:kern w:val="21"/>
                <w:szCs w:val="21"/>
              </w:rPr>
              <w:t>（新建项目不填）</w:t>
            </w:r>
            <w:r w:rsidR="00EF691F">
              <w:rPr>
                <w:rFonts w:ascii="Times New Roman" w:eastAsia="黑体"/>
                <w:snapToGrid w:val="0"/>
                <w:color w:val="000000" w:themeColor="text1"/>
                <w:spacing w:val="-16"/>
                <w:kern w:val="21"/>
                <w:szCs w:val="21"/>
              </w:rPr>
              <w:fldChar w:fldCharType="begin"/>
            </w:r>
            <w:r>
              <w:rPr>
                <w:rFonts w:ascii="Times New Roman" w:eastAsia="黑体"/>
                <w:snapToGrid w:val="0"/>
                <w:color w:val="000000" w:themeColor="text1"/>
                <w:spacing w:val="-16"/>
                <w:kern w:val="21"/>
                <w:szCs w:val="21"/>
              </w:rPr>
              <w:instrText xml:space="preserve"> = 5 \* GB3 \* MERGEFORMAT </w:instrText>
            </w:r>
            <w:r w:rsidR="00EF691F">
              <w:rPr>
                <w:rFonts w:ascii="Times New Roman" w:eastAsia="黑体"/>
                <w:snapToGrid w:val="0"/>
                <w:color w:val="000000" w:themeColor="text1"/>
                <w:spacing w:val="-16"/>
                <w:kern w:val="21"/>
                <w:szCs w:val="21"/>
              </w:rPr>
              <w:fldChar w:fldCharType="separate"/>
            </w:r>
            <w:r>
              <w:rPr>
                <w:rFonts w:ascii="Times New Roman" w:eastAsia="黑体"/>
                <w:color w:val="000000" w:themeColor="text1"/>
                <w:kern w:val="2"/>
                <w:szCs w:val="21"/>
              </w:rPr>
              <w:t>⑤</w:t>
            </w:r>
            <w:r w:rsidR="00EF691F">
              <w:rPr>
                <w:rFonts w:ascii="Times New Roman" w:eastAsia="黑体"/>
                <w:snapToGrid w:val="0"/>
                <w:color w:val="000000" w:themeColor="text1"/>
                <w:spacing w:val="-16"/>
                <w:kern w:val="21"/>
                <w:szCs w:val="21"/>
              </w:rPr>
              <w:fldChar w:fldCharType="end"/>
            </w:r>
          </w:p>
        </w:tc>
        <w:tc>
          <w:tcPr>
            <w:tcW w:w="1658" w:type="dxa"/>
            <w:tcMar>
              <w:left w:w="28" w:type="dxa"/>
              <w:right w:w="28" w:type="dxa"/>
            </w:tcMar>
            <w:vAlign w:val="center"/>
          </w:tcPr>
          <w:p w:rsidR="00EF691F" w:rsidRDefault="002674A5">
            <w:pPr>
              <w:pStyle w:val="af7"/>
              <w:spacing w:beforeLines="0" w:afterLines="0" w:line="240" w:lineRule="auto"/>
              <w:rPr>
                <w:rFonts w:ascii="Times New Roman" w:eastAsia="黑体"/>
                <w:snapToGrid w:val="0"/>
                <w:color w:val="000000" w:themeColor="text1"/>
                <w:spacing w:val="-16"/>
                <w:kern w:val="21"/>
                <w:szCs w:val="21"/>
              </w:rPr>
            </w:pPr>
            <w:r>
              <w:rPr>
                <w:rFonts w:ascii="Times New Roman" w:eastAsia="黑体"/>
                <w:snapToGrid w:val="0"/>
                <w:color w:val="000000" w:themeColor="text1"/>
                <w:spacing w:val="-16"/>
                <w:kern w:val="21"/>
                <w:szCs w:val="21"/>
              </w:rPr>
              <w:t>本项目建成后</w:t>
            </w:r>
          </w:p>
          <w:p w:rsidR="00EF691F" w:rsidRDefault="002674A5">
            <w:pPr>
              <w:pStyle w:val="af7"/>
              <w:spacing w:beforeLines="0" w:afterLines="0" w:line="240" w:lineRule="auto"/>
              <w:rPr>
                <w:rFonts w:ascii="Times New Roman" w:eastAsia="黑体"/>
                <w:snapToGrid w:val="0"/>
                <w:color w:val="000000" w:themeColor="text1"/>
                <w:spacing w:val="-16"/>
                <w:kern w:val="21"/>
                <w:szCs w:val="21"/>
              </w:rPr>
            </w:pPr>
            <w:r>
              <w:rPr>
                <w:rFonts w:ascii="Times New Roman" w:eastAsia="黑体"/>
                <w:snapToGrid w:val="0"/>
                <w:color w:val="000000" w:themeColor="text1"/>
                <w:spacing w:val="-16"/>
                <w:kern w:val="21"/>
                <w:szCs w:val="21"/>
              </w:rPr>
              <w:t>全厂排放量（固体废物产生量）</w:t>
            </w:r>
            <w:r w:rsidR="00EF691F">
              <w:rPr>
                <w:rFonts w:ascii="Times New Roman" w:eastAsia="黑体"/>
                <w:snapToGrid w:val="0"/>
                <w:color w:val="000000" w:themeColor="text1"/>
                <w:spacing w:val="-16"/>
                <w:kern w:val="21"/>
                <w:szCs w:val="21"/>
              </w:rPr>
              <w:fldChar w:fldCharType="begin"/>
            </w:r>
            <w:r>
              <w:rPr>
                <w:rFonts w:ascii="Times New Roman" w:eastAsia="黑体"/>
                <w:snapToGrid w:val="0"/>
                <w:color w:val="000000" w:themeColor="text1"/>
                <w:spacing w:val="-16"/>
                <w:kern w:val="21"/>
                <w:szCs w:val="21"/>
              </w:rPr>
              <w:instrText xml:space="preserve"> = 6 \* GB3 \* MERGEFORMAT </w:instrText>
            </w:r>
            <w:r w:rsidR="00EF691F">
              <w:rPr>
                <w:rFonts w:ascii="Times New Roman" w:eastAsia="黑体"/>
                <w:snapToGrid w:val="0"/>
                <w:color w:val="000000" w:themeColor="text1"/>
                <w:spacing w:val="-16"/>
                <w:kern w:val="21"/>
                <w:szCs w:val="21"/>
              </w:rPr>
              <w:fldChar w:fldCharType="separate"/>
            </w:r>
            <w:r>
              <w:rPr>
                <w:rFonts w:ascii="Times New Roman" w:eastAsia="黑体"/>
                <w:color w:val="000000" w:themeColor="text1"/>
                <w:kern w:val="2"/>
                <w:szCs w:val="21"/>
              </w:rPr>
              <w:t>⑥</w:t>
            </w:r>
            <w:r w:rsidR="00EF691F">
              <w:rPr>
                <w:rFonts w:ascii="Times New Roman" w:eastAsia="黑体"/>
                <w:snapToGrid w:val="0"/>
                <w:color w:val="000000" w:themeColor="text1"/>
                <w:spacing w:val="-16"/>
                <w:kern w:val="21"/>
                <w:szCs w:val="21"/>
              </w:rPr>
              <w:fldChar w:fldCharType="end"/>
            </w:r>
          </w:p>
        </w:tc>
        <w:tc>
          <w:tcPr>
            <w:tcW w:w="1114" w:type="dxa"/>
            <w:tcMar>
              <w:left w:w="28" w:type="dxa"/>
              <w:right w:w="28" w:type="dxa"/>
            </w:tcMar>
            <w:vAlign w:val="center"/>
          </w:tcPr>
          <w:p w:rsidR="00EF691F" w:rsidRDefault="002674A5">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t>变化量</w:t>
            </w:r>
          </w:p>
          <w:p w:rsidR="00EF691F" w:rsidRDefault="00EF691F">
            <w:pPr>
              <w:pStyle w:val="af7"/>
              <w:spacing w:beforeLines="0" w:afterLines="0" w:line="240" w:lineRule="auto"/>
              <w:rPr>
                <w:rFonts w:ascii="Times New Roman" w:eastAsia="黑体"/>
                <w:snapToGrid w:val="0"/>
                <w:color w:val="000000" w:themeColor="text1"/>
                <w:spacing w:val="-6"/>
                <w:kern w:val="21"/>
                <w:szCs w:val="21"/>
              </w:rPr>
            </w:pPr>
            <w:r>
              <w:rPr>
                <w:rFonts w:ascii="Times New Roman" w:eastAsia="黑体"/>
                <w:snapToGrid w:val="0"/>
                <w:color w:val="000000" w:themeColor="text1"/>
                <w:spacing w:val="-6"/>
                <w:kern w:val="21"/>
                <w:szCs w:val="21"/>
              </w:rPr>
              <w:fldChar w:fldCharType="begin"/>
            </w:r>
            <w:r w:rsidR="002674A5">
              <w:rPr>
                <w:rFonts w:ascii="Times New Roman" w:eastAsia="黑体"/>
                <w:snapToGrid w:val="0"/>
                <w:color w:val="000000" w:themeColor="text1"/>
                <w:spacing w:val="-6"/>
                <w:kern w:val="21"/>
                <w:szCs w:val="21"/>
              </w:rPr>
              <w:instrText xml:space="preserve"> = 7 \* GB3 \* MERGEFORMAT </w:instrText>
            </w:r>
            <w:r>
              <w:rPr>
                <w:rFonts w:ascii="Times New Roman" w:eastAsia="黑体"/>
                <w:snapToGrid w:val="0"/>
                <w:color w:val="000000" w:themeColor="text1"/>
                <w:spacing w:val="-6"/>
                <w:kern w:val="21"/>
                <w:szCs w:val="21"/>
              </w:rPr>
              <w:fldChar w:fldCharType="separate"/>
            </w:r>
            <w:r w:rsidR="002674A5">
              <w:rPr>
                <w:rFonts w:ascii="Times New Roman" w:eastAsia="黑体"/>
                <w:color w:val="000000" w:themeColor="text1"/>
                <w:kern w:val="2"/>
                <w:szCs w:val="21"/>
              </w:rPr>
              <w:t>⑦</w:t>
            </w:r>
            <w:r>
              <w:rPr>
                <w:rFonts w:ascii="Times New Roman" w:eastAsia="黑体"/>
                <w:snapToGrid w:val="0"/>
                <w:color w:val="000000" w:themeColor="text1"/>
                <w:spacing w:val="-6"/>
                <w:kern w:val="21"/>
                <w:szCs w:val="21"/>
              </w:rPr>
              <w:fldChar w:fldCharType="end"/>
            </w:r>
          </w:p>
        </w:tc>
      </w:tr>
      <w:tr w:rsidR="00EF691F">
        <w:trPr>
          <w:trHeight w:val="440"/>
        </w:trPr>
        <w:tc>
          <w:tcPr>
            <w:tcW w:w="1547" w:type="dxa"/>
            <w:vMerge w:val="restart"/>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废气</w:t>
            </w:r>
          </w:p>
        </w:tc>
        <w:tc>
          <w:tcPr>
            <w:tcW w:w="1380" w:type="dxa"/>
            <w:gridSpan w:val="2"/>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颗粒物</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0.</w:t>
            </w:r>
            <w:r>
              <w:rPr>
                <w:rFonts w:ascii="Times New Roman" w:hint="eastAsia"/>
                <w:snapToGrid w:val="0"/>
                <w:color w:val="000000" w:themeColor="text1"/>
                <w:kern w:val="21"/>
                <w:szCs w:val="21"/>
              </w:rPr>
              <w:t>0023</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0.</w:t>
            </w:r>
            <w:r>
              <w:rPr>
                <w:rFonts w:ascii="Times New Roman" w:hint="eastAsia"/>
                <w:snapToGrid w:val="0"/>
                <w:color w:val="000000" w:themeColor="text1"/>
                <w:kern w:val="21"/>
                <w:szCs w:val="21"/>
              </w:rPr>
              <w:t>0023</w:t>
            </w:r>
          </w:p>
        </w:tc>
        <w:tc>
          <w:tcPr>
            <w:tcW w:w="1114"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+0.</w:t>
            </w:r>
            <w:r>
              <w:rPr>
                <w:rFonts w:ascii="Times New Roman" w:hint="eastAsia"/>
                <w:snapToGrid w:val="0"/>
                <w:color w:val="000000" w:themeColor="text1"/>
                <w:kern w:val="21"/>
                <w:szCs w:val="21"/>
              </w:rPr>
              <w:t>0023</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VOC</w:t>
            </w:r>
            <w:r>
              <w:rPr>
                <w:rFonts w:ascii="Times New Roman" w:hint="eastAsia"/>
                <w:snapToGrid w:val="0"/>
                <w:color w:val="000000" w:themeColor="text1"/>
                <w:kern w:val="21"/>
                <w:szCs w:val="21"/>
                <w:vertAlign w:val="subscript"/>
              </w:rPr>
              <w:t>S</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0.1607</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0.1607</w:t>
            </w:r>
          </w:p>
        </w:tc>
        <w:tc>
          <w:tcPr>
            <w:tcW w:w="1114"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r>
              <w:rPr>
                <w:rFonts w:ascii="Times New Roman" w:hint="eastAsia"/>
                <w:snapToGrid w:val="0"/>
                <w:color w:val="000000" w:themeColor="text1"/>
                <w:kern w:val="21"/>
                <w:szCs w:val="21"/>
              </w:rPr>
              <w:t>0.1607</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锡及化合物</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0.</w:t>
            </w:r>
            <w:r>
              <w:rPr>
                <w:rFonts w:ascii="Times New Roman" w:hint="eastAsia"/>
                <w:snapToGrid w:val="0"/>
                <w:color w:val="000000" w:themeColor="text1"/>
                <w:kern w:val="21"/>
                <w:szCs w:val="21"/>
              </w:rPr>
              <w:t>00002</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0.</w:t>
            </w:r>
            <w:r>
              <w:rPr>
                <w:rFonts w:ascii="Times New Roman" w:hint="eastAsia"/>
                <w:snapToGrid w:val="0"/>
                <w:color w:val="000000" w:themeColor="text1"/>
                <w:kern w:val="21"/>
                <w:szCs w:val="21"/>
              </w:rPr>
              <w:t>00002</w:t>
            </w:r>
          </w:p>
        </w:tc>
        <w:tc>
          <w:tcPr>
            <w:tcW w:w="1114"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+0.</w:t>
            </w:r>
            <w:r>
              <w:rPr>
                <w:rFonts w:ascii="Times New Roman" w:hint="eastAsia"/>
                <w:snapToGrid w:val="0"/>
                <w:color w:val="000000" w:themeColor="text1"/>
                <w:kern w:val="21"/>
                <w:szCs w:val="21"/>
              </w:rPr>
              <w:t>00002</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苯乙烯</w:t>
            </w:r>
          </w:p>
        </w:tc>
        <w:tc>
          <w:tcPr>
            <w:tcW w:w="1658" w:type="dxa"/>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243" w:type="dxa"/>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658" w:type="dxa"/>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520"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0.0015</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0.0015</w:t>
            </w:r>
          </w:p>
        </w:tc>
        <w:tc>
          <w:tcPr>
            <w:tcW w:w="1114"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r>
              <w:rPr>
                <w:rFonts w:ascii="Times New Roman" w:hint="eastAsia"/>
                <w:snapToGrid w:val="0"/>
                <w:color w:val="000000" w:themeColor="text1"/>
                <w:kern w:val="21"/>
                <w:szCs w:val="21"/>
              </w:rPr>
              <w:t>0.0015</w:t>
            </w:r>
          </w:p>
        </w:tc>
      </w:tr>
      <w:tr w:rsidR="00EF691F">
        <w:trPr>
          <w:trHeight w:val="440"/>
        </w:trPr>
        <w:tc>
          <w:tcPr>
            <w:tcW w:w="1547" w:type="dxa"/>
            <w:vMerge w:val="restart"/>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废水</w:t>
            </w:r>
          </w:p>
        </w:tc>
        <w:tc>
          <w:tcPr>
            <w:tcW w:w="1380" w:type="dxa"/>
            <w:gridSpan w:val="2"/>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COD</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0.1824</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0.1824</w:t>
            </w:r>
          </w:p>
        </w:tc>
        <w:tc>
          <w:tcPr>
            <w:tcW w:w="1114"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r>
              <w:rPr>
                <w:rFonts w:ascii="Times New Roman" w:hint="eastAsia"/>
                <w:snapToGrid w:val="0"/>
                <w:color w:val="000000" w:themeColor="text1"/>
                <w:kern w:val="21"/>
                <w:szCs w:val="21"/>
              </w:rPr>
              <w:t>0.1824</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NH</w:t>
            </w:r>
            <w:r>
              <w:rPr>
                <w:color w:val="000000" w:themeColor="text1"/>
                <w:szCs w:val="21"/>
                <w:vertAlign w:val="subscript"/>
              </w:rPr>
              <w:t>3</w:t>
            </w:r>
            <w:r>
              <w:rPr>
                <w:color w:val="000000" w:themeColor="text1"/>
                <w:szCs w:val="21"/>
              </w:rPr>
              <w:t>-N</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0.0091</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0.0091</w:t>
            </w:r>
          </w:p>
        </w:tc>
        <w:tc>
          <w:tcPr>
            <w:tcW w:w="1114"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r>
              <w:rPr>
                <w:rFonts w:ascii="Times New Roman" w:hint="eastAsia"/>
                <w:snapToGrid w:val="0"/>
                <w:color w:val="000000" w:themeColor="text1"/>
                <w:kern w:val="21"/>
                <w:szCs w:val="21"/>
              </w:rPr>
              <w:t>0.0091</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TP</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0.0018</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hint="eastAsia"/>
                <w:snapToGrid w:val="0"/>
                <w:color w:val="000000" w:themeColor="text1"/>
                <w:kern w:val="21"/>
                <w:szCs w:val="21"/>
              </w:rPr>
              <w:t>0.0018</w:t>
            </w:r>
          </w:p>
        </w:tc>
        <w:tc>
          <w:tcPr>
            <w:tcW w:w="1114"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r>
              <w:rPr>
                <w:rFonts w:ascii="Times New Roman" w:hint="eastAsia"/>
                <w:snapToGrid w:val="0"/>
                <w:color w:val="000000" w:themeColor="text1"/>
                <w:kern w:val="21"/>
                <w:szCs w:val="21"/>
              </w:rPr>
              <w:t>0.0018</w:t>
            </w:r>
          </w:p>
        </w:tc>
      </w:tr>
      <w:tr w:rsidR="00EF691F">
        <w:trPr>
          <w:trHeight w:val="440"/>
        </w:trPr>
        <w:tc>
          <w:tcPr>
            <w:tcW w:w="1547" w:type="dxa"/>
            <w:vMerge w:val="restart"/>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一般工业</w:t>
            </w:r>
          </w:p>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固体废物</w:t>
            </w: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废包装袋</w:t>
            </w:r>
            <w:r>
              <w:rPr>
                <w:rFonts w:hint="eastAsia"/>
                <w:color w:val="000000" w:themeColor="text1"/>
                <w:kern w:val="0"/>
                <w:szCs w:val="21"/>
              </w:rPr>
              <w:t>/</w:t>
            </w:r>
            <w:r>
              <w:rPr>
                <w:rFonts w:hint="eastAsia"/>
                <w:color w:val="000000" w:themeColor="text1"/>
                <w:kern w:val="0"/>
                <w:szCs w:val="21"/>
              </w:rPr>
              <w:t>箱</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szCs w:val="21"/>
              </w:rPr>
              <w:t>0.5</w:t>
            </w:r>
            <w:r>
              <w:rPr>
                <w:color w:val="000000" w:themeColor="text1"/>
                <w:szCs w:val="21"/>
              </w:rPr>
              <w:t>t/a</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szCs w:val="21"/>
              </w:rPr>
              <w:t>0.5</w:t>
            </w:r>
            <w:r>
              <w:rPr>
                <w:color w:val="000000" w:themeColor="text1"/>
                <w:szCs w:val="21"/>
              </w:rPr>
              <w:t>t/a</w:t>
            </w:r>
          </w:p>
        </w:tc>
        <w:tc>
          <w:tcPr>
            <w:tcW w:w="1114" w:type="dxa"/>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szCs w:val="21"/>
              </w:rPr>
              <w:t>+0.5</w:t>
            </w:r>
            <w:r>
              <w:rPr>
                <w:color w:val="000000" w:themeColor="text1"/>
                <w:szCs w:val="21"/>
              </w:rPr>
              <w:t>t/a</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废石英砂</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2</w:t>
            </w:r>
            <w:r>
              <w:rPr>
                <w:color w:val="000000" w:themeColor="text1"/>
                <w:szCs w:val="21"/>
              </w:rPr>
              <w:t>t/a</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2</w:t>
            </w:r>
            <w:r>
              <w:rPr>
                <w:color w:val="000000" w:themeColor="text1"/>
                <w:szCs w:val="21"/>
              </w:rPr>
              <w:t>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2</w:t>
            </w:r>
            <w:r>
              <w:rPr>
                <w:color w:val="000000" w:themeColor="text1"/>
                <w:szCs w:val="21"/>
              </w:rPr>
              <w:t>t/a</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废活性炭</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2</w:t>
            </w:r>
            <w:r>
              <w:rPr>
                <w:color w:val="000000" w:themeColor="text1"/>
                <w:szCs w:val="21"/>
              </w:rPr>
              <w:t>t/a</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2</w:t>
            </w:r>
            <w:r>
              <w:rPr>
                <w:color w:val="000000" w:themeColor="text1"/>
                <w:szCs w:val="21"/>
              </w:rPr>
              <w:t>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w:t>
            </w:r>
            <w:r>
              <w:rPr>
                <w:color w:val="000000" w:themeColor="text1"/>
                <w:szCs w:val="21"/>
              </w:rPr>
              <w:t>.</w:t>
            </w:r>
            <w:r>
              <w:rPr>
                <w:rFonts w:hint="eastAsia"/>
                <w:color w:val="000000" w:themeColor="text1"/>
                <w:szCs w:val="21"/>
              </w:rPr>
              <w:t>2</w:t>
            </w:r>
            <w:r>
              <w:rPr>
                <w:color w:val="000000" w:themeColor="text1"/>
                <w:szCs w:val="21"/>
              </w:rPr>
              <w:t>t/a</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防护服、口罩、湿巾边角料</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0.5t/a</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+0.5t/a</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废催化剂</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243"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0.4t/a</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0.4t/a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w:t>
            </w:r>
            <w:r>
              <w:rPr>
                <w:color w:val="000000" w:themeColor="text1"/>
                <w:szCs w:val="21"/>
              </w:rPr>
              <w:t>0.4t/a</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废电路板边角料</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243"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生活垃圾</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243"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30t/a</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30t/a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+30t/a</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除尘器收集的粉尘</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243"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0.0219t/a</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0.0219t/a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+0.0219t/a</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锡渣</w:t>
            </w:r>
          </w:p>
        </w:tc>
        <w:tc>
          <w:tcPr>
            <w:tcW w:w="1658" w:type="dxa"/>
            <w:vAlign w:val="center"/>
          </w:tcPr>
          <w:p w:rsidR="00EF691F" w:rsidRDefault="002674A5">
            <w:pPr>
              <w:jc w:val="center"/>
              <w:rPr>
                <w:snapToGrid w:val="0"/>
                <w:color w:val="000000" w:themeColor="text1"/>
                <w:kern w:val="21"/>
                <w:szCs w:val="21"/>
              </w:rPr>
            </w:pPr>
            <w:r>
              <w:rPr>
                <w:snapToGrid w:val="0"/>
                <w:color w:val="000000" w:themeColor="text1"/>
                <w:kern w:val="21"/>
                <w:szCs w:val="21"/>
              </w:rPr>
              <w:t>/</w:t>
            </w:r>
          </w:p>
        </w:tc>
        <w:tc>
          <w:tcPr>
            <w:tcW w:w="1243" w:type="dxa"/>
            <w:vAlign w:val="center"/>
          </w:tcPr>
          <w:p w:rsidR="00EF691F" w:rsidRDefault="002674A5">
            <w:pPr>
              <w:jc w:val="center"/>
              <w:rPr>
                <w:snapToGrid w:val="0"/>
                <w:color w:val="000000" w:themeColor="text1"/>
                <w:kern w:val="21"/>
                <w:szCs w:val="21"/>
              </w:rPr>
            </w:pPr>
            <w:r>
              <w:rPr>
                <w:snapToGrid w:val="0"/>
                <w:color w:val="000000" w:themeColor="text1"/>
                <w:kern w:val="21"/>
                <w:szCs w:val="21"/>
              </w:rPr>
              <w:t>/</w:t>
            </w:r>
          </w:p>
        </w:tc>
        <w:tc>
          <w:tcPr>
            <w:tcW w:w="1658" w:type="dxa"/>
            <w:vAlign w:val="center"/>
          </w:tcPr>
          <w:p w:rsidR="00EF691F" w:rsidRDefault="002674A5">
            <w:pPr>
              <w:jc w:val="center"/>
              <w:rPr>
                <w:snapToGrid w:val="0"/>
                <w:color w:val="000000" w:themeColor="text1"/>
                <w:kern w:val="21"/>
                <w:szCs w:val="2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6kg</w:t>
            </w:r>
            <w:r>
              <w:rPr>
                <w:color w:val="000000" w:themeColor="text1"/>
                <w:szCs w:val="21"/>
              </w:rPr>
              <w:t>/a</w:t>
            </w:r>
          </w:p>
        </w:tc>
        <w:tc>
          <w:tcPr>
            <w:tcW w:w="1658" w:type="dxa"/>
            <w:vAlign w:val="center"/>
          </w:tcPr>
          <w:p w:rsidR="00EF691F" w:rsidRDefault="002674A5">
            <w:pPr>
              <w:jc w:val="center"/>
              <w:rPr>
                <w:snapToGrid w:val="0"/>
                <w:color w:val="000000" w:themeColor="text1"/>
                <w:kern w:val="21"/>
                <w:szCs w:val="21"/>
              </w:rPr>
            </w:pPr>
            <w:r>
              <w:rPr>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6kg</w:t>
            </w:r>
            <w:r>
              <w:rPr>
                <w:color w:val="000000" w:themeColor="text1"/>
                <w:szCs w:val="21"/>
              </w:rPr>
              <w: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+6kg</w:t>
            </w:r>
            <w:r>
              <w:rPr>
                <w:color w:val="000000" w:themeColor="text1"/>
                <w:szCs w:val="21"/>
              </w:rPr>
              <w:t>/a</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461" w:type="dxa"/>
            <w:vMerge w:val="restart"/>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机加工</w:t>
            </w:r>
          </w:p>
        </w:tc>
        <w:tc>
          <w:tcPr>
            <w:tcW w:w="919" w:type="dxa"/>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边角料</w:t>
            </w:r>
          </w:p>
        </w:tc>
        <w:tc>
          <w:tcPr>
            <w:tcW w:w="1658" w:type="dxa"/>
            <w:vAlign w:val="center"/>
          </w:tcPr>
          <w:p w:rsidR="00EF691F" w:rsidRDefault="002674A5">
            <w:pPr>
              <w:jc w:val="center"/>
              <w:rPr>
                <w:snapToGrid w:val="0"/>
                <w:color w:val="000000" w:themeColor="text1"/>
                <w:kern w:val="21"/>
                <w:szCs w:val="21"/>
              </w:rPr>
            </w:pPr>
            <w:r>
              <w:rPr>
                <w:snapToGrid w:val="0"/>
                <w:color w:val="000000" w:themeColor="text1"/>
                <w:kern w:val="21"/>
                <w:szCs w:val="21"/>
              </w:rPr>
              <w:t>/</w:t>
            </w:r>
          </w:p>
        </w:tc>
        <w:tc>
          <w:tcPr>
            <w:tcW w:w="1243" w:type="dxa"/>
            <w:vAlign w:val="center"/>
          </w:tcPr>
          <w:p w:rsidR="00EF691F" w:rsidRDefault="002674A5">
            <w:pPr>
              <w:jc w:val="center"/>
              <w:rPr>
                <w:snapToGrid w:val="0"/>
                <w:color w:val="000000" w:themeColor="text1"/>
                <w:kern w:val="21"/>
                <w:szCs w:val="21"/>
              </w:rPr>
            </w:pPr>
            <w:r>
              <w:rPr>
                <w:snapToGrid w:val="0"/>
                <w:color w:val="000000" w:themeColor="text1"/>
                <w:kern w:val="21"/>
                <w:szCs w:val="21"/>
              </w:rPr>
              <w:t>/</w:t>
            </w:r>
          </w:p>
        </w:tc>
        <w:tc>
          <w:tcPr>
            <w:tcW w:w="1658" w:type="dxa"/>
            <w:vAlign w:val="center"/>
          </w:tcPr>
          <w:p w:rsidR="00EF691F" w:rsidRDefault="002674A5">
            <w:pPr>
              <w:jc w:val="center"/>
              <w:rPr>
                <w:snapToGrid w:val="0"/>
                <w:color w:val="000000" w:themeColor="text1"/>
                <w:kern w:val="21"/>
                <w:szCs w:val="2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+0.05t/a</w:t>
            </w:r>
          </w:p>
        </w:tc>
      </w:tr>
      <w:tr w:rsidR="00EF691F">
        <w:trPr>
          <w:trHeight w:val="440"/>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461" w:type="dxa"/>
            <w:vMerge/>
            <w:vAlign w:val="center"/>
          </w:tcPr>
          <w:p w:rsidR="00EF691F" w:rsidRDefault="00EF691F">
            <w:pPr>
              <w:topLinePunct/>
              <w:adjustRightInd w:val="0"/>
              <w:snapToGrid w:val="0"/>
              <w:spacing w:line="360" w:lineRule="exact"/>
              <w:jc w:val="center"/>
              <w:rPr>
                <w:color w:val="000000" w:themeColor="text1"/>
                <w:kern w:val="0"/>
                <w:szCs w:val="21"/>
              </w:rPr>
            </w:pPr>
          </w:p>
        </w:tc>
        <w:tc>
          <w:tcPr>
            <w:tcW w:w="919" w:type="dxa"/>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金属碎屑</w:t>
            </w:r>
          </w:p>
        </w:tc>
        <w:tc>
          <w:tcPr>
            <w:tcW w:w="1658" w:type="dxa"/>
            <w:vAlign w:val="center"/>
          </w:tcPr>
          <w:p w:rsidR="00EF691F" w:rsidRDefault="002674A5">
            <w:pPr>
              <w:jc w:val="center"/>
              <w:rPr>
                <w:snapToGrid w:val="0"/>
                <w:color w:val="000000" w:themeColor="text1"/>
                <w:kern w:val="21"/>
                <w:szCs w:val="21"/>
              </w:rPr>
            </w:pPr>
            <w:r>
              <w:rPr>
                <w:snapToGrid w:val="0"/>
                <w:color w:val="000000" w:themeColor="text1"/>
                <w:kern w:val="21"/>
                <w:szCs w:val="21"/>
              </w:rPr>
              <w:t>/</w:t>
            </w:r>
          </w:p>
        </w:tc>
        <w:tc>
          <w:tcPr>
            <w:tcW w:w="1243" w:type="dxa"/>
            <w:vAlign w:val="center"/>
          </w:tcPr>
          <w:p w:rsidR="00EF691F" w:rsidRDefault="002674A5">
            <w:pPr>
              <w:jc w:val="center"/>
              <w:rPr>
                <w:snapToGrid w:val="0"/>
                <w:color w:val="000000" w:themeColor="text1"/>
                <w:kern w:val="21"/>
                <w:szCs w:val="21"/>
              </w:rPr>
            </w:pPr>
            <w:r>
              <w:rPr>
                <w:snapToGrid w:val="0"/>
                <w:color w:val="000000" w:themeColor="text1"/>
                <w:kern w:val="21"/>
                <w:szCs w:val="21"/>
              </w:rPr>
              <w:t>/</w:t>
            </w:r>
          </w:p>
        </w:tc>
        <w:tc>
          <w:tcPr>
            <w:tcW w:w="1658" w:type="dxa"/>
            <w:vAlign w:val="center"/>
          </w:tcPr>
          <w:p w:rsidR="00EF691F" w:rsidRDefault="002674A5">
            <w:pPr>
              <w:jc w:val="center"/>
              <w:rPr>
                <w:snapToGrid w:val="0"/>
                <w:color w:val="000000" w:themeColor="text1"/>
                <w:kern w:val="21"/>
                <w:szCs w:val="2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0.02ta/</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0.02ta/</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+0.02ta/</w:t>
            </w:r>
          </w:p>
        </w:tc>
      </w:tr>
      <w:tr w:rsidR="00EF691F">
        <w:trPr>
          <w:trHeight w:val="476"/>
        </w:trPr>
        <w:tc>
          <w:tcPr>
            <w:tcW w:w="1547" w:type="dxa"/>
            <w:vMerge w:val="restart"/>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危险废物</w:t>
            </w:r>
          </w:p>
        </w:tc>
        <w:tc>
          <w:tcPr>
            <w:tcW w:w="1380" w:type="dxa"/>
            <w:gridSpan w:val="2"/>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废切削液</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243"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2t/a</w:t>
            </w:r>
          </w:p>
        </w:tc>
        <w:tc>
          <w:tcPr>
            <w:tcW w:w="1658" w:type="dxa"/>
            <w:vAlign w:val="center"/>
          </w:tcPr>
          <w:p w:rsidR="00EF691F" w:rsidRDefault="002674A5">
            <w:pPr>
              <w:pStyle w:val="af7"/>
              <w:spacing w:beforeLines="0" w:afterLines="0" w:line="240" w:lineRule="auto"/>
              <w:rPr>
                <w:rFonts w:ascii="Times New Roman"/>
                <w:snapToGrid w:val="0"/>
                <w:color w:val="000000" w:themeColor="text1"/>
                <w:kern w:val="21"/>
                <w:szCs w:val="21"/>
              </w:rPr>
            </w:pPr>
            <w:r>
              <w:rPr>
                <w:rFonts w:ascii="Times New Roman"/>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color w:val="000000" w:themeColor="text1"/>
                <w:szCs w:val="21"/>
              </w:rPr>
              <w:t>2t/a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w:t>
            </w:r>
            <w:r>
              <w:rPr>
                <w:color w:val="000000" w:themeColor="text1"/>
                <w:szCs w:val="21"/>
              </w:rPr>
              <w:t>2t/a</w:t>
            </w:r>
          </w:p>
        </w:tc>
      </w:tr>
      <w:tr w:rsidR="00EF691F">
        <w:trPr>
          <w:trHeight w:val="476"/>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color w:val="000000" w:themeColor="text1"/>
                <w:kern w:val="0"/>
                <w:szCs w:val="21"/>
              </w:rPr>
              <w:t>废活性炭</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243"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20kg/a</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20kg/a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+20kg/a</w:t>
            </w:r>
          </w:p>
        </w:tc>
      </w:tr>
      <w:tr w:rsidR="00EF691F">
        <w:trPr>
          <w:trHeight w:val="476"/>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废洗车抹布</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243"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0.15t/a</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0.15t/a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+0.15t/a</w:t>
            </w:r>
          </w:p>
        </w:tc>
      </w:tr>
      <w:tr w:rsidR="00EF691F">
        <w:trPr>
          <w:trHeight w:val="476"/>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废油墨桶、废洗车液桶</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243"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291</w:t>
            </w:r>
            <w:r>
              <w:rPr>
                <w:rFonts w:hint="eastAsia"/>
                <w:color w:val="000000" w:themeColor="text1"/>
                <w:szCs w:val="21"/>
              </w:rPr>
              <w:t>个</w:t>
            </w:r>
            <w:r>
              <w:rPr>
                <w:rFonts w:hint="eastAsia"/>
                <w:color w:val="000000" w:themeColor="text1"/>
                <w:szCs w:val="21"/>
              </w:rPr>
              <w:t>/a</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291</w:t>
            </w:r>
            <w:r>
              <w:rPr>
                <w:rFonts w:hint="eastAsia"/>
                <w:color w:val="000000" w:themeColor="text1"/>
                <w:szCs w:val="21"/>
              </w:rPr>
              <w:t>个</w:t>
            </w:r>
            <w:r>
              <w:rPr>
                <w:rFonts w:hint="eastAsia"/>
                <w:color w:val="000000" w:themeColor="text1"/>
                <w:szCs w:val="21"/>
              </w:rPr>
              <w: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+291</w:t>
            </w:r>
            <w:r>
              <w:rPr>
                <w:rFonts w:hint="eastAsia"/>
                <w:color w:val="000000" w:themeColor="text1"/>
                <w:szCs w:val="21"/>
              </w:rPr>
              <w:t>个</w:t>
            </w:r>
            <w:r>
              <w:rPr>
                <w:rFonts w:hint="eastAsia"/>
                <w:color w:val="000000" w:themeColor="text1"/>
                <w:szCs w:val="21"/>
              </w:rPr>
              <w:t>/a</w:t>
            </w:r>
          </w:p>
        </w:tc>
      </w:tr>
      <w:tr w:rsidR="00EF691F">
        <w:trPr>
          <w:trHeight w:val="476"/>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废丝印丝网</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243"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0.5t/a</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+0.5t/a</w:t>
            </w:r>
          </w:p>
        </w:tc>
      </w:tr>
      <w:tr w:rsidR="00EF691F">
        <w:trPr>
          <w:trHeight w:val="476"/>
        </w:trPr>
        <w:tc>
          <w:tcPr>
            <w:tcW w:w="1547" w:type="dxa"/>
            <w:vMerge/>
            <w:vAlign w:val="center"/>
          </w:tcPr>
          <w:p w:rsidR="00EF691F" w:rsidRDefault="00EF691F">
            <w:pPr>
              <w:pStyle w:val="af7"/>
              <w:spacing w:beforeLines="0" w:afterLines="0" w:line="240" w:lineRule="auto"/>
              <w:rPr>
                <w:rFonts w:ascii="Times New Roman"/>
                <w:snapToGrid w:val="0"/>
                <w:color w:val="000000" w:themeColor="text1"/>
                <w:kern w:val="21"/>
                <w:szCs w:val="21"/>
              </w:rPr>
            </w:pPr>
          </w:p>
        </w:tc>
        <w:tc>
          <w:tcPr>
            <w:tcW w:w="1380" w:type="dxa"/>
            <w:gridSpan w:val="2"/>
            <w:vAlign w:val="center"/>
          </w:tcPr>
          <w:p w:rsidR="00EF691F" w:rsidRDefault="002674A5">
            <w:pPr>
              <w:topLinePunct/>
              <w:adjustRightInd w:val="0"/>
              <w:snapToGrid w:val="0"/>
              <w:spacing w:line="360" w:lineRule="exact"/>
              <w:jc w:val="center"/>
              <w:rPr>
                <w:color w:val="000000" w:themeColor="text1"/>
                <w:kern w:val="0"/>
                <w:szCs w:val="21"/>
              </w:rPr>
            </w:pPr>
            <w:r>
              <w:rPr>
                <w:rFonts w:hint="eastAsia"/>
                <w:color w:val="000000" w:themeColor="text1"/>
                <w:kern w:val="0"/>
                <w:szCs w:val="21"/>
              </w:rPr>
              <w:t>废电路板</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243"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520"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0.01t/a</w:t>
            </w:r>
          </w:p>
        </w:tc>
        <w:tc>
          <w:tcPr>
            <w:tcW w:w="1658" w:type="dxa"/>
            <w:vAlign w:val="center"/>
          </w:tcPr>
          <w:p w:rsidR="00EF691F" w:rsidRDefault="002674A5">
            <w:pPr>
              <w:jc w:val="center"/>
              <w:rPr>
                <w:color w:val="000000" w:themeColor="text1"/>
              </w:rPr>
            </w:pPr>
            <w:r>
              <w:rPr>
                <w:snapToGrid w:val="0"/>
                <w:color w:val="000000" w:themeColor="text1"/>
                <w:kern w:val="21"/>
                <w:szCs w:val="21"/>
              </w:rPr>
              <w:t>/</w:t>
            </w:r>
          </w:p>
        </w:tc>
        <w:tc>
          <w:tcPr>
            <w:tcW w:w="1658"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0.01t/a</w:t>
            </w:r>
          </w:p>
        </w:tc>
        <w:tc>
          <w:tcPr>
            <w:tcW w:w="1114" w:type="dxa"/>
            <w:vAlign w:val="center"/>
          </w:tcPr>
          <w:p w:rsidR="00EF691F" w:rsidRDefault="002674A5">
            <w:pPr>
              <w:adjustRightInd w:val="0"/>
              <w:snapToGrid w:val="0"/>
              <w:spacing w:line="360" w:lineRule="exact"/>
              <w:jc w:val="center"/>
              <w:rPr>
                <w:color w:val="000000" w:themeColor="text1"/>
                <w:szCs w:val="21"/>
              </w:rPr>
            </w:pPr>
            <w:r>
              <w:rPr>
                <w:rFonts w:hint="eastAsia"/>
                <w:color w:val="000000" w:themeColor="text1"/>
                <w:szCs w:val="21"/>
              </w:rPr>
              <w:t>+0.01t/a</w:t>
            </w:r>
          </w:p>
        </w:tc>
      </w:tr>
    </w:tbl>
    <w:p w:rsidR="00EF691F" w:rsidRDefault="002674A5" w:rsidP="00D60EF7">
      <w:pPr>
        <w:pStyle w:val="af7"/>
        <w:spacing w:beforeLines="80" w:after="24"/>
        <w:jc w:val="left"/>
        <w:rPr>
          <w:rFonts w:ascii="Times New Roman"/>
          <w:snapToGrid w:val="0"/>
          <w:color w:val="000000" w:themeColor="text1"/>
          <w:spacing w:val="-6"/>
          <w:kern w:val="21"/>
          <w:szCs w:val="21"/>
        </w:rPr>
        <w:sectPr w:rsidR="00EF691F">
          <w:footerReference w:type="default" r:id="rId29"/>
          <w:pgSz w:w="16838" w:h="11906" w:orient="landscape"/>
          <w:pgMar w:top="1531" w:right="1701" w:bottom="1531" w:left="1701" w:header="851" w:footer="851" w:gutter="0"/>
          <w:cols w:space="720"/>
          <w:docGrid w:linePitch="312"/>
        </w:sectPr>
      </w:pPr>
      <w:r>
        <w:rPr>
          <w:rFonts w:ascii="Times New Roman"/>
          <w:snapToGrid w:val="0"/>
          <w:color w:val="000000" w:themeColor="text1"/>
          <w:kern w:val="21"/>
          <w:szCs w:val="21"/>
        </w:rPr>
        <w:t>注：</w:t>
      </w:r>
      <w:r w:rsidR="00EF691F">
        <w:rPr>
          <w:rFonts w:ascii="Times New Roman"/>
          <w:snapToGrid w:val="0"/>
          <w:color w:val="000000" w:themeColor="text1"/>
          <w:spacing w:val="-16"/>
          <w:kern w:val="21"/>
          <w:szCs w:val="21"/>
        </w:rPr>
        <w:fldChar w:fldCharType="begin"/>
      </w:r>
      <w:r>
        <w:rPr>
          <w:rFonts w:ascii="Times New Roman"/>
          <w:snapToGrid w:val="0"/>
          <w:color w:val="000000" w:themeColor="text1"/>
          <w:spacing w:val="-16"/>
          <w:kern w:val="21"/>
          <w:szCs w:val="21"/>
        </w:rPr>
        <w:instrText xml:space="preserve"> = 6 \* GB3 \* MERGEFORMAT </w:instrText>
      </w:r>
      <w:r w:rsidR="00EF691F">
        <w:rPr>
          <w:rFonts w:ascii="Times New Roman"/>
          <w:snapToGrid w:val="0"/>
          <w:color w:val="000000" w:themeColor="text1"/>
          <w:spacing w:val="-16"/>
          <w:kern w:val="21"/>
          <w:szCs w:val="21"/>
        </w:rPr>
        <w:fldChar w:fldCharType="separate"/>
      </w:r>
      <w:r>
        <w:rPr>
          <w:rFonts w:ascii="Times New Roman"/>
          <w:color w:val="000000" w:themeColor="text1"/>
          <w:szCs w:val="21"/>
        </w:rPr>
        <w:t>⑥</w:t>
      </w:r>
      <w:r w:rsidR="00EF691F">
        <w:rPr>
          <w:rFonts w:ascii="Times New Roman"/>
          <w:snapToGrid w:val="0"/>
          <w:color w:val="000000" w:themeColor="text1"/>
          <w:spacing w:val="-16"/>
          <w:kern w:val="21"/>
          <w:szCs w:val="21"/>
        </w:rPr>
        <w:fldChar w:fldCharType="end"/>
      </w:r>
      <w:r>
        <w:rPr>
          <w:rFonts w:ascii="Times New Roman"/>
          <w:snapToGrid w:val="0"/>
          <w:color w:val="000000" w:themeColor="text1"/>
          <w:spacing w:val="-16"/>
          <w:kern w:val="21"/>
          <w:szCs w:val="21"/>
        </w:rPr>
        <w:t>=</w:t>
      </w:r>
      <w:r w:rsidR="00EF691F">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1 \* GB3 \* MERGEFORMAT </w:instrText>
      </w:r>
      <w:r w:rsidR="00EF691F">
        <w:rPr>
          <w:rFonts w:ascii="Times New Roman"/>
          <w:snapToGrid w:val="0"/>
          <w:color w:val="000000" w:themeColor="text1"/>
          <w:spacing w:val="-6"/>
          <w:kern w:val="21"/>
          <w:szCs w:val="21"/>
        </w:rPr>
        <w:fldChar w:fldCharType="separate"/>
      </w:r>
      <w:r>
        <w:rPr>
          <w:rFonts w:ascii="Times New Roman"/>
          <w:color w:val="000000" w:themeColor="text1"/>
          <w:szCs w:val="21"/>
        </w:rPr>
        <w:t>①</w:t>
      </w:r>
      <w:r w:rsidR="00EF691F">
        <w:rPr>
          <w:rFonts w:ascii="Times New Roman"/>
          <w:snapToGrid w:val="0"/>
          <w:color w:val="000000" w:themeColor="text1"/>
          <w:spacing w:val="-6"/>
          <w:kern w:val="21"/>
          <w:szCs w:val="21"/>
        </w:rPr>
        <w:fldChar w:fldCharType="end"/>
      </w:r>
      <w:r>
        <w:rPr>
          <w:rFonts w:ascii="Times New Roman"/>
          <w:snapToGrid w:val="0"/>
          <w:color w:val="000000" w:themeColor="text1"/>
          <w:spacing w:val="-6"/>
          <w:kern w:val="21"/>
          <w:szCs w:val="21"/>
        </w:rPr>
        <w:t>+</w:t>
      </w:r>
      <w:r w:rsidR="00EF691F">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3 \* GB3 \* MERGEFORMAT </w:instrText>
      </w:r>
      <w:r w:rsidR="00EF691F">
        <w:rPr>
          <w:rFonts w:ascii="Times New Roman"/>
          <w:snapToGrid w:val="0"/>
          <w:color w:val="000000" w:themeColor="text1"/>
          <w:spacing w:val="-6"/>
          <w:kern w:val="21"/>
          <w:szCs w:val="21"/>
        </w:rPr>
        <w:fldChar w:fldCharType="separate"/>
      </w:r>
      <w:r>
        <w:rPr>
          <w:rFonts w:ascii="Times New Roman"/>
          <w:color w:val="000000" w:themeColor="text1"/>
          <w:szCs w:val="21"/>
        </w:rPr>
        <w:t>③</w:t>
      </w:r>
      <w:r w:rsidR="00EF691F">
        <w:rPr>
          <w:rFonts w:ascii="Times New Roman"/>
          <w:snapToGrid w:val="0"/>
          <w:color w:val="000000" w:themeColor="text1"/>
          <w:spacing w:val="-6"/>
          <w:kern w:val="21"/>
          <w:szCs w:val="21"/>
        </w:rPr>
        <w:fldChar w:fldCharType="end"/>
      </w:r>
      <w:r>
        <w:rPr>
          <w:rFonts w:ascii="Times New Roman"/>
          <w:snapToGrid w:val="0"/>
          <w:color w:val="000000" w:themeColor="text1"/>
          <w:spacing w:val="-6"/>
          <w:kern w:val="21"/>
          <w:szCs w:val="21"/>
        </w:rPr>
        <w:t>+</w:t>
      </w:r>
      <w:r w:rsidR="00EF691F">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4 \* GB3 \* MERGEFORMAT </w:instrText>
      </w:r>
      <w:r w:rsidR="00EF691F">
        <w:rPr>
          <w:rFonts w:ascii="Times New Roman"/>
          <w:snapToGrid w:val="0"/>
          <w:color w:val="000000" w:themeColor="text1"/>
          <w:spacing w:val="-6"/>
          <w:kern w:val="21"/>
          <w:szCs w:val="21"/>
        </w:rPr>
        <w:fldChar w:fldCharType="separate"/>
      </w:r>
      <w:r>
        <w:rPr>
          <w:rFonts w:ascii="Times New Roman"/>
          <w:color w:val="000000" w:themeColor="text1"/>
          <w:szCs w:val="21"/>
        </w:rPr>
        <w:t>④</w:t>
      </w:r>
      <w:r w:rsidR="00EF691F">
        <w:rPr>
          <w:rFonts w:ascii="Times New Roman"/>
          <w:snapToGrid w:val="0"/>
          <w:color w:val="000000" w:themeColor="text1"/>
          <w:spacing w:val="-6"/>
          <w:kern w:val="21"/>
          <w:szCs w:val="21"/>
        </w:rPr>
        <w:fldChar w:fldCharType="end"/>
      </w:r>
      <w:r>
        <w:rPr>
          <w:rFonts w:ascii="Times New Roman"/>
          <w:snapToGrid w:val="0"/>
          <w:color w:val="000000" w:themeColor="text1"/>
          <w:spacing w:val="-6"/>
          <w:kern w:val="21"/>
          <w:szCs w:val="21"/>
        </w:rPr>
        <w:t>-</w:t>
      </w:r>
      <w:r w:rsidR="00EF691F">
        <w:rPr>
          <w:rFonts w:ascii="Times New Roman"/>
          <w:snapToGrid w:val="0"/>
          <w:color w:val="000000" w:themeColor="text1"/>
          <w:spacing w:val="-16"/>
          <w:kern w:val="21"/>
          <w:szCs w:val="21"/>
        </w:rPr>
        <w:fldChar w:fldCharType="begin"/>
      </w:r>
      <w:r>
        <w:rPr>
          <w:rFonts w:ascii="Times New Roman"/>
          <w:snapToGrid w:val="0"/>
          <w:color w:val="000000" w:themeColor="text1"/>
          <w:spacing w:val="-16"/>
          <w:kern w:val="21"/>
          <w:szCs w:val="21"/>
        </w:rPr>
        <w:instrText xml:space="preserve"> = 5 \* GB3 \* MERGEFORMAT </w:instrText>
      </w:r>
      <w:r w:rsidR="00EF691F">
        <w:rPr>
          <w:rFonts w:ascii="Times New Roman"/>
          <w:snapToGrid w:val="0"/>
          <w:color w:val="000000" w:themeColor="text1"/>
          <w:spacing w:val="-16"/>
          <w:kern w:val="21"/>
          <w:szCs w:val="21"/>
        </w:rPr>
        <w:fldChar w:fldCharType="separate"/>
      </w:r>
      <w:r>
        <w:rPr>
          <w:rFonts w:ascii="Times New Roman"/>
          <w:color w:val="000000" w:themeColor="text1"/>
          <w:szCs w:val="21"/>
        </w:rPr>
        <w:t>⑤</w:t>
      </w:r>
      <w:r w:rsidR="00EF691F">
        <w:rPr>
          <w:rFonts w:ascii="Times New Roman"/>
          <w:snapToGrid w:val="0"/>
          <w:color w:val="000000" w:themeColor="text1"/>
          <w:spacing w:val="-16"/>
          <w:kern w:val="21"/>
          <w:szCs w:val="21"/>
        </w:rPr>
        <w:fldChar w:fldCharType="end"/>
      </w:r>
      <w:r w:rsidR="00EF691F">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7 \* GB3 \* MERGEFORMAT </w:instrText>
      </w:r>
      <w:r w:rsidR="00EF691F">
        <w:rPr>
          <w:rFonts w:ascii="Times New Roman"/>
          <w:snapToGrid w:val="0"/>
          <w:color w:val="000000" w:themeColor="text1"/>
          <w:spacing w:val="-6"/>
          <w:kern w:val="21"/>
          <w:szCs w:val="21"/>
        </w:rPr>
        <w:fldChar w:fldCharType="separate"/>
      </w:r>
      <w:r>
        <w:rPr>
          <w:rFonts w:ascii="Times New Roman"/>
          <w:color w:val="000000" w:themeColor="text1"/>
          <w:szCs w:val="21"/>
        </w:rPr>
        <w:t>⑦</w:t>
      </w:r>
      <w:r w:rsidR="00EF691F">
        <w:rPr>
          <w:rFonts w:ascii="Times New Roman"/>
          <w:snapToGrid w:val="0"/>
          <w:color w:val="000000" w:themeColor="text1"/>
          <w:spacing w:val="-6"/>
          <w:kern w:val="21"/>
          <w:szCs w:val="21"/>
        </w:rPr>
        <w:fldChar w:fldCharType="end"/>
      </w:r>
      <w:r>
        <w:rPr>
          <w:rFonts w:ascii="Times New Roman"/>
          <w:snapToGrid w:val="0"/>
          <w:color w:val="000000" w:themeColor="text1"/>
          <w:spacing w:val="-6"/>
          <w:kern w:val="21"/>
          <w:szCs w:val="21"/>
        </w:rPr>
        <w:t>=</w:t>
      </w:r>
      <w:r w:rsidR="00EF691F">
        <w:rPr>
          <w:rFonts w:ascii="Times New Roman"/>
          <w:snapToGrid w:val="0"/>
          <w:color w:val="000000" w:themeColor="text1"/>
          <w:spacing w:val="-16"/>
          <w:kern w:val="21"/>
          <w:szCs w:val="21"/>
        </w:rPr>
        <w:fldChar w:fldCharType="begin"/>
      </w:r>
      <w:r>
        <w:rPr>
          <w:rFonts w:ascii="Times New Roman"/>
          <w:snapToGrid w:val="0"/>
          <w:color w:val="000000" w:themeColor="text1"/>
          <w:spacing w:val="-16"/>
          <w:kern w:val="21"/>
          <w:szCs w:val="21"/>
        </w:rPr>
        <w:instrText xml:space="preserve"> = 6 \* GB3 \* MERGEFORMAT </w:instrText>
      </w:r>
      <w:r w:rsidR="00EF691F">
        <w:rPr>
          <w:rFonts w:ascii="Times New Roman"/>
          <w:snapToGrid w:val="0"/>
          <w:color w:val="000000" w:themeColor="text1"/>
          <w:spacing w:val="-16"/>
          <w:kern w:val="21"/>
          <w:szCs w:val="21"/>
        </w:rPr>
        <w:fldChar w:fldCharType="separate"/>
      </w:r>
      <w:r>
        <w:rPr>
          <w:rFonts w:ascii="Times New Roman"/>
          <w:color w:val="000000" w:themeColor="text1"/>
          <w:szCs w:val="21"/>
        </w:rPr>
        <w:t>⑥</w:t>
      </w:r>
      <w:r w:rsidR="00EF691F">
        <w:rPr>
          <w:rFonts w:ascii="Times New Roman"/>
          <w:snapToGrid w:val="0"/>
          <w:color w:val="000000" w:themeColor="text1"/>
          <w:spacing w:val="-16"/>
          <w:kern w:val="21"/>
          <w:szCs w:val="21"/>
        </w:rPr>
        <w:fldChar w:fldCharType="end"/>
      </w:r>
      <w:r>
        <w:rPr>
          <w:rFonts w:ascii="Times New Roman"/>
          <w:snapToGrid w:val="0"/>
          <w:color w:val="000000" w:themeColor="text1"/>
          <w:spacing w:val="-16"/>
          <w:kern w:val="21"/>
          <w:szCs w:val="21"/>
        </w:rPr>
        <w:t>-</w:t>
      </w:r>
      <w:r w:rsidR="00EF691F">
        <w:rPr>
          <w:rFonts w:ascii="Times New Roman"/>
          <w:snapToGrid w:val="0"/>
          <w:color w:val="000000" w:themeColor="text1"/>
          <w:spacing w:val="-6"/>
          <w:kern w:val="21"/>
          <w:szCs w:val="21"/>
        </w:rPr>
        <w:fldChar w:fldCharType="begin"/>
      </w:r>
      <w:r>
        <w:rPr>
          <w:rFonts w:ascii="Times New Roman"/>
          <w:snapToGrid w:val="0"/>
          <w:color w:val="000000" w:themeColor="text1"/>
          <w:spacing w:val="-6"/>
          <w:kern w:val="21"/>
          <w:szCs w:val="21"/>
        </w:rPr>
        <w:instrText xml:space="preserve"> = 1 \* GB3 \* MERGEFORMAT </w:instrText>
      </w:r>
      <w:r w:rsidR="00EF691F">
        <w:rPr>
          <w:rFonts w:ascii="Times New Roman"/>
          <w:snapToGrid w:val="0"/>
          <w:color w:val="000000" w:themeColor="text1"/>
          <w:spacing w:val="-6"/>
          <w:kern w:val="21"/>
          <w:szCs w:val="21"/>
        </w:rPr>
        <w:fldChar w:fldCharType="separate"/>
      </w:r>
      <w:r>
        <w:rPr>
          <w:rFonts w:ascii="Times New Roman"/>
          <w:color w:val="000000" w:themeColor="text1"/>
          <w:szCs w:val="21"/>
        </w:rPr>
        <w:t>①</w:t>
      </w:r>
      <w:r w:rsidR="00EF691F">
        <w:rPr>
          <w:rFonts w:ascii="Times New Roman"/>
          <w:snapToGrid w:val="0"/>
          <w:color w:val="000000" w:themeColor="text1"/>
          <w:spacing w:val="-6"/>
          <w:kern w:val="21"/>
          <w:szCs w:val="21"/>
        </w:rPr>
        <w:fldChar w:fldCharType="end"/>
      </w:r>
    </w:p>
    <w:p w:rsidR="00D60EF7" w:rsidRPr="00792FE9" w:rsidRDefault="00D60EF7" w:rsidP="00D60EF7">
      <w:pPr>
        <w:sectPr w:rsidR="00D60EF7" w:rsidRPr="00792FE9" w:rsidSect="00792FE9">
          <w:pgSz w:w="16838" w:h="11906" w:orient="landscape"/>
          <w:pgMar w:top="1531" w:right="1701" w:bottom="1531" w:left="1701" w:header="851" w:footer="851" w:gutter="0"/>
          <w:cols w:space="720"/>
          <w:docGrid w:linePitch="312"/>
        </w:sectPr>
      </w:pPr>
      <w:r>
        <w:rPr>
          <w:noProof/>
        </w:rPr>
        <w:lastRenderedPageBreak/>
        <w:drawing>
          <wp:anchor distT="0" distB="0" distL="114300" distR="114300" simplePos="0" relativeHeight="251667456" behindDoc="0" locked="0" layoutInCell="1" allowOverlap="1">
            <wp:simplePos x="0" y="0"/>
            <wp:positionH relativeFrom="column">
              <wp:posOffset>20292</wp:posOffset>
            </wp:positionH>
            <wp:positionV relativeFrom="paragraph">
              <wp:posOffset>-2126</wp:posOffset>
            </wp:positionV>
            <wp:extent cx="7668288" cy="5486400"/>
            <wp:effectExtent l="19050" t="0" r="8862" b="0"/>
            <wp:wrapNone/>
            <wp:docPr id="19" name="图片 19" descr="C:\Users\Administrator\Documents\WeChat Files\wxid_4801938020712\FileStorage\Temp\1669721554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cuments\WeChat Files\wxid_4801938020712\FileStorage\Temp\1669721554726.png"/>
                    <pic:cNvPicPr>
                      <a:picLocks noChangeAspect="1" noChangeArrowheads="1"/>
                    </pic:cNvPicPr>
                  </pic:nvPicPr>
                  <pic:blipFill>
                    <a:blip r:embed="rId30" cstate="print"/>
                    <a:srcRect/>
                    <a:stretch>
                      <a:fillRect/>
                    </a:stretch>
                  </pic:blipFill>
                  <pic:spPr bwMode="auto">
                    <a:xfrm>
                      <a:off x="0" y="0"/>
                      <a:ext cx="7668288" cy="5486400"/>
                    </a:xfrm>
                    <a:prstGeom prst="rect">
                      <a:avLst/>
                    </a:prstGeom>
                    <a:noFill/>
                    <a:ln w="9525">
                      <a:noFill/>
                      <a:miter lim="800000"/>
                      <a:headEnd/>
                      <a:tailEnd/>
                    </a:ln>
                  </pic:spPr>
                </pic:pic>
              </a:graphicData>
            </a:graphic>
          </wp:anchor>
        </w:drawing>
      </w:r>
    </w:p>
    <w:p w:rsidR="00D60EF7" w:rsidRDefault="00D60EF7" w:rsidP="00D60EF7">
      <w:pPr>
        <w:sectPr w:rsidR="00D60EF7" w:rsidSect="00792FE9">
          <w:pgSz w:w="16838" w:h="11906" w:orient="landscape"/>
          <w:pgMar w:top="1531" w:right="1701" w:bottom="1531" w:left="1701" w:header="851" w:footer="851" w:gutter="0"/>
          <w:cols w:space="720"/>
          <w:docGrid w:linePitch="312"/>
        </w:sectPr>
      </w:pPr>
      <w:r>
        <w:rPr>
          <w:noProof/>
        </w:rPr>
        <w:lastRenderedPageBreak/>
        <w:drawing>
          <wp:anchor distT="0" distB="0" distL="114300" distR="114300" simplePos="0" relativeHeight="251668480" behindDoc="0" locked="0" layoutInCell="1" allowOverlap="1">
            <wp:simplePos x="0" y="0"/>
            <wp:positionH relativeFrom="column">
              <wp:posOffset>23436</wp:posOffset>
            </wp:positionH>
            <wp:positionV relativeFrom="paragraph">
              <wp:posOffset>-4622</wp:posOffset>
            </wp:positionV>
            <wp:extent cx="8244825" cy="5741581"/>
            <wp:effectExtent l="19050" t="0" r="382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8244825" cy="5741581"/>
                    </a:xfrm>
                    <a:prstGeom prst="rect">
                      <a:avLst/>
                    </a:prstGeom>
                    <a:noFill/>
                    <a:ln w="9525">
                      <a:noFill/>
                      <a:miter lim="800000"/>
                      <a:headEnd/>
                      <a:tailEnd/>
                    </a:ln>
                  </pic:spPr>
                </pic:pic>
              </a:graphicData>
            </a:graphic>
          </wp:anchor>
        </w:drawing>
      </w:r>
    </w:p>
    <w:p w:rsidR="00D60EF7" w:rsidRDefault="00D60EF7" w:rsidP="00D60EF7">
      <w:pPr>
        <w:sectPr w:rsidR="00D60EF7" w:rsidSect="00792FE9">
          <w:pgSz w:w="16838" w:h="11906" w:orient="landscape"/>
          <w:pgMar w:top="1531" w:right="1701" w:bottom="1531" w:left="1701" w:header="851" w:footer="851" w:gutter="0"/>
          <w:cols w:space="720"/>
          <w:docGrid w:linePitch="312"/>
        </w:sectPr>
      </w:pPr>
      <w:r>
        <w:rPr>
          <w:noProof/>
        </w:rPr>
        <w:lastRenderedPageBreak/>
        <w:drawing>
          <wp:inline distT="0" distB="0" distL="0" distR="0">
            <wp:extent cx="8399780" cy="5805170"/>
            <wp:effectExtent l="1905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8399780" cy="5805170"/>
                    </a:xfrm>
                    <a:prstGeom prst="rect">
                      <a:avLst/>
                    </a:prstGeom>
                    <a:noFill/>
                    <a:ln w="9525">
                      <a:noFill/>
                      <a:miter lim="800000"/>
                      <a:headEnd/>
                      <a:tailEnd/>
                    </a:ln>
                  </pic:spPr>
                </pic:pic>
              </a:graphicData>
            </a:graphic>
          </wp:inline>
        </w:drawing>
      </w:r>
    </w:p>
    <w:p w:rsidR="00D60EF7" w:rsidRDefault="00D60EF7" w:rsidP="00D60EF7">
      <w:pPr>
        <w:sectPr w:rsidR="00D60EF7" w:rsidSect="00792FE9">
          <w:pgSz w:w="16838" w:h="11906" w:orient="landscape"/>
          <w:pgMar w:top="1531" w:right="1701" w:bottom="1531" w:left="1701" w:header="851" w:footer="851" w:gutter="0"/>
          <w:cols w:space="720"/>
          <w:docGrid w:linePitch="312"/>
        </w:sectPr>
      </w:pPr>
      <w:r>
        <w:rPr>
          <w:noProof/>
        </w:rPr>
        <w:lastRenderedPageBreak/>
        <w:drawing>
          <wp:anchor distT="0" distB="0" distL="114300" distR="114300" simplePos="0" relativeHeight="251669504" behindDoc="0" locked="0" layoutInCell="1" allowOverlap="1">
            <wp:simplePos x="0" y="0"/>
            <wp:positionH relativeFrom="column">
              <wp:posOffset>23436</wp:posOffset>
            </wp:positionH>
            <wp:positionV relativeFrom="paragraph">
              <wp:posOffset>-4622</wp:posOffset>
            </wp:positionV>
            <wp:extent cx="8244825" cy="5869172"/>
            <wp:effectExtent l="19050" t="0" r="382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8244825" cy="5869172"/>
                    </a:xfrm>
                    <a:prstGeom prst="rect">
                      <a:avLst/>
                    </a:prstGeom>
                    <a:noFill/>
                    <a:ln w="9525">
                      <a:noFill/>
                      <a:miter lim="800000"/>
                      <a:headEnd/>
                      <a:tailEnd/>
                    </a:ln>
                  </pic:spPr>
                </pic:pic>
              </a:graphicData>
            </a:graphic>
          </wp:anchor>
        </w:drawing>
      </w:r>
    </w:p>
    <w:p w:rsidR="00D60EF7" w:rsidRDefault="00D60EF7" w:rsidP="00D60EF7">
      <w:pPr>
        <w:sectPr w:rsidR="00D60EF7" w:rsidSect="00792FE9">
          <w:pgSz w:w="16838" w:h="11906" w:orient="landscape"/>
          <w:pgMar w:top="1531" w:right="1701" w:bottom="1531" w:left="1701" w:header="851" w:footer="851" w:gutter="0"/>
          <w:cols w:space="720"/>
          <w:docGrid w:linePitch="312"/>
        </w:sectPr>
      </w:pPr>
      <w:r>
        <w:rPr>
          <w:noProof/>
        </w:rPr>
        <w:lastRenderedPageBreak/>
        <w:drawing>
          <wp:anchor distT="0" distB="0" distL="114300" distR="114300" simplePos="0" relativeHeight="251670528" behindDoc="0" locked="0" layoutInCell="1" allowOverlap="1">
            <wp:simplePos x="0" y="0"/>
            <wp:positionH relativeFrom="column">
              <wp:posOffset>-72257</wp:posOffset>
            </wp:positionH>
            <wp:positionV relativeFrom="paragraph">
              <wp:posOffset>-472455</wp:posOffset>
            </wp:positionV>
            <wp:extent cx="8518894" cy="5826642"/>
            <wp:effectExtent l="1905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8518894" cy="5826642"/>
                    </a:xfrm>
                    <a:prstGeom prst="rect">
                      <a:avLst/>
                    </a:prstGeom>
                    <a:noFill/>
                    <a:ln w="9525">
                      <a:noFill/>
                      <a:miter lim="800000"/>
                      <a:headEnd/>
                      <a:tailEnd/>
                    </a:ln>
                  </pic:spPr>
                </pic:pic>
              </a:graphicData>
            </a:graphic>
          </wp:anchor>
        </w:drawing>
      </w:r>
    </w:p>
    <w:p w:rsidR="00D60EF7" w:rsidRDefault="00D60EF7" w:rsidP="00D60EF7">
      <w:pPr>
        <w:sectPr w:rsidR="00D60EF7" w:rsidSect="00792FE9">
          <w:pgSz w:w="11906" w:h="16838"/>
          <w:pgMar w:top="1701" w:right="1531" w:bottom="1701" w:left="1531" w:header="851" w:footer="851" w:gutter="0"/>
          <w:cols w:space="720"/>
          <w:docGrid w:linePitch="312"/>
        </w:sectPr>
      </w:pPr>
      <w:r>
        <w:rPr>
          <w:noProof/>
        </w:rPr>
        <w:lastRenderedPageBreak/>
        <w:drawing>
          <wp:anchor distT="0" distB="0" distL="114300" distR="114300" simplePos="0" relativeHeight="251671552" behindDoc="0" locked="0" layoutInCell="1" allowOverlap="1">
            <wp:simplePos x="0" y="0"/>
            <wp:positionH relativeFrom="column">
              <wp:posOffset>14428</wp:posOffset>
            </wp:positionH>
            <wp:positionV relativeFrom="paragraph">
              <wp:posOffset>4386</wp:posOffset>
            </wp:positionV>
            <wp:extent cx="4935087" cy="7400260"/>
            <wp:effectExtent l="1905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4935087" cy="7400260"/>
                    </a:xfrm>
                    <a:prstGeom prst="rect">
                      <a:avLst/>
                    </a:prstGeom>
                    <a:noFill/>
                    <a:ln w="9525">
                      <a:noFill/>
                      <a:miter lim="800000"/>
                      <a:headEnd/>
                      <a:tailEnd/>
                    </a:ln>
                  </pic:spPr>
                </pic:pic>
              </a:graphicData>
            </a:graphic>
          </wp:anchor>
        </w:drawing>
      </w:r>
    </w:p>
    <w:p w:rsidR="00D60EF7" w:rsidRDefault="00D60EF7" w:rsidP="00D60EF7">
      <w:pPr>
        <w:sectPr w:rsidR="00D60EF7">
          <w:pgSz w:w="11906" w:h="16838"/>
          <w:pgMar w:top="1440" w:right="1800" w:bottom="1440" w:left="1800" w:header="851" w:footer="992" w:gutter="0"/>
          <w:cols w:space="720"/>
          <w:docGrid w:type="lines" w:linePitch="312"/>
        </w:sectPr>
      </w:pPr>
      <w:r>
        <w:rPr>
          <w:noProof/>
        </w:rPr>
        <w:lastRenderedPageBreak/>
        <w:drawing>
          <wp:anchor distT="0" distB="0" distL="114300" distR="114300" simplePos="0" relativeHeight="251700224" behindDoc="1" locked="0" layoutInCell="1" allowOverlap="1">
            <wp:simplePos x="0" y="0"/>
            <wp:positionH relativeFrom="column">
              <wp:posOffset>-1153210</wp:posOffset>
            </wp:positionH>
            <wp:positionV relativeFrom="paragraph">
              <wp:posOffset>-833933</wp:posOffset>
            </wp:positionV>
            <wp:extent cx="7602118" cy="10709453"/>
            <wp:effectExtent l="19050" t="0" r="0" b="0"/>
            <wp:wrapNone/>
            <wp:docPr id="186" name="图片 186" descr="166199509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661995090276"/>
                    <pic:cNvPicPr>
                      <a:picLocks noChangeAspect="1" noChangeArrowheads="1"/>
                    </pic:cNvPicPr>
                  </pic:nvPicPr>
                  <pic:blipFill>
                    <a:blip r:embed="rId36" cstate="print"/>
                    <a:srcRect/>
                    <a:stretch>
                      <a:fillRect/>
                    </a:stretch>
                  </pic:blipFill>
                  <pic:spPr bwMode="auto">
                    <a:xfrm>
                      <a:off x="0" y="0"/>
                      <a:ext cx="7602118" cy="10709453"/>
                    </a:xfrm>
                    <a:prstGeom prst="rect">
                      <a:avLst/>
                    </a:prstGeom>
                    <a:noFill/>
                    <a:ln w="9525">
                      <a:noFill/>
                      <a:miter lim="800000"/>
                      <a:headEnd/>
                      <a:tailEnd/>
                    </a:ln>
                  </pic:spPr>
                </pic:pic>
              </a:graphicData>
            </a:graphic>
          </wp:anchor>
        </w:drawing>
      </w:r>
    </w:p>
    <w:p w:rsidR="00D60EF7" w:rsidRDefault="00D60EF7" w:rsidP="00D60EF7">
      <w:pPr>
        <w:sectPr w:rsidR="00D60EF7" w:rsidSect="00792FE9">
          <w:pgSz w:w="11906" w:h="16838"/>
          <w:pgMar w:top="1440" w:right="1800" w:bottom="1440" w:left="1800" w:header="851" w:footer="992" w:gutter="0"/>
          <w:cols w:space="720"/>
          <w:docGrid w:type="lines" w:linePitch="312"/>
        </w:sectPr>
      </w:pPr>
      <w:r>
        <w:rPr>
          <w:noProof/>
        </w:rPr>
        <w:lastRenderedPageBreak/>
        <w:pict>
          <v:shapetype id="_x0000_t202" coordsize="21600,21600" o:spt="202" path="m,l,21600r21600,l21600,xe">
            <v:stroke joinstyle="miter"/>
            <v:path gradientshapeok="t" o:connecttype="rect"/>
          </v:shapetype>
          <v:shape id="_x0000_s2209" type="#_x0000_t202" style="position:absolute;left:0;text-align:left;margin-left:405.7pt;margin-top:-31.95pt;width:72.75pt;height:39pt;z-index:251658240" stroked="f" strokecolor="#739cc3" strokeweight="1.25pt">
            <v:fill angle="90" type="gradient">
              <o:fill v:ext="view" type="gradientUnscaled"/>
            </v:fill>
            <v:textbox>
              <w:txbxContent>
                <w:p w:rsidR="00D60EF7" w:rsidRPr="006A5109" w:rsidRDefault="00D60EF7" w:rsidP="00D60EF7">
                  <w:pPr>
                    <w:rPr>
                      <w:b/>
                      <w:sz w:val="28"/>
                      <w:szCs w:val="28"/>
                    </w:rPr>
                  </w:pPr>
                  <w:r w:rsidRPr="006A5109">
                    <w:rPr>
                      <w:b/>
                      <w:sz w:val="28"/>
                      <w:szCs w:val="28"/>
                    </w:rPr>
                    <w:t>附件</w:t>
                  </w:r>
                  <w:r>
                    <w:rPr>
                      <w:rFonts w:hint="eastAsia"/>
                      <w:b/>
                      <w:sz w:val="28"/>
                      <w:szCs w:val="28"/>
                    </w:rPr>
                    <w:t>二</w:t>
                  </w:r>
                </w:p>
              </w:txbxContent>
            </v:textbox>
          </v:shape>
        </w:pict>
      </w:r>
      <w:r>
        <w:rPr>
          <w:noProof/>
        </w:rPr>
        <w:drawing>
          <wp:anchor distT="0" distB="0" distL="114300" distR="114300" simplePos="0" relativeHeight="251698176" behindDoc="1" locked="0" layoutInCell="1" allowOverlap="1">
            <wp:simplePos x="0" y="0"/>
            <wp:positionH relativeFrom="column">
              <wp:posOffset>-1143635</wp:posOffset>
            </wp:positionH>
            <wp:positionV relativeFrom="paragraph">
              <wp:posOffset>-930275</wp:posOffset>
            </wp:positionV>
            <wp:extent cx="7561580" cy="10694670"/>
            <wp:effectExtent l="19050" t="0" r="1270" b="0"/>
            <wp:wrapNone/>
            <wp:docPr id="182" name="图片 18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G_0001"/>
                    <pic:cNvPicPr>
                      <a:picLocks noChangeAspect="1" noChangeArrowheads="1"/>
                    </pic:cNvPicPr>
                  </pic:nvPicPr>
                  <pic:blipFill>
                    <a:blip r:embed="rId37" cstate="print"/>
                    <a:srcRect/>
                    <a:stretch>
                      <a:fillRect/>
                    </a:stretch>
                  </pic:blipFill>
                  <pic:spPr bwMode="auto">
                    <a:xfrm>
                      <a:off x="0" y="0"/>
                      <a:ext cx="7561580" cy="10694670"/>
                    </a:xfrm>
                    <a:prstGeom prst="rect">
                      <a:avLst/>
                    </a:prstGeom>
                    <a:noFill/>
                    <a:ln w="9525">
                      <a:noFill/>
                      <a:miter lim="800000"/>
                      <a:headEnd/>
                      <a:tailEnd/>
                    </a:ln>
                  </pic:spPr>
                </pic:pic>
              </a:graphicData>
            </a:graphic>
          </wp:anchor>
        </w:drawing>
      </w:r>
    </w:p>
    <w:p w:rsidR="00D60EF7" w:rsidRDefault="00D60EF7" w:rsidP="00D60EF7">
      <w:pPr>
        <w:sectPr w:rsidR="00D60EF7" w:rsidSect="00792FE9">
          <w:pgSz w:w="11906" w:h="16838"/>
          <w:pgMar w:top="1440" w:right="1800" w:bottom="1440" w:left="1800" w:header="851" w:footer="992" w:gutter="0"/>
          <w:cols w:space="720"/>
          <w:docGrid w:type="lines" w:linePitch="312"/>
        </w:sectPr>
      </w:pPr>
      <w:r>
        <w:rPr>
          <w:noProof/>
        </w:rPr>
        <w:lastRenderedPageBreak/>
        <w:drawing>
          <wp:anchor distT="0" distB="0" distL="114300" distR="114300" simplePos="0" relativeHeight="251674624" behindDoc="1" locked="0" layoutInCell="1" allowOverlap="1">
            <wp:simplePos x="0" y="0"/>
            <wp:positionH relativeFrom="column">
              <wp:posOffset>-1167130</wp:posOffset>
            </wp:positionH>
            <wp:positionV relativeFrom="paragraph">
              <wp:posOffset>-1017905</wp:posOffset>
            </wp:positionV>
            <wp:extent cx="7657465" cy="10988675"/>
            <wp:effectExtent l="19050" t="0" r="635" b="0"/>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8" cstate="print"/>
                    <a:srcRect/>
                    <a:stretch>
                      <a:fillRect/>
                    </a:stretch>
                  </pic:blipFill>
                  <pic:spPr bwMode="auto">
                    <a:xfrm>
                      <a:off x="0" y="0"/>
                      <a:ext cx="7657465" cy="10988675"/>
                    </a:xfrm>
                    <a:prstGeom prst="rect">
                      <a:avLst/>
                    </a:prstGeom>
                    <a:noFill/>
                    <a:ln w="9525">
                      <a:noFill/>
                      <a:miter lim="800000"/>
                      <a:headEnd/>
                      <a:tailEnd/>
                    </a:ln>
                  </pic:spPr>
                </pic:pic>
              </a:graphicData>
            </a:graphic>
          </wp:anchor>
        </w:drawing>
      </w:r>
      <w:r>
        <w:rPr>
          <w:noProof/>
        </w:rPr>
        <w:pict>
          <v:shape id="_x0000_s2205" type="#_x0000_t202" style="position:absolute;left:0;text-align:left;margin-left:412.65pt;margin-top:-34.95pt;width:59.25pt;height:39pt;z-index:251658240;mso-position-horizontal-relative:text;mso-position-vertical-relative:text" stroked="f" strokecolor="#739cc3" strokeweight="1.25pt">
            <v:fill angle="90" type="gradient">
              <o:fill v:ext="view" type="gradientUnscaled"/>
            </v:fill>
            <v:textbox>
              <w:txbxContent>
                <w:p w:rsidR="00D60EF7" w:rsidRPr="006A5109" w:rsidRDefault="00D60EF7" w:rsidP="00D60EF7">
                  <w:pPr>
                    <w:rPr>
                      <w:b/>
                      <w:sz w:val="28"/>
                      <w:szCs w:val="28"/>
                    </w:rPr>
                  </w:pPr>
                  <w:r w:rsidRPr="006A5109">
                    <w:rPr>
                      <w:b/>
                      <w:sz w:val="28"/>
                      <w:szCs w:val="28"/>
                    </w:rPr>
                    <w:t>附件三</w:t>
                  </w:r>
                </w:p>
              </w:txbxContent>
            </v:textbox>
          </v:shape>
        </w:pict>
      </w:r>
    </w:p>
    <w:p w:rsidR="00D60EF7" w:rsidRDefault="00D60EF7" w:rsidP="00D60EF7">
      <w:pPr>
        <w:sectPr w:rsidR="00D60EF7" w:rsidSect="00792FE9">
          <w:pgSz w:w="11906" w:h="16838"/>
          <w:pgMar w:top="1440" w:right="1800" w:bottom="1440" w:left="1800" w:header="851" w:footer="992" w:gutter="0"/>
          <w:cols w:space="720"/>
          <w:docGrid w:type="lines" w:linePitch="312"/>
        </w:sectPr>
      </w:pPr>
      <w:r>
        <w:rPr>
          <w:noProof/>
        </w:rPr>
        <w:lastRenderedPageBreak/>
        <w:drawing>
          <wp:anchor distT="0" distB="0" distL="114300" distR="114300" simplePos="0" relativeHeight="251675648" behindDoc="1" locked="0" layoutInCell="1" allowOverlap="1">
            <wp:simplePos x="0" y="0"/>
            <wp:positionH relativeFrom="column">
              <wp:posOffset>-1134745</wp:posOffset>
            </wp:positionH>
            <wp:positionV relativeFrom="paragraph">
              <wp:posOffset>-986155</wp:posOffset>
            </wp:positionV>
            <wp:extent cx="7625080" cy="10885805"/>
            <wp:effectExtent l="19050" t="0" r="0" b="0"/>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cstate="print"/>
                    <a:srcRect/>
                    <a:stretch>
                      <a:fillRect/>
                    </a:stretch>
                  </pic:blipFill>
                  <pic:spPr bwMode="auto">
                    <a:xfrm>
                      <a:off x="0" y="0"/>
                      <a:ext cx="7625080" cy="10885805"/>
                    </a:xfrm>
                    <a:prstGeom prst="rect">
                      <a:avLst/>
                    </a:prstGeom>
                    <a:noFill/>
                    <a:ln w="9525">
                      <a:noFill/>
                      <a:miter lim="800000"/>
                      <a:headEnd/>
                      <a:tailEnd/>
                    </a:ln>
                  </pic:spPr>
                </pic:pic>
              </a:graphicData>
            </a:graphic>
          </wp:anchor>
        </w:drawing>
      </w:r>
    </w:p>
    <w:p w:rsidR="00D60EF7" w:rsidRDefault="00D60EF7" w:rsidP="00D60EF7">
      <w:r>
        <w:rPr>
          <w:noProof/>
        </w:rPr>
        <w:lastRenderedPageBreak/>
        <w:drawing>
          <wp:anchor distT="0" distB="0" distL="114300" distR="114300" simplePos="0" relativeHeight="251676672" behindDoc="1" locked="0" layoutInCell="1" allowOverlap="1">
            <wp:simplePos x="0" y="0"/>
            <wp:positionH relativeFrom="column">
              <wp:posOffset>-1183005</wp:posOffset>
            </wp:positionH>
            <wp:positionV relativeFrom="paragraph">
              <wp:posOffset>-1105535</wp:posOffset>
            </wp:positionV>
            <wp:extent cx="7633335" cy="11076305"/>
            <wp:effectExtent l="19050" t="0" r="5715" b="0"/>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cstate="print"/>
                    <a:srcRect/>
                    <a:stretch>
                      <a:fillRect/>
                    </a:stretch>
                  </pic:blipFill>
                  <pic:spPr bwMode="auto">
                    <a:xfrm>
                      <a:off x="0" y="0"/>
                      <a:ext cx="7633335" cy="11076305"/>
                    </a:xfrm>
                    <a:prstGeom prst="rect">
                      <a:avLst/>
                    </a:prstGeom>
                    <a:noFill/>
                    <a:ln w="9525">
                      <a:noFill/>
                      <a:miter lim="800000"/>
                      <a:headEnd/>
                      <a:tailEnd/>
                    </a:ln>
                  </pic:spPr>
                </pic:pic>
              </a:graphicData>
            </a:graphic>
          </wp:anchor>
        </w:drawing>
      </w:r>
    </w:p>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Pr="00F64380" w:rsidRDefault="00D60EF7" w:rsidP="00D60EF7"/>
    <w:p w:rsidR="00D60EF7" w:rsidRDefault="00D60EF7" w:rsidP="00D60EF7"/>
    <w:p w:rsidR="00D60EF7" w:rsidRDefault="00D60EF7" w:rsidP="00D60EF7">
      <w:pPr>
        <w:tabs>
          <w:tab w:val="left" w:pos="2568"/>
        </w:tabs>
        <w:sectPr w:rsidR="00D60EF7" w:rsidSect="00792FE9">
          <w:pgSz w:w="11906" w:h="16838"/>
          <w:pgMar w:top="1440" w:right="1800" w:bottom="1440" w:left="1800" w:header="851" w:footer="992" w:gutter="0"/>
          <w:cols w:space="720"/>
          <w:docGrid w:type="lines" w:linePitch="312"/>
        </w:sectPr>
      </w:pPr>
      <w:r>
        <w:tab/>
      </w:r>
    </w:p>
    <w:p w:rsidR="00D60EF7" w:rsidRDefault="00D60EF7" w:rsidP="00D60EF7">
      <w:pPr>
        <w:tabs>
          <w:tab w:val="left" w:pos="2568"/>
        </w:tabs>
        <w:sectPr w:rsidR="00D60EF7" w:rsidSect="00792FE9">
          <w:pgSz w:w="11906" w:h="16838"/>
          <w:pgMar w:top="1440" w:right="1800" w:bottom="1440" w:left="1800" w:header="851" w:footer="992" w:gutter="0"/>
          <w:cols w:space="720"/>
          <w:docGrid w:type="lines" w:linePitch="312"/>
        </w:sectPr>
      </w:pPr>
      <w:r>
        <w:rPr>
          <w:noProof/>
        </w:rPr>
        <w:lastRenderedPageBreak/>
        <w:drawing>
          <wp:anchor distT="0" distB="0" distL="114300" distR="114300" simplePos="0" relativeHeight="251677696" behindDoc="1" locked="0" layoutInCell="1" allowOverlap="1">
            <wp:simplePos x="0" y="0"/>
            <wp:positionH relativeFrom="column">
              <wp:posOffset>-1233170</wp:posOffset>
            </wp:positionH>
            <wp:positionV relativeFrom="paragraph">
              <wp:posOffset>-1203960</wp:posOffset>
            </wp:positionV>
            <wp:extent cx="7628255" cy="11000105"/>
            <wp:effectExtent l="19050" t="0" r="0" b="0"/>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1" cstate="print"/>
                    <a:srcRect/>
                    <a:stretch>
                      <a:fillRect/>
                    </a:stretch>
                  </pic:blipFill>
                  <pic:spPr bwMode="auto">
                    <a:xfrm>
                      <a:off x="0" y="0"/>
                      <a:ext cx="7628255" cy="11000105"/>
                    </a:xfrm>
                    <a:prstGeom prst="rect">
                      <a:avLst/>
                    </a:prstGeom>
                    <a:noFill/>
                    <a:ln w="9525">
                      <a:noFill/>
                      <a:miter lim="800000"/>
                      <a:headEnd/>
                      <a:tailEnd/>
                    </a:ln>
                  </pic:spPr>
                </pic:pic>
              </a:graphicData>
            </a:graphic>
          </wp:anchor>
        </w:drawing>
      </w:r>
    </w:p>
    <w:p w:rsidR="00D60EF7" w:rsidRDefault="00D60EF7" w:rsidP="00D60EF7">
      <w:pPr>
        <w:tabs>
          <w:tab w:val="left" w:pos="2568"/>
        </w:tabs>
        <w:sectPr w:rsidR="00D60EF7" w:rsidSect="00792FE9">
          <w:pgSz w:w="11906" w:h="16838"/>
          <w:pgMar w:top="1440" w:right="1800" w:bottom="1440" w:left="1800" w:header="851" w:footer="992" w:gutter="0"/>
          <w:cols w:space="720"/>
          <w:docGrid w:type="lines" w:linePitch="312"/>
        </w:sectPr>
      </w:pPr>
      <w:r>
        <w:rPr>
          <w:noProof/>
        </w:rPr>
        <w:lastRenderedPageBreak/>
        <w:drawing>
          <wp:anchor distT="0" distB="0" distL="114300" distR="114300" simplePos="0" relativeHeight="251678720" behindDoc="1" locked="0" layoutInCell="1" allowOverlap="1">
            <wp:simplePos x="0" y="0"/>
            <wp:positionH relativeFrom="column">
              <wp:posOffset>-1181100</wp:posOffset>
            </wp:positionH>
            <wp:positionV relativeFrom="paragraph">
              <wp:posOffset>-977900</wp:posOffset>
            </wp:positionV>
            <wp:extent cx="7687310" cy="10861675"/>
            <wp:effectExtent l="19050" t="0" r="889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2" cstate="print"/>
                    <a:srcRect/>
                    <a:stretch>
                      <a:fillRect/>
                    </a:stretch>
                  </pic:blipFill>
                  <pic:spPr bwMode="auto">
                    <a:xfrm>
                      <a:off x="0" y="0"/>
                      <a:ext cx="7687310" cy="10861675"/>
                    </a:xfrm>
                    <a:prstGeom prst="rect">
                      <a:avLst/>
                    </a:prstGeom>
                    <a:noFill/>
                    <a:ln w="9525">
                      <a:noFill/>
                      <a:miter lim="800000"/>
                      <a:headEnd/>
                      <a:tailEnd/>
                    </a:ln>
                  </pic:spPr>
                </pic:pic>
              </a:graphicData>
            </a:graphic>
          </wp:anchor>
        </w:drawing>
      </w:r>
    </w:p>
    <w:p w:rsidR="00D60EF7" w:rsidRDefault="00D60EF7" w:rsidP="00D60EF7">
      <w:pPr>
        <w:tabs>
          <w:tab w:val="left" w:pos="2568"/>
        </w:tabs>
        <w:sectPr w:rsidR="00D60EF7" w:rsidSect="00792FE9">
          <w:pgSz w:w="11906" w:h="16838"/>
          <w:pgMar w:top="1440" w:right="1800" w:bottom="1440" w:left="1800" w:header="851" w:footer="992" w:gutter="0"/>
          <w:cols w:space="720"/>
          <w:docGrid w:type="lines" w:linePitch="312"/>
        </w:sectPr>
      </w:pPr>
      <w:r>
        <w:rPr>
          <w:noProof/>
        </w:rPr>
        <w:lastRenderedPageBreak/>
        <w:drawing>
          <wp:anchor distT="0" distB="0" distL="114300" distR="114300" simplePos="0" relativeHeight="251679744" behindDoc="1" locked="0" layoutInCell="1" allowOverlap="1">
            <wp:simplePos x="0" y="0"/>
            <wp:positionH relativeFrom="column">
              <wp:posOffset>-1174115</wp:posOffset>
            </wp:positionH>
            <wp:positionV relativeFrom="paragraph">
              <wp:posOffset>-914400</wp:posOffset>
            </wp:positionV>
            <wp:extent cx="7672070" cy="10686415"/>
            <wp:effectExtent l="19050" t="0" r="5080" b="0"/>
            <wp:wrapNone/>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 cstate="print"/>
                    <a:srcRect/>
                    <a:stretch>
                      <a:fillRect/>
                    </a:stretch>
                  </pic:blipFill>
                  <pic:spPr bwMode="auto">
                    <a:xfrm>
                      <a:off x="0" y="0"/>
                      <a:ext cx="7672070" cy="10686415"/>
                    </a:xfrm>
                    <a:prstGeom prst="rect">
                      <a:avLst/>
                    </a:prstGeom>
                    <a:noFill/>
                    <a:ln w="9525">
                      <a:noFill/>
                      <a:miter lim="800000"/>
                      <a:headEnd/>
                      <a:tailEnd/>
                    </a:ln>
                  </pic:spPr>
                </pic:pic>
              </a:graphicData>
            </a:graphic>
          </wp:anchor>
        </w:drawing>
      </w:r>
    </w:p>
    <w:p w:rsidR="00D60EF7" w:rsidRDefault="00D60EF7" w:rsidP="00D60EF7">
      <w:pPr>
        <w:tabs>
          <w:tab w:val="left" w:pos="2568"/>
        </w:tabs>
        <w:sectPr w:rsidR="00D60EF7" w:rsidSect="00792FE9">
          <w:pgSz w:w="11906" w:h="16838"/>
          <w:pgMar w:top="1440" w:right="1800" w:bottom="1440" w:left="1800" w:header="851" w:footer="992" w:gutter="0"/>
          <w:cols w:space="720"/>
          <w:docGrid w:type="lines" w:linePitch="312"/>
        </w:sectPr>
      </w:pPr>
      <w:r>
        <w:rPr>
          <w:noProof/>
        </w:rPr>
        <w:lastRenderedPageBreak/>
        <w:drawing>
          <wp:anchor distT="0" distB="0" distL="114300" distR="114300" simplePos="0" relativeHeight="251680768" behindDoc="1" locked="0" layoutInCell="1" allowOverlap="1">
            <wp:simplePos x="0" y="0"/>
            <wp:positionH relativeFrom="column">
              <wp:posOffset>-1174750</wp:posOffset>
            </wp:positionH>
            <wp:positionV relativeFrom="paragraph">
              <wp:posOffset>-960755</wp:posOffset>
            </wp:positionV>
            <wp:extent cx="7625080" cy="10915650"/>
            <wp:effectExtent l="19050" t="0" r="0" b="0"/>
            <wp:wrapNone/>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4" cstate="print"/>
                    <a:srcRect/>
                    <a:stretch>
                      <a:fillRect/>
                    </a:stretch>
                  </pic:blipFill>
                  <pic:spPr bwMode="auto">
                    <a:xfrm>
                      <a:off x="0" y="0"/>
                      <a:ext cx="7625080" cy="10915650"/>
                    </a:xfrm>
                    <a:prstGeom prst="rect">
                      <a:avLst/>
                    </a:prstGeom>
                    <a:noFill/>
                    <a:ln w="9525">
                      <a:noFill/>
                      <a:miter lim="800000"/>
                      <a:headEnd/>
                      <a:tailEnd/>
                    </a:ln>
                  </pic:spPr>
                </pic:pic>
              </a:graphicData>
            </a:graphic>
          </wp:anchor>
        </w:drawing>
      </w:r>
    </w:p>
    <w:p w:rsidR="00D60EF7" w:rsidRDefault="00D60EF7" w:rsidP="00D60EF7">
      <w:pPr>
        <w:tabs>
          <w:tab w:val="left" w:pos="2568"/>
        </w:tabs>
      </w:pPr>
      <w:r>
        <w:rPr>
          <w:noProof/>
        </w:rPr>
        <w:lastRenderedPageBreak/>
        <w:drawing>
          <wp:anchor distT="0" distB="0" distL="114300" distR="114300" simplePos="0" relativeHeight="251681792" behindDoc="1" locked="0" layoutInCell="1" allowOverlap="1">
            <wp:simplePos x="0" y="0"/>
            <wp:positionH relativeFrom="column">
              <wp:posOffset>-1160780</wp:posOffset>
            </wp:positionH>
            <wp:positionV relativeFrom="paragraph">
              <wp:posOffset>-981710</wp:posOffset>
            </wp:positionV>
            <wp:extent cx="7595235" cy="10904855"/>
            <wp:effectExtent l="19050" t="0" r="5715" b="0"/>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5" cstate="print"/>
                    <a:srcRect/>
                    <a:stretch>
                      <a:fillRect/>
                    </a:stretch>
                  </pic:blipFill>
                  <pic:spPr bwMode="auto">
                    <a:xfrm>
                      <a:off x="0" y="0"/>
                      <a:ext cx="7595235" cy="10904855"/>
                    </a:xfrm>
                    <a:prstGeom prst="rect">
                      <a:avLst/>
                    </a:prstGeom>
                    <a:noFill/>
                    <a:ln w="9525">
                      <a:noFill/>
                      <a:miter lim="800000"/>
                      <a:headEnd/>
                      <a:tailEnd/>
                    </a:ln>
                  </pic:spPr>
                </pic:pic>
              </a:graphicData>
            </a:graphic>
          </wp:anchor>
        </w:drawing>
      </w:r>
    </w:p>
    <w:p w:rsidR="00D60EF7" w:rsidRDefault="00D60EF7" w:rsidP="00D60EF7"/>
    <w:p w:rsidR="00D60EF7"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Default="00D60EF7" w:rsidP="00D60EF7"/>
    <w:p w:rsidR="00D60EF7" w:rsidRDefault="00D60EF7" w:rsidP="00D60EF7">
      <w:pPr>
        <w:tabs>
          <w:tab w:val="left" w:pos="3084"/>
        </w:tabs>
        <w:sectPr w:rsidR="00D60EF7" w:rsidSect="00792FE9">
          <w:pgSz w:w="11906" w:h="16838"/>
          <w:pgMar w:top="1440" w:right="1800" w:bottom="1440" w:left="1800" w:header="851" w:footer="992" w:gutter="0"/>
          <w:cols w:space="720"/>
          <w:docGrid w:type="lines" w:linePitch="312"/>
        </w:sectPr>
      </w:pPr>
      <w:r>
        <w:tab/>
      </w:r>
    </w:p>
    <w:p w:rsidR="00D60EF7" w:rsidRDefault="00D60EF7" w:rsidP="00D60EF7">
      <w:pPr>
        <w:tabs>
          <w:tab w:val="left" w:pos="3084"/>
        </w:tabs>
      </w:pPr>
      <w:r>
        <w:rPr>
          <w:noProof/>
        </w:rPr>
        <w:lastRenderedPageBreak/>
        <w:drawing>
          <wp:anchor distT="0" distB="0" distL="114300" distR="114300" simplePos="0" relativeHeight="251682816" behindDoc="1" locked="0" layoutInCell="1" allowOverlap="1">
            <wp:simplePos x="0" y="0"/>
            <wp:positionH relativeFrom="column">
              <wp:posOffset>-1210310</wp:posOffset>
            </wp:positionH>
            <wp:positionV relativeFrom="paragraph">
              <wp:posOffset>-939165</wp:posOffset>
            </wp:positionV>
            <wp:extent cx="7692390" cy="10767060"/>
            <wp:effectExtent l="19050" t="0" r="3810" b="0"/>
            <wp:wrapNone/>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 cstate="print"/>
                    <a:srcRect/>
                    <a:stretch>
                      <a:fillRect/>
                    </a:stretch>
                  </pic:blipFill>
                  <pic:spPr bwMode="auto">
                    <a:xfrm>
                      <a:off x="0" y="0"/>
                      <a:ext cx="7692390" cy="10767060"/>
                    </a:xfrm>
                    <a:prstGeom prst="rect">
                      <a:avLst/>
                    </a:prstGeom>
                    <a:noFill/>
                    <a:ln w="9525">
                      <a:noFill/>
                      <a:miter lim="800000"/>
                      <a:headEnd/>
                      <a:tailEnd/>
                    </a:ln>
                  </pic:spPr>
                </pic:pic>
              </a:graphicData>
            </a:graphic>
          </wp:anchor>
        </w:drawing>
      </w:r>
    </w:p>
    <w:p w:rsidR="00D60EF7" w:rsidRDefault="00D60EF7" w:rsidP="00D60EF7"/>
    <w:p w:rsidR="00D60EF7" w:rsidRDefault="00D60EF7" w:rsidP="00D60EF7">
      <w:pPr>
        <w:sectPr w:rsidR="00D60EF7" w:rsidSect="00792FE9">
          <w:pgSz w:w="11906" w:h="16838"/>
          <w:pgMar w:top="1440" w:right="1800" w:bottom="1440" w:left="1800" w:header="851" w:footer="992" w:gutter="0"/>
          <w:cols w:space="720"/>
          <w:docGrid w:type="lines" w:linePitch="312"/>
        </w:sectPr>
      </w:pPr>
    </w:p>
    <w:p w:rsidR="00D60EF7" w:rsidRDefault="00D60EF7" w:rsidP="00D60EF7">
      <w:pPr>
        <w:sectPr w:rsidR="00D60EF7" w:rsidSect="00792FE9">
          <w:pgSz w:w="11906" w:h="16838"/>
          <w:pgMar w:top="1440" w:right="1800" w:bottom="1440" w:left="1800" w:header="851" w:footer="992" w:gutter="0"/>
          <w:cols w:space="720"/>
          <w:docGrid w:type="lines" w:linePitch="312"/>
        </w:sectPr>
      </w:pPr>
      <w:r>
        <w:rPr>
          <w:noProof/>
        </w:rPr>
        <w:lastRenderedPageBreak/>
        <w:drawing>
          <wp:anchor distT="0" distB="0" distL="114300" distR="114300" simplePos="0" relativeHeight="251683840" behindDoc="1" locked="0" layoutInCell="1" allowOverlap="1">
            <wp:simplePos x="0" y="0"/>
            <wp:positionH relativeFrom="column">
              <wp:posOffset>-1177925</wp:posOffset>
            </wp:positionH>
            <wp:positionV relativeFrom="paragraph">
              <wp:posOffset>-923925</wp:posOffset>
            </wp:positionV>
            <wp:extent cx="7636510" cy="10704195"/>
            <wp:effectExtent l="19050" t="0" r="2540" b="0"/>
            <wp:wrapNone/>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 cstate="print"/>
                    <a:srcRect/>
                    <a:stretch>
                      <a:fillRect/>
                    </a:stretch>
                  </pic:blipFill>
                  <pic:spPr bwMode="auto">
                    <a:xfrm>
                      <a:off x="0" y="0"/>
                      <a:ext cx="7636510" cy="10704195"/>
                    </a:xfrm>
                    <a:prstGeom prst="rect">
                      <a:avLst/>
                    </a:prstGeom>
                    <a:noFill/>
                    <a:ln w="9525">
                      <a:noFill/>
                      <a:miter lim="800000"/>
                      <a:headEnd/>
                      <a:tailEnd/>
                    </a:ln>
                  </pic:spPr>
                </pic:pic>
              </a:graphicData>
            </a:graphic>
          </wp:anchor>
        </w:drawing>
      </w:r>
    </w:p>
    <w:p w:rsidR="00D60EF7" w:rsidRDefault="00D60EF7" w:rsidP="00D60EF7">
      <w:r>
        <w:rPr>
          <w:noProof/>
        </w:rPr>
        <w:lastRenderedPageBreak/>
        <w:drawing>
          <wp:anchor distT="0" distB="0" distL="114300" distR="114300" simplePos="0" relativeHeight="251684864" behindDoc="1" locked="0" layoutInCell="1" allowOverlap="1">
            <wp:simplePos x="0" y="0"/>
            <wp:positionH relativeFrom="column">
              <wp:posOffset>-1151890</wp:posOffset>
            </wp:positionH>
            <wp:positionV relativeFrom="paragraph">
              <wp:posOffset>-917575</wp:posOffset>
            </wp:positionV>
            <wp:extent cx="7594600" cy="10689590"/>
            <wp:effectExtent l="19050" t="0" r="6350" b="0"/>
            <wp:wrapNone/>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8" cstate="print"/>
                    <a:srcRect/>
                    <a:stretch>
                      <a:fillRect/>
                    </a:stretch>
                  </pic:blipFill>
                  <pic:spPr bwMode="auto">
                    <a:xfrm>
                      <a:off x="0" y="0"/>
                      <a:ext cx="7594600" cy="10689590"/>
                    </a:xfrm>
                    <a:prstGeom prst="rect">
                      <a:avLst/>
                    </a:prstGeom>
                    <a:noFill/>
                    <a:ln w="9525">
                      <a:noFill/>
                      <a:miter lim="800000"/>
                      <a:headEnd/>
                      <a:tailEnd/>
                    </a:ln>
                  </pic:spPr>
                </pic:pic>
              </a:graphicData>
            </a:graphic>
          </wp:anchor>
        </w:drawing>
      </w:r>
    </w:p>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Default="00D60EF7" w:rsidP="00D60EF7"/>
    <w:p w:rsidR="00D60EF7" w:rsidRDefault="00D60EF7" w:rsidP="00D60EF7">
      <w:pPr>
        <w:jc w:val="center"/>
        <w:sectPr w:rsidR="00D60EF7" w:rsidSect="00792FE9">
          <w:pgSz w:w="11906" w:h="16838"/>
          <w:pgMar w:top="1440" w:right="1800" w:bottom="1440" w:left="1800" w:header="851" w:footer="992" w:gutter="0"/>
          <w:cols w:space="720"/>
          <w:docGrid w:type="lines" w:linePitch="312"/>
        </w:sectPr>
      </w:pPr>
    </w:p>
    <w:p w:rsidR="00D60EF7" w:rsidRDefault="00D60EF7" w:rsidP="00D60EF7">
      <w:pPr>
        <w:jc w:val="center"/>
        <w:sectPr w:rsidR="00D60EF7" w:rsidSect="00792FE9">
          <w:pgSz w:w="11906" w:h="16838"/>
          <w:pgMar w:top="1440" w:right="1800" w:bottom="1440" w:left="1800" w:header="851" w:footer="992" w:gutter="0"/>
          <w:cols w:space="720"/>
          <w:docGrid w:type="lines" w:linePitch="312"/>
        </w:sectPr>
      </w:pPr>
      <w:r>
        <w:rPr>
          <w:noProof/>
        </w:rPr>
        <w:lastRenderedPageBreak/>
        <w:drawing>
          <wp:anchor distT="0" distB="0" distL="114300" distR="114300" simplePos="0" relativeHeight="251685888" behindDoc="1" locked="0" layoutInCell="1" allowOverlap="1">
            <wp:simplePos x="0" y="0"/>
            <wp:positionH relativeFrom="column">
              <wp:posOffset>-1195705</wp:posOffset>
            </wp:positionH>
            <wp:positionV relativeFrom="paragraph">
              <wp:posOffset>-920115</wp:posOffset>
            </wp:positionV>
            <wp:extent cx="7661910" cy="10684510"/>
            <wp:effectExtent l="19050" t="0" r="0" b="0"/>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9" cstate="print"/>
                    <a:srcRect/>
                    <a:stretch>
                      <a:fillRect/>
                    </a:stretch>
                  </pic:blipFill>
                  <pic:spPr bwMode="auto">
                    <a:xfrm>
                      <a:off x="0" y="0"/>
                      <a:ext cx="7661910" cy="10684510"/>
                    </a:xfrm>
                    <a:prstGeom prst="rect">
                      <a:avLst/>
                    </a:prstGeom>
                    <a:noFill/>
                    <a:ln w="9525">
                      <a:noFill/>
                      <a:miter lim="800000"/>
                      <a:headEnd/>
                      <a:tailEnd/>
                    </a:ln>
                  </pic:spPr>
                </pic:pic>
              </a:graphicData>
            </a:graphic>
          </wp:anchor>
        </w:drawing>
      </w:r>
    </w:p>
    <w:p w:rsidR="00D60EF7" w:rsidRDefault="00D60EF7" w:rsidP="00D60EF7">
      <w:pPr>
        <w:jc w:val="center"/>
      </w:pPr>
      <w:r>
        <w:rPr>
          <w:noProof/>
        </w:rPr>
        <w:lastRenderedPageBreak/>
        <w:drawing>
          <wp:anchor distT="0" distB="0" distL="114300" distR="114300" simplePos="0" relativeHeight="251686912" behindDoc="1" locked="0" layoutInCell="1" allowOverlap="1">
            <wp:simplePos x="0" y="0"/>
            <wp:positionH relativeFrom="column">
              <wp:posOffset>-1254125</wp:posOffset>
            </wp:positionH>
            <wp:positionV relativeFrom="paragraph">
              <wp:posOffset>-931545</wp:posOffset>
            </wp:positionV>
            <wp:extent cx="7688580" cy="10695940"/>
            <wp:effectExtent l="19050" t="0" r="7620" b="0"/>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0" cstate="print"/>
                    <a:srcRect/>
                    <a:stretch>
                      <a:fillRect/>
                    </a:stretch>
                  </pic:blipFill>
                  <pic:spPr bwMode="auto">
                    <a:xfrm>
                      <a:off x="0" y="0"/>
                      <a:ext cx="7688580" cy="10695940"/>
                    </a:xfrm>
                    <a:prstGeom prst="rect">
                      <a:avLst/>
                    </a:prstGeom>
                    <a:noFill/>
                    <a:ln w="9525">
                      <a:noFill/>
                      <a:miter lim="800000"/>
                      <a:headEnd/>
                      <a:tailEnd/>
                    </a:ln>
                  </pic:spPr>
                </pic:pic>
              </a:graphicData>
            </a:graphic>
          </wp:anchor>
        </w:drawing>
      </w:r>
    </w:p>
    <w:p w:rsidR="00D60EF7" w:rsidRDefault="00D60EF7" w:rsidP="00D60EF7"/>
    <w:p w:rsidR="00D60EF7"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Pr="004952FE" w:rsidRDefault="00D60EF7" w:rsidP="00D60EF7"/>
    <w:p w:rsidR="00D60EF7" w:rsidRDefault="00D60EF7" w:rsidP="00D60EF7"/>
    <w:p w:rsidR="00D60EF7" w:rsidRDefault="00D60EF7" w:rsidP="00D60EF7">
      <w:pPr>
        <w:tabs>
          <w:tab w:val="left" w:pos="2934"/>
        </w:tabs>
        <w:sectPr w:rsidR="00D60EF7" w:rsidSect="00792FE9">
          <w:pgSz w:w="11906" w:h="16838"/>
          <w:pgMar w:top="1440" w:right="1800" w:bottom="1440" w:left="1800" w:header="851" w:footer="992" w:gutter="0"/>
          <w:cols w:space="720"/>
          <w:docGrid w:type="lines" w:linePitch="312"/>
        </w:sectPr>
      </w:pPr>
      <w:r>
        <w:tab/>
      </w:r>
    </w:p>
    <w:p w:rsidR="00D60EF7" w:rsidRDefault="00D60EF7" w:rsidP="00D60EF7">
      <w:pPr>
        <w:tabs>
          <w:tab w:val="left" w:pos="2934"/>
        </w:tabs>
      </w:pPr>
      <w:r>
        <w:rPr>
          <w:noProof/>
        </w:rPr>
        <w:lastRenderedPageBreak/>
        <w:drawing>
          <wp:anchor distT="0" distB="0" distL="114300" distR="114300" simplePos="0" relativeHeight="251687936" behindDoc="1" locked="0" layoutInCell="1" allowOverlap="1">
            <wp:simplePos x="0" y="0"/>
            <wp:positionH relativeFrom="column">
              <wp:posOffset>-1175385</wp:posOffset>
            </wp:positionH>
            <wp:positionV relativeFrom="paragraph">
              <wp:posOffset>-962025</wp:posOffset>
            </wp:positionV>
            <wp:extent cx="7697470" cy="10758170"/>
            <wp:effectExtent l="19050" t="0" r="0" b="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1" cstate="print"/>
                    <a:srcRect/>
                    <a:stretch>
                      <a:fillRect/>
                    </a:stretch>
                  </pic:blipFill>
                  <pic:spPr bwMode="auto">
                    <a:xfrm>
                      <a:off x="0" y="0"/>
                      <a:ext cx="7697470" cy="10758170"/>
                    </a:xfrm>
                    <a:prstGeom prst="rect">
                      <a:avLst/>
                    </a:prstGeom>
                    <a:noFill/>
                    <a:ln w="9525">
                      <a:noFill/>
                      <a:miter lim="800000"/>
                      <a:headEnd/>
                      <a:tailEnd/>
                    </a:ln>
                  </pic:spPr>
                </pic:pic>
              </a:graphicData>
            </a:graphic>
          </wp:anchor>
        </w:drawing>
      </w:r>
    </w:p>
    <w:p w:rsidR="00D60EF7" w:rsidRDefault="00D60EF7" w:rsidP="00D60EF7"/>
    <w:p w:rsidR="00D60EF7" w:rsidRPr="004952FE" w:rsidRDefault="00D60EF7" w:rsidP="00D60EF7">
      <w:pPr>
        <w:sectPr w:rsidR="00D60EF7" w:rsidRPr="004952FE" w:rsidSect="00792FE9">
          <w:pgSz w:w="11906" w:h="16838"/>
          <w:pgMar w:top="1440" w:right="1800" w:bottom="1440" w:left="1800" w:header="851" w:footer="992" w:gutter="0"/>
          <w:cols w:space="720"/>
          <w:docGrid w:type="lines" w:linePitch="312"/>
        </w:sectPr>
      </w:pPr>
    </w:p>
    <w:p w:rsidR="00D60EF7" w:rsidRDefault="00D60EF7" w:rsidP="00D60EF7">
      <w:r>
        <w:rPr>
          <w:noProof/>
        </w:rPr>
        <w:lastRenderedPageBreak/>
        <w:drawing>
          <wp:anchor distT="0" distB="0" distL="114300" distR="114300" simplePos="0" relativeHeight="251688960" behindDoc="1" locked="0" layoutInCell="1" allowOverlap="1">
            <wp:simplePos x="0" y="0"/>
            <wp:positionH relativeFrom="column">
              <wp:posOffset>-930275</wp:posOffset>
            </wp:positionH>
            <wp:positionV relativeFrom="paragraph">
              <wp:posOffset>-794385</wp:posOffset>
            </wp:positionV>
            <wp:extent cx="7625080" cy="10858500"/>
            <wp:effectExtent l="19050" t="0" r="0" b="0"/>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2" cstate="print"/>
                    <a:srcRect/>
                    <a:stretch>
                      <a:fillRect/>
                    </a:stretch>
                  </pic:blipFill>
                  <pic:spPr bwMode="auto">
                    <a:xfrm>
                      <a:off x="0" y="0"/>
                      <a:ext cx="7625080" cy="10858500"/>
                    </a:xfrm>
                    <a:prstGeom prst="rect">
                      <a:avLst/>
                    </a:prstGeom>
                    <a:noFill/>
                    <a:ln w="9525">
                      <a:noFill/>
                      <a:miter lim="800000"/>
                      <a:headEnd/>
                      <a:tailEnd/>
                    </a:ln>
                  </pic:spPr>
                </pic:pic>
              </a:graphicData>
            </a:graphic>
          </wp:anchor>
        </w:drawing>
      </w:r>
      <w:r>
        <w:rPr>
          <w:noProof/>
        </w:rPr>
        <w:pict>
          <v:shape id="_x0000_s2206" type="#_x0000_t202" style="position:absolute;left:0;text-align:left;margin-left:414.7pt;margin-top:-25.1pt;width:59.25pt;height:39pt;z-index:251658240;mso-position-horizontal-relative:text;mso-position-vertical-relative:text" stroked="f" strokecolor="#739cc3" strokeweight="1.25pt">
            <v:fill angle="90" type="gradient">
              <o:fill v:ext="view" type="gradientUnscaled"/>
            </v:fill>
            <v:textbox>
              <w:txbxContent>
                <w:p w:rsidR="00D60EF7" w:rsidRPr="006A5109" w:rsidRDefault="00D60EF7" w:rsidP="00D60EF7">
                  <w:pPr>
                    <w:rPr>
                      <w:b/>
                      <w:sz w:val="28"/>
                      <w:szCs w:val="28"/>
                    </w:rPr>
                  </w:pPr>
                  <w:r w:rsidRPr="006A5109">
                    <w:rPr>
                      <w:b/>
                      <w:sz w:val="28"/>
                      <w:szCs w:val="28"/>
                    </w:rPr>
                    <w:t>附件四</w:t>
                  </w:r>
                </w:p>
              </w:txbxContent>
            </v:textbox>
          </v:shape>
        </w:pict>
      </w:r>
    </w:p>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Pr="00A210FE" w:rsidRDefault="00D60EF7" w:rsidP="00D60EF7"/>
    <w:p w:rsidR="00D60EF7" w:rsidRDefault="00D60EF7" w:rsidP="00D60EF7"/>
    <w:p w:rsidR="00D60EF7" w:rsidRDefault="00D60EF7" w:rsidP="00D60EF7"/>
    <w:p w:rsidR="00D60EF7" w:rsidRDefault="00D60EF7" w:rsidP="00D60EF7"/>
    <w:p w:rsidR="00D60EF7" w:rsidRDefault="00D60EF7" w:rsidP="00D60EF7"/>
    <w:p w:rsidR="00D60EF7" w:rsidRDefault="00D60EF7" w:rsidP="00D60EF7"/>
    <w:p w:rsidR="00D60EF7" w:rsidRDefault="00D60EF7" w:rsidP="00D60EF7"/>
    <w:p w:rsidR="00D60EF7" w:rsidRDefault="00D60EF7" w:rsidP="00D60EF7">
      <w:pPr>
        <w:sectPr w:rsidR="00D60EF7" w:rsidSect="00792FE9">
          <w:pgSz w:w="11906" w:h="16838"/>
          <w:pgMar w:top="1080" w:right="1440" w:bottom="1080" w:left="1440" w:header="851" w:footer="992" w:gutter="0"/>
          <w:cols w:space="720"/>
          <w:docGrid w:type="lines" w:linePitch="312"/>
        </w:sectPr>
      </w:pPr>
    </w:p>
    <w:p w:rsidR="00D60EF7" w:rsidRDefault="00D60EF7" w:rsidP="00D60EF7">
      <w:r>
        <w:rPr>
          <w:noProof/>
        </w:rPr>
        <w:lastRenderedPageBreak/>
        <w:drawing>
          <wp:anchor distT="0" distB="0" distL="114300" distR="114300" simplePos="0" relativeHeight="251689984" behindDoc="1" locked="0" layoutInCell="1" allowOverlap="1">
            <wp:simplePos x="0" y="0"/>
            <wp:positionH relativeFrom="column">
              <wp:posOffset>-957580</wp:posOffset>
            </wp:positionH>
            <wp:positionV relativeFrom="paragraph">
              <wp:posOffset>-845185</wp:posOffset>
            </wp:positionV>
            <wp:extent cx="7597140" cy="10854055"/>
            <wp:effectExtent l="19050" t="0" r="3810" b="0"/>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3" cstate="print"/>
                    <a:srcRect/>
                    <a:stretch>
                      <a:fillRect/>
                    </a:stretch>
                  </pic:blipFill>
                  <pic:spPr bwMode="auto">
                    <a:xfrm>
                      <a:off x="0" y="0"/>
                      <a:ext cx="7597140" cy="10854055"/>
                    </a:xfrm>
                    <a:prstGeom prst="rect">
                      <a:avLst/>
                    </a:prstGeom>
                    <a:noFill/>
                    <a:ln w="9525">
                      <a:noFill/>
                      <a:miter lim="800000"/>
                      <a:headEnd/>
                      <a:tailEnd/>
                    </a:ln>
                  </pic:spPr>
                </pic:pic>
              </a:graphicData>
            </a:graphic>
          </wp:anchor>
        </w:drawing>
      </w:r>
    </w:p>
    <w:p w:rsidR="00D60EF7" w:rsidRDefault="00D60EF7" w:rsidP="00D60EF7"/>
    <w:p w:rsidR="00D60EF7" w:rsidRDefault="00D60EF7" w:rsidP="00D60EF7"/>
    <w:p w:rsidR="00D60EF7" w:rsidRDefault="00D60EF7" w:rsidP="00D60EF7"/>
    <w:p w:rsidR="00D60EF7" w:rsidRDefault="00D60EF7" w:rsidP="00D60EF7"/>
    <w:p w:rsidR="00D60EF7" w:rsidRDefault="00D60EF7" w:rsidP="00D60EF7"/>
    <w:p w:rsidR="00D60EF7"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Pr="009919BA" w:rsidRDefault="00D60EF7" w:rsidP="00D60EF7"/>
    <w:p w:rsidR="00D60EF7" w:rsidRDefault="00D60EF7" w:rsidP="00D60EF7">
      <w:pPr>
        <w:tabs>
          <w:tab w:val="left" w:pos="1580"/>
        </w:tabs>
        <w:sectPr w:rsidR="00D60EF7" w:rsidSect="00792FE9">
          <w:pgSz w:w="11906" w:h="16838"/>
          <w:pgMar w:top="1080" w:right="1440" w:bottom="1080" w:left="1440" w:header="851" w:footer="992" w:gutter="0"/>
          <w:cols w:space="720"/>
          <w:docGrid w:type="lines" w:linePitch="312"/>
        </w:sectPr>
      </w:pPr>
      <w:r>
        <w:tab/>
      </w:r>
    </w:p>
    <w:p w:rsidR="00D60EF7" w:rsidRDefault="00D60EF7" w:rsidP="00D60EF7">
      <w:pPr>
        <w:tabs>
          <w:tab w:val="left" w:pos="1580"/>
        </w:tabs>
        <w:sectPr w:rsidR="00D60EF7" w:rsidSect="00792FE9">
          <w:pgSz w:w="11906" w:h="16838"/>
          <w:pgMar w:top="1080" w:right="1440" w:bottom="1080" w:left="1440" w:header="851" w:footer="992" w:gutter="0"/>
          <w:cols w:space="720"/>
          <w:docGrid w:type="lines" w:linePitch="312"/>
        </w:sectPr>
      </w:pPr>
      <w:r>
        <w:rPr>
          <w:noProof/>
        </w:rPr>
        <w:lastRenderedPageBreak/>
        <w:drawing>
          <wp:anchor distT="0" distB="0" distL="114300" distR="114300" simplePos="0" relativeHeight="251692032" behindDoc="1" locked="0" layoutInCell="1" allowOverlap="1">
            <wp:simplePos x="0" y="0"/>
            <wp:positionH relativeFrom="column">
              <wp:posOffset>-898525</wp:posOffset>
            </wp:positionH>
            <wp:positionV relativeFrom="paragraph">
              <wp:posOffset>-727075</wp:posOffset>
            </wp:positionV>
            <wp:extent cx="7553960" cy="10735945"/>
            <wp:effectExtent l="19050" t="0" r="8890" b="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4" cstate="print"/>
                    <a:srcRect/>
                    <a:stretch>
                      <a:fillRect/>
                    </a:stretch>
                  </pic:blipFill>
                  <pic:spPr bwMode="auto">
                    <a:xfrm>
                      <a:off x="0" y="0"/>
                      <a:ext cx="7553960" cy="10735945"/>
                    </a:xfrm>
                    <a:prstGeom prst="rect">
                      <a:avLst/>
                    </a:prstGeom>
                    <a:noFill/>
                    <a:ln w="9525">
                      <a:noFill/>
                      <a:miter lim="800000"/>
                      <a:headEnd/>
                      <a:tailEnd/>
                    </a:ln>
                  </pic:spPr>
                </pic:pic>
              </a:graphicData>
            </a:graphic>
          </wp:anchor>
        </w:drawing>
      </w:r>
      <w:r>
        <w:rPr>
          <w:noProof/>
        </w:rPr>
        <w:pict>
          <v:shape id="_x0000_s2207" type="#_x0000_t202" style="position:absolute;left:0;text-align:left;margin-left:446.25pt;margin-top:-20.7pt;width:59.25pt;height:39pt;z-index:251658240;mso-position-horizontal-relative:text;mso-position-vertical-relative:text" stroked="f" strokecolor="#739cc3" strokeweight="1.25pt">
            <v:fill angle="90" type="gradient">
              <o:fill v:ext="view" type="gradientUnscaled"/>
            </v:fill>
            <v:textbox>
              <w:txbxContent>
                <w:p w:rsidR="00D60EF7" w:rsidRPr="006A5109" w:rsidRDefault="00D60EF7" w:rsidP="00D60EF7">
                  <w:pPr>
                    <w:rPr>
                      <w:b/>
                      <w:sz w:val="28"/>
                      <w:szCs w:val="28"/>
                    </w:rPr>
                  </w:pPr>
                  <w:r w:rsidRPr="006A5109">
                    <w:rPr>
                      <w:rFonts w:hint="eastAsia"/>
                      <w:b/>
                      <w:sz w:val="28"/>
                      <w:szCs w:val="28"/>
                    </w:rPr>
                    <w:t>附件五</w:t>
                  </w:r>
                </w:p>
              </w:txbxContent>
            </v:textbox>
          </v:shape>
        </w:pict>
      </w:r>
    </w:p>
    <w:p w:rsidR="00D60EF7" w:rsidRPr="009919BA" w:rsidRDefault="00D60EF7" w:rsidP="00D60EF7">
      <w:pPr>
        <w:sectPr w:rsidR="00D60EF7" w:rsidRPr="009919BA" w:rsidSect="00792FE9">
          <w:pgSz w:w="11906" w:h="16838"/>
          <w:pgMar w:top="1080" w:right="1440" w:bottom="1080" w:left="1440" w:header="851" w:footer="992" w:gutter="0"/>
          <w:cols w:space="720"/>
          <w:docGrid w:type="lines" w:linePitch="312"/>
        </w:sectPr>
      </w:pPr>
      <w:r>
        <w:rPr>
          <w:noProof/>
        </w:rPr>
        <w:lastRenderedPageBreak/>
        <w:drawing>
          <wp:anchor distT="0" distB="0" distL="114300" distR="114300" simplePos="0" relativeHeight="251693056" behindDoc="1" locked="0" layoutInCell="1" allowOverlap="1">
            <wp:simplePos x="0" y="0"/>
            <wp:positionH relativeFrom="column">
              <wp:posOffset>-995045</wp:posOffset>
            </wp:positionH>
            <wp:positionV relativeFrom="paragraph">
              <wp:posOffset>-727710</wp:posOffset>
            </wp:positionV>
            <wp:extent cx="7626350" cy="10752455"/>
            <wp:effectExtent l="19050" t="0" r="0" b="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5" cstate="print"/>
                    <a:srcRect/>
                    <a:stretch>
                      <a:fillRect/>
                    </a:stretch>
                  </pic:blipFill>
                  <pic:spPr bwMode="auto">
                    <a:xfrm>
                      <a:off x="0" y="0"/>
                      <a:ext cx="7626350" cy="10752455"/>
                    </a:xfrm>
                    <a:prstGeom prst="rect">
                      <a:avLst/>
                    </a:prstGeom>
                    <a:noFill/>
                    <a:ln w="9525">
                      <a:noFill/>
                      <a:miter lim="800000"/>
                      <a:headEnd/>
                      <a:tailEnd/>
                    </a:ln>
                  </pic:spPr>
                </pic:pic>
              </a:graphicData>
            </a:graphic>
          </wp:anchor>
        </w:drawing>
      </w:r>
    </w:p>
    <w:p w:rsidR="00D60EF7" w:rsidRDefault="00D60EF7" w:rsidP="00D60EF7">
      <w:pPr>
        <w:sectPr w:rsidR="00D60EF7" w:rsidSect="00792FE9">
          <w:pgSz w:w="11906" w:h="16838"/>
          <w:pgMar w:top="1080" w:right="1440" w:bottom="1080" w:left="1440" w:header="851" w:footer="992" w:gutter="0"/>
          <w:cols w:space="720"/>
          <w:docGrid w:type="lines" w:linePitch="312"/>
        </w:sectPr>
      </w:pPr>
      <w:r>
        <w:rPr>
          <w:noProof/>
        </w:rPr>
        <w:lastRenderedPageBreak/>
        <w:drawing>
          <wp:anchor distT="0" distB="0" distL="114300" distR="114300" simplePos="0" relativeHeight="251694080" behindDoc="1" locked="0" layoutInCell="1" allowOverlap="1">
            <wp:simplePos x="0" y="0"/>
            <wp:positionH relativeFrom="column">
              <wp:posOffset>-929640</wp:posOffset>
            </wp:positionH>
            <wp:positionV relativeFrom="paragraph">
              <wp:posOffset>-744220</wp:posOffset>
            </wp:positionV>
            <wp:extent cx="7640320" cy="10760710"/>
            <wp:effectExtent l="19050" t="0" r="0" b="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cstate="print"/>
                    <a:srcRect/>
                    <a:stretch>
                      <a:fillRect/>
                    </a:stretch>
                  </pic:blipFill>
                  <pic:spPr bwMode="auto">
                    <a:xfrm>
                      <a:off x="0" y="0"/>
                      <a:ext cx="7640320" cy="10760710"/>
                    </a:xfrm>
                    <a:prstGeom prst="rect">
                      <a:avLst/>
                    </a:prstGeom>
                    <a:noFill/>
                    <a:ln w="9525">
                      <a:noFill/>
                      <a:miter lim="800000"/>
                      <a:headEnd/>
                      <a:tailEnd/>
                    </a:ln>
                  </pic:spPr>
                </pic:pic>
              </a:graphicData>
            </a:graphic>
          </wp:anchor>
        </w:drawing>
      </w:r>
    </w:p>
    <w:p w:rsidR="00D60EF7" w:rsidRDefault="00D60EF7" w:rsidP="00D60EF7">
      <w:pPr>
        <w:sectPr w:rsidR="00D60EF7" w:rsidSect="00792FE9">
          <w:pgSz w:w="11906" w:h="16838"/>
          <w:pgMar w:top="1080" w:right="1440" w:bottom="1080" w:left="1440" w:header="851" w:footer="992" w:gutter="0"/>
          <w:cols w:space="720"/>
          <w:docGrid w:type="lines" w:linePitch="312"/>
        </w:sectPr>
      </w:pPr>
      <w:r>
        <w:rPr>
          <w:noProof/>
        </w:rPr>
        <w:lastRenderedPageBreak/>
        <w:drawing>
          <wp:anchor distT="0" distB="0" distL="114300" distR="114300" simplePos="0" relativeHeight="251697152" behindDoc="1" locked="0" layoutInCell="1" allowOverlap="1">
            <wp:simplePos x="0" y="0"/>
            <wp:positionH relativeFrom="column">
              <wp:posOffset>-962025</wp:posOffset>
            </wp:positionH>
            <wp:positionV relativeFrom="paragraph">
              <wp:posOffset>-868680</wp:posOffset>
            </wp:positionV>
            <wp:extent cx="7625080" cy="10885170"/>
            <wp:effectExtent l="19050" t="0" r="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7" cstate="print"/>
                    <a:srcRect/>
                    <a:stretch>
                      <a:fillRect/>
                    </a:stretch>
                  </pic:blipFill>
                  <pic:spPr bwMode="auto">
                    <a:xfrm>
                      <a:off x="0" y="0"/>
                      <a:ext cx="7625080" cy="10885170"/>
                    </a:xfrm>
                    <a:prstGeom prst="rect">
                      <a:avLst/>
                    </a:prstGeom>
                    <a:noFill/>
                    <a:ln w="9525">
                      <a:noFill/>
                      <a:miter lim="800000"/>
                      <a:headEnd/>
                      <a:tailEnd/>
                    </a:ln>
                  </pic:spPr>
                </pic:pic>
              </a:graphicData>
            </a:graphic>
          </wp:anchor>
        </w:drawing>
      </w:r>
      <w:r>
        <w:rPr>
          <w:noProof/>
        </w:rPr>
        <w:pict>
          <v:shape id="_x0000_s2208" type="#_x0000_t202" style="position:absolute;left:0;text-align:left;margin-left:445.6pt;margin-top:-28.5pt;width:59.25pt;height:39pt;z-index:251658240;mso-position-horizontal-relative:text;mso-position-vertical-relative:text" stroked="f" strokecolor="#739cc3" strokeweight="1.25pt">
            <v:fill angle="90" type="gradient">
              <o:fill v:ext="view" type="gradientUnscaled"/>
            </v:fill>
            <v:textbox>
              <w:txbxContent>
                <w:p w:rsidR="00D60EF7" w:rsidRPr="006A5109" w:rsidRDefault="00D60EF7" w:rsidP="00D60EF7">
                  <w:pPr>
                    <w:rPr>
                      <w:b/>
                      <w:sz w:val="28"/>
                      <w:szCs w:val="28"/>
                    </w:rPr>
                  </w:pPr>
                  <w:r w:rsidRPr="006A5109">
                    <w:rPr>
                      <w:b/>
                      <w:sz w:val="28"/>
                      <w:szCs w:val="28"/>
                    </w:rPr>
                    <w:t>附件六</w:t>
                  </w:r>
                </w:p>
              </w:txbxContent>
            </v:textbox>
          </v:shape>
        </w:pict>
      </w:r>
    </w:p>
    <w:p w:rsidR="00D60EF7" w:rsidRPr="00792FE9" w:rsidRDefault="00D60EF7" w:rsidP="00D60EF7">
      <w:r>
        <w:rPr>
          <w:noProof/>
        </w:rPr>
        <w:lastRenderedPageBreak/>
        <w:drawing>
          <wp:anchor distT="0" distB="0" distL="114300" distR="114300" simplePos="0" relativeHeight="251696128" behindDoc="1" locked="0" layoutInCell="1" allowOverlap="1">
            <wp:simplePos x="0" y="0"/>
            <wp:positionH relativeFrom="column">
              <wp:posOffset>-969010</wp:posOffset>
            </wp:positionH>
            <wp:positionV relativeFrom="paragraph">
              <wp:posOffset>-829945</wp:posOffset>
            </wp:positionV>
            <wp:extent cx="7647940" cy="10822940"/>
            <wp:effectExtent l="19050" t="0" r="0" b="0"/>
            <wp:wrapNone/>
            <wp:docPr id="180" name="图片 180" descr="dc9c44c6f467af9847226c011ea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c9c44c6f467af9847226c011ea3978"/>
                    <pic:cNvPicPr>
                      <a:picLocks noChangeAspect="1" noChangeArrowheads="1"/>
                    </pic:cNvPicPr>
                  </pic:nvPicPr>
                  <pic:blipFill>
                    <a:blip r:embed="rId58" cstate="print"/>
                    <a:srcRect/>
                    <a:stretch>
                      <a:fillRect/>
                    </a:stretch>
                  </pic:blipFill>
                  <pic:spPr bwMode="auto">
                    <a:xfrm>
                      <a:off x="0" y="0"/>
                      <a:ext cx="7647940" cy="10822940"/>
                    </a:xfrm>
                    <a:prstGeom prst="rect">
                      <a:avLst/>
                    </a:prstGeom>
                    <a:noFill/>
                    <a:ln w="9525">
                      <a:noFill/>
                      <a:miter lim="800000"/>
                      <a:headEnd/>
                      <a:tailEnd/>
                    </a:ln>
                  </pic:spPr>
                </pic:pic>
              </a:graphicData>
            </a:graphic>
          </wp:anchor>
        </w:drawing>
      </w:r>
      <w:r>
        <w:tab/>
      </w:r>
    </w:p>
    <w:p w:rsidR="00EF691F" w:rsidRDefault="00EF691F">
      <w:pPr>
        <w:rPr>
          <w:color w:val="000000" w:themeColor="text1"/>
        </w:rPr>
      </w:pPr>
    </w:p>
    <w:sectPr w:rsidR="00EF691F" w:rsidSect="00792FE9">
      <w:pgSz w:w="11906" w:h="16838"/>
      <w:pgMar w:top="1701" w:right="1531" w:bottom="1701" w:left="153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4A5" w:rsidRDefault="002674A5" w:rsidP="00EF691F">
      <w:r>
        <w:separator/>
      </w:r>
    </w:p>
  </w:endnote>
  <w:endnote w:type="continuationSeparator" w:id="0">
    <w:p w:rsidR="002674A5" w:rsidRDefault="002674A5" w:rsidP="00EF69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
    <w:altName w:val="Segoe Print"/>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nt-weight : 400">
    <w:altName w:val="Segoe Print"/>
    <w:charset w:val="00"/>
    <w:family w:val="auto"/>
    <w:pitch w:val="default"/>
    <w:sig w:usb0="00000000" w:usb1="00000000" w:usb2="00000000" w:usb3="00000000" w:csb0="00040001" w:csb1="00000000"/>
  </w:font>
  <w:font w:name="方正小标宋_GBK">
    <w:altName w:val="微软雅黑"/>
    <w:charset w:val="86"/>
    <w:family w:val="script"/>
    <w:pitch w:val="default"/>
    <w:sig w:usb0="00000000" w:usb1="00000000" w:usb2="00000000" w:usb3="00000000" w:csb0="00040000" w:csb1="00000000"/>
  </w:font>
  <w:font w:name="仿宋_GB2312">
    <w:altName w:val="仿宋"/>
    <w:charset w:val="86"/>
    <w:family w:val="modern"/>
    <w:pitch w:val="default"/>
    <w:sig w:usb0="00000000" w:usb1="00000000" w:usb2="00000010" w:usb3="00000000" w:csb0="00040000" w:csb1="00000000"/>
  </w:font>
  <w:font w:name="Wingdings 2">
    <w:altName w:val="Wingdings"/>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91F" w:rsidRDefault="00EF691F">
    <w:pPr>
      <w:pStyle w:val="ad"/>
      <w:framePr w:wrap="around" w:vAnchor="text" w:hAnchor="margin" w:xAlign="center" w:y="1"/>
      <w:rPr>
        <w:rStyle w:val="af3"/>
      </w:rPr>
    </w:pPr>
    <w:r>
      <w:fldChar w:fldCharType="begin"/>
    </w:r>
    <w:r w:rsidR="002674A5">
      <w:rPr>
        <w:rStyle w:val="af3"/>
      </w:rPr>
      <w:instrText xml:space="preserve">PAGE  </w:instrText>
    </w:r>
    <w:r>
      <w:fldChar w:fldCharType="end"/>
    </w:r>
  </w:p>
  <w:p w:rsidR="00EF691F" w:rsidRDefault="00EF691F">
    <w:pPr>
      <w:pStyle w:val="ad"/>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91F" w:rsidRDefault="00EF691F">
    <w:pPr>
      <w:pStyle w:val="ad"/>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91F" w:rsidRDefault="00EF691F">
    <w:pPr>
      <w:pStyle w:val="ad"/>
      <w:jc w:val="center"/>
    </w:pPr>
    <w:r w:rsidRPr="00EF691F">
      <w:fldChar w:fldCharType="begin"/>
    </w:r>
    <w:r w:rsidR="002674A5">
      <w:instrText xml:space="preserve"> PAGE   \* MERGEFORMAT </w:instrText>
    </w:r>
    <w:r w:rsidRPr="00EF691F">
      <w:fldChar w:fldCharType="separate"/>
    </w:r>
    <w:r w:rsidR="00D60EF7" w:rsidRPr="00D60EF7">
      <w:rPr>
        <w:noProof/>
        <w:lang w:val="zh-CN"/>
      </w:rPr>
      <w:t>1</w:t>
    </w:r>
    <w:r>
      <w:rPr>
        <w:lang w:val="zh-C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91F" w:rsidRDefault="00EF691F">
    <w:pPr>
      <w:pStyle w:val="ad"/>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4A5" w:rsidRDefault="002674A5" w:rsidP="00EF691F">
      <w:r>
        <w:separator/>
      </w:r>
    </w:p>
  </w:footnote>
  <w:footnote w:type="continuationSeparator" w:id="0">
    <w:p w:rsidR="002674A5" w:rsidRDefault="002674A5" w:rsidP="00EF69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52B65"/>
    <w:multiLevelType w:val="multilevel"/>
    <w:tmpl w:val="06452B65"/>
    <w:lvl w:ilvl="0">
      <w:start w:val="1"/>
      <w:numFmt w:val="decimal"/>
      <w:lvlText w:val="%1、"/>
      <w:lvlJc w:val="left"/>
      <w:pPr>
        <w:ind w:left="847" w:hanging="37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abstractNum w:abstractNumId="1">
    <w:nsid w:val="150F1686"/>
    <w:multiLevelType w:val="multilevel"/>
    <w:tmpl w:val="150F1686"/>
    <w:lvl w:ilvl="0">
      <w:start w:val="1"/>
      <w:numFmt w:val="decimal"/>
      <w:lvlText w:val="%1、"/>
      <w:lvlJc w:val="left"/>
      <w:pPr>
        <w:ind w:left="857" w:hanging="37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nsid w:val="231B6A14"/>
    <w:multiLevelType w:val="multilevel"/>
    <w:tmpl w:val="231B6A14"/>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attachedTemplate r:id="rId1"/>
  <w:documentProtection w:edit="trackedChanges" w:enforcement="0"/>
  <w:defaultTabStop w:val="420"/>
  <w:doNotHyphenateCaps/>
  <w:drawingGridHorizontalSpacing w:val="105"/>
  <w:drawingGridVerticalSpacing w:val="156"/>
  <w:displayHorizontalDrawingGridEvery w:val="2"/>
  <w:noPunctuationKerning/>
  <w:characterSpacingControl w:val="compressPunctuation"/>
  <w:noLineBreaksAfter w:lang="zh-CN" w:val="([{·‘“〈《「『【〔〖（．［｛￡￥"/>
  <w:noLineBreaksBefore w:lang="zh-CN" w:val="!),.:;?]}¨·ˇˉ―‖’”…∶、。〃々〉》」』】〕〗！＂＇），．：；？］｀｜｝～￠"/>
  <w:doNotValidateAgainstSchema/>
  <w:doNotDemarcateInvalidXml/>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DhmNjRlNjQyNzdmM2U2OTE0N2E2Mzk3NTY1ZmU5NDMifQ=="/>
  </w:docVars>
  <w:rsids>
    <w:rsidRoot w:val="00A14947"/>
    <w:rsid w:val="00000AB4"/>
    <w:rsid w:val="00002742"/>
    <w:rsid w:val="000038F6"/>
    <w:rsid w:val="0000408D"/>
    <w:rsid w:val="00004472"/>
    <w:rsid w:val="00004643"/>
    <w:rsid w:val="00004830"/>
    <w:rsid w:val="00005A34"/>
    <w:rsid w:val="00005BBE"/>
    <w:rsid w:val="00005C8A"/>
    <w:rsid w:val="000060B3"/>
    <w:rsid w:val="000070FC"/>
    <w:rsid w:val="00010830"/>
    <w:rsid w:val="00010960"/>
    <w:rsid w:val="00013089"/>
    <w:rsid w:val="000132F4"/>
    <w:rsid w:val="000151FB"/>
    <w:rsid w:val="000165FE"/>
    <w:rsid w:val="00017944"/>
    <w:rsid w:val="00017BC1"/>
    <w:rsid w:val="00017EC6"/>
    <w:rsid w:val="00021E99"/>
    <w:rsid w:val="0002292C"/>
    <w:rsid w:val="00025ED8"/>
    <w:rsid w:val="00026D35"/>
    <w:rsid w:val="00026FB4"/>
    <w:rsid w:val="00030A9F"/>
    <w:rsid w:val="00030EF0"/>
    <w:rsid w:val="00031CA6"/>
    <w:rsid w:val="00032A97"/>
    <w:rsid w:val="00033133"/>
    <w:rsid w:val="00035DED"/>
    <w:rsid w:val="000361E0"/>
    <w:rsid w:val="00037870"/>
    <w:rsid w:val="000415C9"/>
    <w:rsid w:val="00042F86"/>
    <w:rsid w:val="0004364B"/>
    <w:rsid w:val="0004473A"/>
    <w:rsid w:val="0004519B"/>
    <w:rsid w:val="0004667F"/>
    <w:rsid w:val="000467A4"/>
    <w:rsid w:val="00046A3B"/>
    <w:rsid w:val="0005022B"/>
    <w:rsid w:val="000510A4"/>
    <w:rsid w:val="0005167C"/>
    <w:rsid w:val="00052A22"/>
    <w:rsid w:val="0005311F"/>
    <w:rsid w:val="0005378F"/>
    <w:rsid w:val="00053A2F"/>
    <w:rsid w:val="00053F1F"/>
    <w:rsid w:val="00054D2F"/>
    <w:rsid w:val="00054F9F"/>
    <w:rsid w:val="00055092"/>
    <w:rsid w:val="0005689F"/>
    <w:rsid w:val="0005762E"/>
    <w:rsid w:val="00057BB7"/>
    <w:rsid w:val="000614BF"/>
    <w:rsid w:val="00061B1F"/>
    <w:rsid w:val="00062175"/>
    <w:rsid w:val="00062435"/>
    <w:rsid w:val="000624F6"/>
    <w:rsid w:val="00062B70"/>
    <w:rsid w:val="00062B74"/>
    <w:rsid w:val="000630E2"/>
    <w:rsid w:val="00064286"/>
    <w:rsid w:val="00064758"/>
    <w:rsid w:val="00064AD3"/>
    <w:rsid w:val="00065181"/>
    <w:rsid w:val="00065C46"/>
    <w:rsid w:val="00066434"/>
    <w:rsid w:val="00066595"/>
    <w:rsid w:val="000679BA"/>
    <w:rsid w:val="000707F6"/>
    <w:rsid w:val="00071A02"/>
    <w:rsid w:val="00071AB9"/>
    <w:rsid w:val="00072013"/>
    <w:rsid w:val="000733C4"/>
    <w:rsid w:val="000737B4"/>
    <w:rsid w:val="00073EC8"/>
    <w:rsid w:val="000746A9"/>
    <w:rsid w:val="00074783"/>
    <w:rsid w:val="000749B9"/>
    <w:rsid w:val="00074B67"/>
    <w:rsid w:val="000769C1"/>
    <w:rsid w:val="000776FF"/>
    <w:rsid w:val="00080577"/>
    <w:rsid w:val="0008070B"/>
    <w:rsid w:val="000810AC"/>
    <w:rsid w:val="0008167E"/>
    <w:rsid w:val="00081A02"/>
    <w:rsid w:val="00081B50"/>
    <w:rsid w:val="000821B3"/>
    <w:rsid w:val="00082231"/>
    <w:rsid w:val="000826D2"/>
    <w:rsid w:val="000842C3"/>
    <w:rsid w:val="00084953"/>
    <w:rsid w:val="00084EC2"/>
    <w:rsid w:val="00085073"/>
    <w:rsid w:val="00085E3D"/>
    <w:rsid w:val="0008685C"/>
    <w:rsid w:val="000868B8"/>
    <w:rsid w:val="00086BCB"/>
    <w:rsid w:val="00090981"/>
    <w:rsid w:val="00092D38"/>
    <w:rsid w:val="00092F49"/>
    <w:rsid w:val="00093235"/>
    <w:rsid w:val="0009377B"/>
    <w:rsid w:val="000957D3"/>
    <w:rsid w:val="000976BB"/>
    <w:rsid w:val="00097AFD"/>
    <w:rsid w:val="00097BFD"/>
    <w:rsid w:val="00097E12"/>
    <w:rsid w:val="000A20C9"/>
    <w:rsid w:val="000A3837"/>
    <w:rsid w:val="000A544A"/>
    <w:rsid w:val="000A5490"/>
    <w:rsid w:val="000A6213"/>
    <w:rsid w:val="000A6733"/>
    <w:rsid w:val="000A67E3"/>
    <w:rsid w:val="000A788B"/>
    <w:rsid w:val="000B0060"/>
    <w:rsid w:val="000B058F"/>
    <w:rsid w:val="000B0C00"/>
    <w:rsid w:val="000B1F4E"/>
    <w:rsid w:val="000B3026"/>
    <w:rsid w:val="000B3054"/>
    <w:rsid w:val="000B4467"/>
    <w:rsid w:val="000B4DB9"/>
    <w:rsid w:val="000B4F88"/>
    <w:rsid w:val="000B5F47"/>
    <w:rsid w:val="000B65B4"/>
    <w:rsid w:val="000B6E63"/>
    <w:rsid w:val="000B7EE1"/>
    <w:rsid w:val="000C0031"/>
    <w:rsid w:val="000C09AC"/>
    <w:rsid w:val="000C356D"/>
    <w:rsid w:val="000C38DA"/>
    <w:rsid w:val="000C5149"/>
    <w:rsid w:val="000C6609"/>
    <w:rsid w:val="000C75D3"/>
    <w:rsid w:val="000C767F"/>
    <w:rsid w:val="000D01FC"/>
    <w:rsid w:val="000D11AC"/>
    <w:rsid w:val="000D3307"/>
    <w:rsid w:val="000D3640"/>
    <w:rsid w:val="000D445B"/>
    <w:rsid w:val="000D4FF6"/>
    <w:rsid w:val="000D5948"/>
    <w:rsid w:val="000D5A44"/>
    <w:rsid w:val="000D5D2A"/>
    <w:rsid w:val="000D5EA7"/>
    <w:rsid w:val="000D67A7"/>
    <w:rsid w:val="000D67F6"/>
    <w:rsid w:val="000D6823"/>
    <w:rsid w:val="000D6E5A"/>
    <w:rsid w:val="000D7CD6"/>
    <w:rsid w:val="000D7CE1"/>
    <w:rsid w:val="000E09B0"/>
    <w:rsid w:val="000E0FBB"/>
    <w:rsid w:val="000E1B42"/>
    <w:rsid w:val="000E2136"/>
    <w:rsid w:val="000E225C"/>
    <w:rsid w:val="000E2A5E"/>
    <w:rsid w:val="000E3ED2"/>
    <w:rsid w:val="000E455B"/>
    <w:rsid w:val="000E76C3"/>
    <w:rsid w:val="000F07FA"/>
    <w:rsid w:val="000F2104"/>
    <w:rsid w:val="000F3218"/>
    <w:rsid w:val="000F3E31"/>
    <w:rsid w:val="000F443E"/>
    <w:rsid w:val="000F5129"/>
    <w:rsid w:val="000F5C56"/>
    <w:rsid w:val="000F7467"/>
    <w:rsid w:val="000F77E5"/>
    <w:rsid w:val="000F7AA9"/>
    <w:rsid w:val="0010036B"/>
    <w:rsid w:val="001003E8"/>
    <w:rsid w:val="00100FDF"/>
    <w:rsid w:val="001010F8"/>
    <w:rsid w:val="001011E4"/>
    <w:rsid w:val="00102624"/>
    <w:rsid w:val="00102648"/>
    <w:rsid w:val="00102AA9"/>
    <w:rsid w:val="00102DF2"/>
    <w:rsid w:val="00103556"/>
    <w:rsid w:val="00103D4B"/>
    <w:rsid w:val="00104704"/>
    <w:rsid w:val="00104BB4"/>
    <w:rsid w:val="00107525"/>
    <w:rsid w:val="0010754D"/>
    <w:rsid w:val="00107A2F"/>
    <w:rsid w:val="00107B78"/>
    <w:rsid w:val="001103D0"/>
    <w:rsid w:val="0011106F"/>
    <w:rsid w:val="00111B8F"/>
    <w:rsid w:val="00112029"/>
    <w:rsid w:val="00113853"/>
    <w:rsid w:val="00113CB2"/>
    <w:rsid w:val="001142FD"/>
    <w:rsid w:val="00114861"/>
    <w:rsid w:val="001156F3"/>
    <w:rsid w:val="00115F4B"/>
    <w:rsid w:val="00117293"/>
    <w:rsid w:val="0011780C"/>
    <w:rsid w:val="001221C8"/>
    <w:rsid w:val="001233E8"/>
    <w:rsid w:val="00126246"/>
    <w:rsid w:val="0012624D"/>
    <w:rsid w:val="001262D2"/>
    <w:rsid w:val="001273A7"/>
    <w:rsid w:val="00130451"/>
    <w:rsid w:val="00130C7F"/>
    <w:rsid w:val="00131F42"/>
    <w:rsid w:val="001321AA"/>
    <w:rsid w:val="001338EE"/>
    <w:rsid w:val="00133991"/>
    <w:rsid w:val="001340D8"/>
    <w:rsid w:val="001347CE"/>
    <w:rsid w:val="00134C11"/>
    <w:rsid w:val="001351D8"/>
    <w:rsid w:val="001357F1"/>
    <w:rsid w:val="00135D0A"/>
    <w:rsid w:val="001362BF"/>
    <w:rsid w:val="001366EE"/>
    <w:rsid w:val="00136771"/>
    <w:rsid w:val="00136F71"/>
    <w:rsid w:val="00140A43"/>
    <w:rsid w:val="00140CE6"/>
    <w:rsid w:val="00140FA8"/>
    <w:rsid w:val="0014222E"/>
    <w:rsid w:val="001423F5"/>
    <w:rsid w:val="0014270C"/>
    <w:rsid w:val="00142FEB"/>
    <w:rsid w:val="00143A2D"/>
    <w:rsid w:val="0014556B"/>
    <w:rsid w:val="00145A41"/>
    <w:rsid w:val="00145A64"/>
    <w:rsid w:val="00145C76"/>
    <w:rsid w:val="00146E73"/>
    <w:rsid w:val="001472EF"/>
    <w:rsid w:val="0014797F"/>
    <w:rsid w:val="00147AAB"/>
    <w:rsid w:val="00151110"/>
    <w:rsid w:val="00151675"/>
    <w:rsid w:val="001517EE"/>
    <w:rsid w:val="001524C4"/>
    <w:rsid w:val="0015263F"/>
    <w:rsid w:val="00154C3D"/>
    <w:rsid w:val="00154F8E"/>
    <w:rsid w:val="0015501F"/>
    <w:rsid w:val="001561F5"/>
    <w:rsid w:val="001565E5"/>
    <w:rsid w:val="00156D54"/>
    <w:rsid w:val="00157435"/>
    <w:rsid w:val="00160106"/>
    <w:rsid w:val="00161706"/>
    <w:rsid w:val="0016191E"/>
    <w:rsid w:val="00161CB3"/>
    <w:rsid w:val="00161CD5"/>
    <w:rsid w:val="00161D0E"/>
    <w:rsid w:val="00161D22"/>
    <w:rsid w:val="001639EB"/>
    <w:rsid w:val="00165967"/>
    <w:rsid w:val="00165EB7"/>
    <w:rsid w:val="00166E68"/>
    <w:rsid w:val="001677D5"/>
    <w:rsid w:val="001711D0"/>
    <w:rsid w:val="00171FBE"/>
    <w:rsid w:val="001725C3"/>
    <w:rsid w:val="001727A4"/>
    <w:rsid w:val="001730C4"/>
    <w:rsid w:val="00173E8D"/>
    <w:rsid w:val="00173F8E"/>
    <w:rsid w:val="0017504D"/>
    <w:rsid w:val="0017671A"/>
    <w:rsid w:val="00177422"/>
    <w:rsid w:val="00177569"/>
    <w:rsid w:val="001776A3"/>
    <w:rsid w:val="00177BD0"/>
    <w:rsid w:val="00177E41"/>
    <w:rsid w:val="00180838"/>
    <w:rsid w:val="00180CE8"/>
    <w:rsid w:val="00181167"/>
    <w:rsid w:val="001814A8"/>
    <w:rsid w:val="00183994"/>
    <w:rsid w:val="00183A99"/>
    <w:rsid w:val="00183C5F"/>
    <w:rsid w:val="00184590"/>
    <w:rsid w:val="0018487F"/>
    <w:rsid w:val="00187004"/>
    <w:rsid w:val="001870D1"/>
    <w:rsid w:val="001873A4"/>
    <w:rsid w:val="0018781E"/>
    <w:rsid w:val="00187AC3"/>
    <w:rsid w:val="001907A4"/>
    <w:rsid w:val="00190B8D"/>
    <w:rsid w:val="00191BA2"/>
    <w:rsid w:val="0019247F"/>
    <w:rsid w:val="00192495"/>
    <w:rsid w:val="0019262D"/>
    <w:rsid w:val="00193756"/>
    <w:rsid w:val="00193F05"/>
    <w:rsid w:val="00194275"/>
    <w:rsid w:val="001948E4"/>
    <w:rsid w:val="00194936"/>
    <w:rsid w:val="001A114B"/>
    <w:rsid w:val="001A114D"/>
    <w:rsid w:val="001A1472"/>
    <w:rsid w:val="001A1921"/>
    <w:rsid w:val="001A1B35"/>
    <w:rsid w:val="001A285F"/>
    <w:rsid w:val="001A34E4"/>
    <w:rsid w:val="001A37F3"/>
    <w:rsid w:val="001A48A2"/>
    <w:rsid w:val="001A5908"/>
    <w:rsid w:val="001A5F3F"/>
    <w:rsid w:val="001A6F61"/>
    <w:rsid w:val="001A6FAD"/>
    <w:rsid w:val="001A7145"/>
    <w:rsid w:val="001A78A1"/>
    <w:rsid w:val="001B0AFE"/>
    <w:rsid w:val="001B17FA"/>
    <w:rsid w:val="001B20FD"/>
    <w:rsid w:val="001B2992"/>
    <w:rsid w:val="001B3980"/>
    <w:rsid w:val="001B3E34"/>
    <w:rsid w:val="001B422E"/>
    <w:rsid w:val="001B4C8C"/>
    <w:rsid w:val="001B6426"/>
    <w:rsid w:val="001B72B8"/>
    <w:rsid w:val="001B775A"/>
    <w:rsid w:val="001C0379"/>
    <w:rsid w:val="001C138E"/>
    <w:rsid w:val="001C296A"/>
    <w:rsid w:val="001C3DE9"/>
    <w:rsid w:val="001C5551"/>
    <w:rsid w:val="001C67F9"/>
    <w:rsid w:val="001C69B3"/>
    <w:rsid w:val="001C6CDF"/>
    <w:rsid w:val="001D0452"/>
    <w:rsid w:val="001D0DB0"/>
    <w:rsid w:val="001D18D1"/>
    <w:rsid w:val="001D1DC1"/>
    <w:rsid w:val="001D291C"/>
    <w:rsid w:val="001D2D08"/>
    <w:rsid w:val="001D2DE5"/>
    <w:rsid w:val="001D358C"/>
    <w:rsid w:val="001D3624"/>
    <w:rsid w:val="001D5595"/>
    <w:rsid w:val="001D55D6"/>
    <w:rsid w:val="001D6671"/>
    <w:rsid w:val="001D6E34"/>
    <w:rsid w:val="001D6F59"/>
    <w:rsid w:val="001D7874"/>
    <w:rsid w:val="001D7D1E"/>
    <w:rsid w:val="001D7D21"/>
    <w:rsid w:val="001D7E1F"/>
    <w:rsid w:val="001D7F22"/>
    <w:rsid w:val="001E0249"/>
    <w:rsid w:val="001E12E6"/>
    <w:rsid w:val="001E14B0"/>
    <w:rsid w:val="001E2349"/>
    <w:rsid w:val="001E331C"/>
    <w:rsid w:val="001E3369"/>
    <w:rsid w:val="001E463D"/>
    <w:rsid w:val="001E5E55"/>
    <w:rsid w:val="001E6EB5"/>
    <w:rsid w:val="001E79FA"/>
    <w:rsid w:val="001F0F17"/>
    <w:rsid w:val="001F1A90"/>
    <w:rsid w:val="001F3347"/>
    <w:rsid w:val="001F40CA"/>
    <w:rsid w:val="001F47CC"/>
    <w:rsid w:val="001F69E4"/>
    <w:rsid w:val="002000DE"/>
    <w:rsid w:val="00200BA2"/>
    <w:rsid w:val="00200EEE"/>
    <w:rsid w:val="0020395F"/>
    <w:rsid w:val="002049E6"/>
    <w:rsid w:val="002056E0"/>
    <w:rsid w:val="0020574F"/>
    <w:rsid w:val="00207783"/>
    <w:rsid w:val="00210EED"/>
    <w:rsid w:val="00211639"/>
    <w:rsid w:val="002116DD"/>
    <w:rsid w:val="00211BD7"/>
    <w:rsid w:val="00211FA8"/>
    <w:rsid w:val="002125B4"/>
    <w:rsid w:val="00214B4F"/>
    <w:rsid w:val="002155B8"/>
    <w:rsid w:val="0021672B"/>
    <w:rsid w:val="0021677B"/>
    <w:rsid w:val="002176FF"/>
    <w:rsid w:val="002200FE"/>
    <w:rsid w:val="00222E9E"/>
    <w:rsid w:val="002238C4"/>
    <w:rsid w:val="00224839"/>
    <w:rsid w:val="002249B2"/>
    <w:rsid w:val="002261D1"/>
    <w:rsid w:val="00226574"/>
    <w:rsid w:val="00226CCD"/>
    <w:rsid w:val="002278EC"/>
    <w:rsid w:val="00230A9B"/>
    <w:rsid w:val="0023101B"/>
    <w:rsid w:val="0023280E"/>
    <w:rsid w:val="002328B0"/>
    <w:rsid w:val="00233474"/>
    <w:rsid w:val="0023362D"/>
    <w:rsid w:val="002347D5"/>
    <w:rsid w:val="00235548"/>
    <w:rsid w:val="002355E0"/>
    <w:rsid w:val="00235919"/>
    <w:rsid w:val="00235D42"/>
    <w:rsid w:val="00236529"/>
    <w:rsid w:val="00236706"/>
    <w:rsid w:val="00236825"/>
    <w:rsid w:val="00236AA9"/>
    <w:rsid w:val="002377D1"/>
    <w:rsid w:val="00237ED4"/>
    <w:rsid w:val="00240D47"/>
    <w:rsid w:val="002412AD"/>
    <w:rsid w:val="0024188D"/>
    <w:rsid w:val="0024196A"/>
    <w:rsid w:val="00241C65"/>
    <w:rsid w:val="00242BF3"/>
    <w:rsid w:val="00242D26"/>
    <w:rsid w:val="00243203"/>
    <w:rsid w:val="0024392C"/>
    <w:rsid w:val="00243DDC"/>
    <w:rsid w:val="00244170"/>
    <w:rsid w:val="00244FCE"/>
    <w:rsid w:val="00245519"/>
    <w:rsid w:val="00245F2B"/>
    <w:rsid w:val="00246C83"/>
    <w:rsid w:val="0024718D"/>
    <w:rsid w:val="0024768A"/>
    <w:rsid w:val="00247BB9"/>
    <w:rsid w:val="002506BC"/>
    <w:rsid w:val="00251E57"/>
    <w:rsid w:val="00251EF9"/>
    <w:rsid w:val="002524AB"/>
    <w:rsid w:val="0025343A"/>
    <w:rsid w:val="002538C5"/>
    <w:rsid w:val="00254345"/>
    <w:rsid w:val="00254B6E"/>
    <w:rsid w:val="00257058"/>
    <w:rsid w:val="002574C9"/>
    <w:rsid w:val="00260650"/>
    <w:rsid w:val="00263517"/>
    <w:rsid w:val="002637DB"/>
    <w:rsid w:val="00264557"/>
    <w:rsid w:val="002658D2"/>
    <w:rsid w:val="0026609F"/>
    <w:rsid w:val="00266540"/>
    <w:rsid w:val="00266684"/>
    <w:rsid w:val="002674A5"/>
    <w:rsid w:val="00267AD7"/>
    <w:rsid w:val="00270375"/>
    <w:rsid w:val="00270D51"/>
    <w:rsid w:val="00270DE7"/>
    <w:rsid w:val="00271950"/>
    <w:rsid w:val="00271B30"/>
    <w:rsid w:val="0027421C"/>
    <w:rsid w:val="00274F46"/>
    <w:rsid w:val="002755CD"/>
    <w:rsid w:val="00275844"/>
    <w:rsid w:val="00275C94"/>
    <w:rsid w:val="002767A1"/>
    <w:rsid w:val="00277FCD"/>
    <w:rsid w:val="002805AB"/>
    <w:rsid w:val="0028089F"/>
    <w:rsid w:val="002827D0"/>
    <w:rsid w:val="00282D57"/>
    <w:rsid w:val="00282F50"/>
    <w:rsid w:val="00283E59"/>
    <w:rsid w:val="00283F19"/>
    <w:rsid w:val="00284204"/>
    <w:rsid w:val="00285398"/>
    <w:rsid w:val="00285C71"/>
    <w:rsid w:val="002860E6"/>
    <w:rsid w:val="00286CFD"/>
    <w:rsid w:val="00287C70"/>
    <w:rsid w:val="00291773"/>
    <w:rsid w:val="00291B12"/>
    <w:rsid w:val="002921C5"/>
    <w:rsid w:val="00292733"/>
    <w:rsid w:val="002929AB"/>
    <w:rsid w:val="002934BD"/>
    <w:rsid w:val="002938BD"/>
    <w:rsid w:val="0029527C"/>
    <w:rsid w:val="0029611E"/>
    <w:rsid w:val="00296538"/>
    <w:rsid w:val="00296DF8"/>
    <w:rsid w:val="002A0944"/>
    <w:rsid w:val="002A146A"/>
    <w:rsid w:val="002A168C"/>
    <w:rsid w:val="002A1705"/>
    <w:rsid w:val="002A3543"/>
    <w:rsid w:val="002A3DC7"/>
    <w:rsid w:val="002A5448"/>
    <w:rsid w:val="002A574C"/>
    <w:rsid w:val="002A58E7"/>
    <w:rsid w:val="002A5EE6"/>
    <w:rsid w:val="002A758E"/>
    <w:rsid w:val="002A76B8"/>
    <w:rsid w:val="002B01FC"/>
    <w:rsid w:val="002B046F"/>
    <w:rsid w:val="002B0783"/>
    <w:rsid w:val="002B0B51"/>
    <w:rsid w:val="002B1374"/>
    <w:rsid w:val="002B1A35"/>
    <w:rsid w:val="002B2DAC"/>
    <w:rsid w:val="002B34FF"/>
    <w:rsid w:val="002B3C97"/>
    <w:rsid w:val="002B49E2"/>
    <w:rsid w:val="002B76EE"/>
    <w:rsid w:val="002B7B00"/>
    <w:rsid w:val="002B7C44"/>
    <w:rsid w:val="002B7FC8"/>
    <w:rsid w:val="002C2767"/>
    <w:rsid w:val="002C2B17"/>
    <w:rsid w:val="002C33C3"/>
    <w:rsid w:val="002C346B"/>
    <w:rsid w:val="002C3A04"/>
    <w:rsid w:val="002C3C12"/>
    <w:rsid w:val="002C5EEC"/>
    <w:rsid w:val="002C649B"/>
    <w:rsid w:val="002C6CC1"/>
    <w:rsid w:val="002C719B"/>
    <w:rsid w:val="002D0181"/>
    <w:rsid w:val="002D0C40"/>
    <w:rsid w:val="002D19CE"/>
    <w:rsid w:val="002D1AA1"/>
    <w:rsid w:val="002D3CC2"/>
    <w:rsid w:val="002D3DD0"/>
    <w:rsid w:val="002D510E"/>
    <w:rsid w:val="002D5436"/>
    <w:rsid w:val="002D59EE"/>
    <w:rsid w:val="002D607D"/>
    <w:rsid w:val="002D6454"/>
    <w:rsid w:val="002D7240"/>
    <w:rsid w:val="002D7844"/>
    <w:rsid w:val="002E0059"/>
    <w:rsid w:val="002E14CD"/>
    <w:rsid w:val="002E1D68"/>
    <w:rsid w:val="002E1F3A"/>
    <w:rsid w:val="002E24DF"/>
    <w:rsid w:val="002E298A"/>
    <w:rsid w:val="002E2DD5"/>
    <w:rsid w:val="002E3669"/>
    <w:rsid w:val="002E487A"/>
    <w:rsid w:val="002E4EBF"/>
    <w:rsid w:val="002E5073"/>
    <w:rsid w:val="002E5274"/>
    <w:rsid w:val="002E6589"/>
    <w:rsid w:val="002E66EB"/>
    <w:rsid w:val="002E7182"/>
    <w:rsid w:val="002F0A18"/>
    <w:rsid w:val="002F0AB4"/>
    <w:rsid w:val="002F40A1"/>
    <w:rsid w:val="002F48B1"/>
    <w:rsid w:val="002F5986"/>
    <w:rsid w:val="002F5BC9"/>
    <w:rsid w:val="002F6C05"/>
    <w:rsid w:val="002F6C69"/>
    <w:rsid w:val="002F6FA3"/>
    <w:rsid w:val="002F7CC8"/>
    <w:rsid w:val="002F7DDD"/>
    <w:rsid w:val="00301309"/>
    <w:rsid w:val="003015F5"/>
    <w:rsid w:val="00301978"/>
    <w:rsid w:val="003020D2"/>
    <w:rsid w:val="00302A48"/>
    <w:rsid w:val="00302F3B"/>
    <w:rsid w:val="0030332C"/>
    <w:rsid w:val="00304B02"/>
    <w:rsid w:val="003051C2"/>
    <w:rsid w:val="00311567"/>
    <w:rsid w:val="00311741"/>
    <w:rsid w:val="00311F22"/>
    <w:rsid w:val="00312296"/>
    <w:rsid w:val="00312322"/>
    <w:rsid w:val="003125EE"/>
    <w:rsid w:val="003149E6"/>
    <w:rsid w:val="00314CA5"/>
    <w:rsid w:val="00314F0E"/>
    <w:rsid w:val="00315387"/>
    <w:rsid w:val="00317002"/>
    <w:rsid w:val="00317EA6"/>
    <w:rsid w:val="00320049"/>
    <w:rsid w:val="0032126D"/>
    <w:rsid w:val="00321D8E"/>
    <w:rsid w:val="00325928"/>
    <w:rsid w:val="00325C94"/>
    <w:rsid w:val="00325D5A"/>
    <w:rsid w:val="003264D2"/>
    <w:rsid w:val="003264DA"/>
    <w:rsid w:val="0032678C"/>
    <w:rsid w:val="00327C3B"/>
    <w:rsid w:val="00330272"/>
    <w:rsid w:val="003302FB"/>
    <w:rsid w:val="0033172C"/>
    <w:rsid w:val="00331FEC"/>
    <w:rsid w:val="00332863"/>
    <w:rsid w:val="003336A2"/>
    <w:rsid w:val="003339F1"/>
    <w:rsid w:val="00333E25"/>
    <w:rsid w:val="00333E9E"/>
    <w:rsid w:val="00334513"/>
    <w:rsid w:val="00335509"/>
    <w:rsid w:val="00336025"/>
    <w:rsid w:val="0033658F"/>
    <w:rsid w:val="0033684D"/>
    <w:rsid w:val="00337122"/>
    <w:rsid w:val="00337B33"/>
    <w:rsid w:val="00337B42"/>
    <w:rsid w:val="003400B5"/>
    <w:rsid w:val="003400F0"/>
    <w:rsid w:val="00341B42"/>
    <w:rsid w:val="0034297D"/>
    <w:rsid w:val="0034348F"/>
    <w:rsid w:val="00343781"/>
    <w:rsid w:val="00343A2F"/>
    <w:rsid w:val="003441FE"/>
    <w:rsid w:val="00344593"/>
    <w:rsid w:val="00344E42"/>
    <w:rsid w:val="00347FE7"/>
    <w:rsid w:val="003500C3"/>
    <w:rsid w:val="00350D07"/>
    <w:rsid w:val="0035122E"/>
    <w:rsid w:val="003519FD"/>
    <w:rsid w:val="00351C89"/>
    <w:rsid w:val="003525AC"/>
    <w:rsid w:val="00352C48"/>
    <w:rsid w:val="00352ECF"/>
    <w:rsid w:val="00353865"/>
    <w:rsid w:val="00354AC2"/>
    <w:rsid w:val="003554A5"/>
    <w:rsid w:val="00356653"/>
    <w:rsid w:val="003568A0"/>
    <w:rsid w:val="00356AA4"/>
    <w:rsid w:val="0035743F"/>
    <w:rsid w:val="003579A2"/>
    <w:rsid w:val="00357BE2"/>
    <w:rsid w:val="0036170C"/>
    <w:rsid w:val="00363CF7"/>
    <w:rsid w:val="00364E4D"/>
    <w:rsid w:val="0036543E"/>
    <w:rsid w:val="00366743"/>
    <w:rsid w:val="00366C4A"/>
    <w:rsid w:val="00366E0F"/>
    <w:rsid w:val="00366F2A"/>
    <w:rsid w:val="00367D57"/>
    <w:rsid w:val="00367F44"/>
    <w:rsid w:val="00370763"/>
    <w:rsid w:val="003722CF"/>
    <w:rsid w:val="00372480"/>
    <w:rsid w:val="00373675"/>
    <w:rsid w:val="00373929"/>
    <w:rsid w:val="00373D35"/>
    <w:rsid w:val="0037469F"/>
    <w:rsid w:val="00375396"/>
    <w:rsid w:val="003761E2"/>
    <w:rsid w:val="0037636B"/>
    <w:rsid w:val="00377828"/>
    <w:rsid w:val="00380AFE"/>
    <w:rsid w:val="00380E01"/>
    <w:rsid w:val="00381479"/>
    <w:rsid w:val="00381A72"/>
    <w:rsid w:val="00381EE6"/>
    <w:rsid w:val="00383029"/>
    <w:rsid w:val="003842AA"/>
    <w:rsid w:val="00384676"/>
    <w:rsid w:val="00386524"/>
    <w:rsid w:val="003865D5"/>
    <w:rsid w:val="0039065F"/>
    <w:rsid w:val="003906BA"/>
    <w:rsid w:val="00390857"/>
    <w:rsid w:val="00390CD7"/>
    <w:rsid w:val="00391D3E"/>
    <w:rsid w:val="003924C5"/>
    <w:rsid w:val="00392DA4"/>
    <w:rsid w:val="00393377"/>
    <w:rsid w:val="003959A7"/>
    <w:rsid w:val="0039683E"/>
    <w:rsid w:val="0039776B"/>
    <w:rsid w:val="0039794B"/>
    <w:rsid w:val="003A114F"/>
    <w:rsid w:val="003A12FA"/>
    <w:rsid w:val="003A1CB5"/>
    <w:rsid w:val="003A200F"/>
    <w:rsid w:val="003A4BF3"/>
    <w:rsid w:val="003A4F9A"/>
    <w:rsid w:val="003A5BB3"/>
    <w:rsid w:val="003A5D1C"/>
    <w:rsid w:val="003A6A36"/>
    <w:rsid w:val="003A6A94"/>
    <w:rsid w:val="003A6DBC"/>
    <w:rsid w:val="003A6FF1"/>
    <w:rsid w:val="003B0083"/>
    <w:rsid w:val="003B01F4"/>
    <w:rsid w:val="003B08EF"/>
    <w:rsid w:val="003B0A4B"/>
    <w:rsid w:val="003B1624"/>
    <w:rsid w:val="003B2732"/>
    <w:rsid w:val="003B2B68"/>
    <w:rsid w:val="003B3854"/>
    <w:rsid w:val="003B3D49"/>
    <w:rsid w:val="003B3E51"/>
    <w:rsid w:val="003B420D"/>
    <w:rsid w:val="003B4971"/>
    <w:rsid w:val="003B5B52"/>
    <w:rsid w:val="003B606A"/>
    <w:rsid w:val="003B6223"/>
    <w:rsid w:val="003B760B"/>
    <w:rsid w:val="003C023B"/>
    <w:rsid w:val="003C0708"/>
    <w:rsid w:val="003C2188"/>
    <w:rsid w:val="003C2E3F"/>
    <w:rsid w:val="003C32C8"/>
    <w:rsid w:val="003C4F28"/>
    <w:rsid w:val="003C502B"/>
    <w:rsid w:val="003C5515"/>
    <w:rsid w:val="003C59F1"/>
    <w:rsid w:val="003C6BED"/>
    <w:rsid w:val="003C6C16"/>
    <w:rsid w:val="003C71AC"/>
    <w:rsid w:val="003C72CC"/>
    <w:rsid w:val="003D205B"/>
    <w:rsid w:val="003D277C"/>
    <w:rsid w:val="003D2BA0"/>
    <w:rsid w:val="003D3114"/>
    <w:rsid w:val="003D3BFB"/>
    <w:rsid w:val="003D4A55"/>
    <w:rsid w:val="003D5021"/>
    <w:rsid w:val="003D5162"/>
    <w:rsid w:val="003D51AB"/>
    <w:rsid w:val="003D5784"/>
    <w:rsid w:val="003D5835"/>
    <w:rsid w:val="003D6645"/>
    <w:rsid w:val="003D6F93"/>
    <w:rsid w:val="003D794D"/>
    <w:rsid w:val="003E0A52"/>
    <w:rsid w:val="003E3058"/>
    <w:rsid w:val="003E3A47"/>
    <w:rsid w:val="003E6410"/>
    <w:rsid w:val="003E64C0"/>
    <w:rsid w:val="003E76A9"/>
    <w:rsid w:val="003F01EA"/>
    <w:rsid w:val="003F0809"/>
    <w:rsid w:val="003F0AE5"/>
    <w:rsid w:val="003F2D72"/>
    <w:rsid w:val="003F3319"/>
    <w:rsid w:val="003F4279"/>
    <w:rsid w:val="003F4738"/>
    <w:rsid w:val="003F478B"/>
    <w:rsid w:val="003F6A8C"/>
    <w:rsid w:val="003F755C"/>
    <w:rsid w:val="003F7930"/>
    <w:rsid w:val="00401543"/>
    <w:rsid w:val="004016C3"/>
    <w:rsid w:val="00401AD6"/>
    <w:rsid w:val="00402340"/>
    <w:rsid w:val="00402890"/>
    <w:rsid w:val="00402A4B"/>
    <w:rsid w:val="004032E8"/>
    <w:rsid w:val="00403487"/>
    <w:rsid w:val="00403ECB"/>
    <w:rsid w:val="00406C4C"/>
    <w:rsid w:val="00406F01"/>
    <w:rsid w:val="00407BC4"/>
    <w:rsid w:val="004101F5"/>
    <w:rsid w:val="00411695"/>
    <w:rsid w:val="00411F60"/>
    <w:rsid w:val="00415279"/>
    <w:rsid w:val="00416044"/>
    <w:rsid w:val="004162D4"/>
    <w:rsid w:val="0041644B"/>
    <w:rsid w:val="00416D50"/>
    <w:rsid w:val="00416FD5"/>
    <w:rsid w:val="004172A5"/>
    <w:rsid w:val="004172DB"/>
    <w:rsid w:val="00417370"/>
    <w:rsid w:val="00417772"/>
    <w:rsid w:val="004179F0"/>
    <w:rsid w:val="00417DB5"/>
    <w:rsid w:val="00420B09"/>
    <w:rsid w:val="00420E6A"/>
    <w:rsid w:val="00420E7F"/>
    <w:rsid w:val="004211BC"/>
    <w:rsid w:val="004212DD"/>
    <w:rsid w:val="004235AA"/>
    <w:rsid w:val="004246A9"/>
    <w:rsid w:val="00425A9E"/>
    <w:rsid w:val="004265F7"/>
    <w:rsid w:val="00426880"/>
    <w:rsid w:val="00426D6B"/>
    <w:rsid w:val="00430D76"/>
    <w:rsid w:val="00430F4D"/>
    <w:rsid w:val="0043162F"/>
    <w:rsid w:val="00431829"/>
    <w:rsid w:val="00431AF0"/>
    <w:rsid w:val="00431E6C"/>
    <w:rsid w:val="004334A1"/>
    <w:rsid w:val="00433CE7"/>
    <w:rsid w:val="00433ED1"/>
    <w:rsid w:val="00434BB3"/>
    <w:rsid w:val="00434D20"/>
    <w:rsid w:val="00436561"/>
    <w:rsid w:val="00436AAC"/>
    <w:rsid w:val="00437CEE"/>
    <w:rsid w:val="004406CF"/>
    <w:rsid w:val="004437E6"/>
    <w:rsid w:val="00443D86"/>
    <w:rsid w:val="00444410"/>
    <w:rsid w:val="00444726"/>
    <w:rsid w:val="00446FA8"/>
    <w:rsid w:val="004470E8"/>
    <w:rsid w:val="00447727"/>
    <w:rsid w:val="00447769"/>
    <w:rsid w:val="00447953"/>
    <w:rsid w:val="00447D89"/>
    <w:rsid w:val="00450CF9"/>
    <w:rsid w:val="00452738"/>
    <w:rsid w:val="00452B90"/>
    <w:rsid w:val="00453692"/>
    <w:rsid w:val="00454018"/>
    <w:rsid w:val="0045422B"/>
    <w:rsid w:val="004546B3"/>
    <w:rsid w:val="00456091"/>
    <w:rsid w:val="00456141"/>
    <w:rsid w:val="004575E0"/>
    <w:rsid w:val="00460217"/>
    <w:rsid w:val="00460667"/>
    <w:rsid w:val="00460D2D"/>
    <w:rsid w:val="00460D33"/>
    <w:rsid w:val="00461C6A"/>
    <w:rsid w:val="004625E5"/>
    <w:rsid w:val="00463A14"/>
    <w:rsid w:val="00463B32"/>
    <w:rsid w:val="00463C96"/>
    <w:rsid w:val="0046498D"/>
    <w:rsid w:val="004650BE"/>
    <w:rsid w:val="00466321"/>
    <w:rsid w:val="00466802"/>
    <w:rsid w:val="00466945"/>
    <w:rsid w:val="00467575"/>
    <w:rsid w:val="00470894"/>
    <w:rsid w:val="00471DF6"/>
    <w:rsid w:val="004746CA"/>
    <w:rsid w:val="00474B70"/>
    <w:rsid w:val="004760D5"/>
    <w:rsid w:val="00476470"/>
    <w:rsid w:val="0047717F"/>
    <w:rsid w:val="00480004"/>
    <w:rsid w:val="004825EF"/>
    <w:rsid w:val="00483C61"/>
    <w:rsid w:val="0048415B"/>
    <w:rsid w:val="00484B9B"/>
    <w:rsid w:val="00484CEC"/>
    <w:rsid w:val="00485022"/>
    <w:rsid w:val="004855F6"/>
    <w:rsid w:val="00485C60"/>
    <w:rsid w:val="00485E93"/>
    <w:rsid w:val="00486532"/>
    <w:rsid w:val="0048661E"/>
    <w:rsid w:val="00486768"/>
    <w:rsid w:val="004868A6"/>
    <w:rsid w:val="00486F3E"/>
    <w:rsid w:val="0048702E"/>
    <w:rsid w:val="00490C45"/>
    <w:rsid w:val="00494386"/>
    <w:rsid w:val="00494670"/>
    <w:rsid w:val="00495F04"/>
    <w:rsid w:val="004A0F37"/>
    <w:rsid w:val="004A1976"/>
    <w:rsid w:val="004A27E0"/>
    <w:rsid w:val="004A2E46"/>
    <w:rsid w:val="004A33F0"/>
    <w:rsid w:val="004A3823"/>
    <w:rsid w:val="004A4AC3"/>
    <w:rsid w:val="004A4D7B"/>
    <w:rsid w:val="004A6EBE"/>
    <w:rsid w:val="004A70D1"/>
    <w:rsid w:val="004B0263"/>
    <w:rsid w:val="004B0A00"/>
    <w:rsid w:val="004B0BD8"/>
    <w:rsid w:val="004B14E6"/>
    <w:rsid w:val="004B194C"/>
    <w:rsid w:val="004B21F3"/>
    <w:rsid w:val="004B2779"/>
    <w:rsid w:val="004B3521"/>
    <w:rsid w:val="004B3AF9"/>
    <w:rsid w:val="004B42A5"/>
    <w:rsid w:val="004B49B6"/>
    <w:rsid w:val="004B656C"/>
    <w:rsid w:val="004B71E2"/>
    <w:rsid w:val="004B73E1"/>
    <w:rsid w:val="004C15B2"/>
    <w:rsid w:val="004C176A"/>
    <w:rsid w:val="004C19D1"/>
    <w:rsid w:val="004C1C7F"/>
    <w:rsid w:val="004C2266"/>
    <w:rsid w:val="004C32B4"/>
    <w:rsid w:val="004C392A"/>
    <w:rsid w:val="004C4CE6"/>
    <w:rsid w:val="004C5451"/>
    <w:rsid w:val="004C598B"/>
    <w:rsid w:val="004C66F2"/>
    <w:rsid w:val="004C6A79"/>
    <w:rsid w:val="004C71A4"/>
    <w:rsid w:val="004C7C32"/>
    <w:rsid w:val="004D1AC4"/>
    <w:rsid w:val="004D1DC1"/>
    <w:rsid w:val="004D1F1F"/>
    <w:rsid w:val="004D6B22"/>
    <w:rsid w:val="004D787E"/>
    <w:rsid w:val="004D7EDD"/>
    <w:rsid w:val="004E0A6E"/>
    <w:rsid w:val="004E1260"/>
    <w:rsid w:val="004E1FF1"/>
    <w:rsid w:val="004E40B5"/>
    <w:rsid w:val="004E4DF9"/>
    <w:rsid w:val="004E5224"/>
    <w:rsid w:val="004E6538"/>
    <w:rsid w:val="004E68F4"/>
    <w:rsid w:val="004E6946"/>
    <w:rsid w:val="004E7D2B"/>
    <w:rsid w:val="004F0163"/>
    <w:rsid w:val="004F1AD8"/>
    <w:rsid w:val="004F2EFB"/>
    <w:rsid w:val="004F4278"/>
    <w:rsid w:val="004F483C"/>
    <w:rsid w:val="004F62C3"/>
    <w:rsid w:val="004F76B4"/>
    <w:rsid w:val="00500681"/>
    <w:rsid w:val="00500E3F"/>
    <w:rsid w:val="00500E85"/>
    <w:rsid w:val="0050226D"/>
    <w:rsid w:val="00502343"/>
    <w:rsid w:val="00502388"/>
    <w:rsid w:val="00502570"/>
    <w:rsid w:val="00502721"/>
    <w:rsid w:val="00502B72"/>
    <w:rsid w:val="00503302"/>
    <w:rsid w:val="00503739"/>
    <w:rsid w:val="005039CB"/>
    <w:rsid w:val="00504391"/>
    <w:rsid w:val="005054EF"/>
    <w:rsid w:val="0050558F"/>
    <w:rsid w:val="00506286"/>
    <w:rsid w:val="00507955"/>
    <w:rsid w:val="00507B49"/>
    <w:rsid w:val="00510593"/>
    <w:rsid w:val="00510813"/>
    <w:rsid w:val="00511990"/>
    <w:rsid w:val="00511DAC"/>
    <w:rsid w:val="00511DE0"/>
    <w:rsid w:val="00514618"/>
    <w:rsid w:val="00514870"/>
    <w:rsid w:val="00514B9B"/>
    <w:rsid w:val="00517F02"/>
    <w:rsid w:val="00520076"/>
    <w:rsid w:val="005206B4"/>
    <w:rsid w:val="0052103D"/>
    <w:rsid w:val="00522876"/>
    <w:rsid w:val="00522C43"/>
    <w:rsid w:val="00523E5E"/>
    <w:rsid w:val="00523F13"/>
    <w:rsid w:val="00524303"/>
    <w:rsid w:val="00524EE6"/>
    <w:rsid w:val="00525692"/>
    <w:rsid w:val="005258A2"/>
    <w:rsid w:val="00526630"/>
    <w:rsid w:val="00526A2E"/>
    <w:rsid w:val="00527284"/>
    <w:rsid w:val="0052795D"/>
    <w:rsid w:val="0053056A"/>
    <w:rsid w:val="005305F7"/>
    <w:rsid w:val="00531041"/>
    <w:rsid w:val="00531196"/>
    <w:rsid w:val="00535692"/>
    <w:rsid w:val="0053600D"/>
    <w:rsid w:val="00536606"/>
    <w:rsid w:val="0053756B"/>
    <w:rsid w:val="005401AE"/>
    <w:rsid w:val="00540647"/>
    <w:rsid w:val="00540748"/>
    <w:rsid w:val="00540C86"/>
    <w:rsid w:val="005415A0"/>
    <w:rsid w:val="00542E07"/>
    <w:rsid w:val="00543654"/>
    <w:rsid w:val="00543F0D"/>
    <w:rsid w:val="00544550"/>
    <w:rsid w:val="00545424"/>
    <w:rsid w:val="00545694"/>
    <w:rsid w:val="00546A3B"/>
    <w:rsid w:val="00546A40"/>
    <w:rsid w:val="00547882"/>
    <w:rsid w:val="00547E27"/>
    <w:rsid w:val="005507EE"/>
    <w:rsid w:val="00551523"/>
    <w:rsid w:val="005517CB"/>
    <w:rsid w:val="00551AC1"/>
    <w:rsid w:val="00551E77"/>
    <w:rsid w:val="005523A1"/>
    <w:rsid w:val="00552411"/>
    <w:rsid w:val="005527DA"/>
    <w:rsid w:val="00553648"/>
    <w:rsid w:val="00553E8C"/>
    <w:rsid w:val="005542B4"/>
    <w:rsid w:val="00554A7B"/>
    <w:rsid w:val="00554CAF"/>
    <w:rsid w:val="0055572C"/>
    <w:rsid w:val="005567B9"/>
    <w:rsid w:val="00556F25"/>
    <w:rsid w:val="0055736F"/>
    <w:rsid w:val="00557843"/>
    <w:rsid w:val="00557BD7"/>
    <w:rsid w:val="00557EFB"/>
    <w:rsid w:val="005601CF"/>
    <w:rsid w:val="005606B8"/>
    <w:rsid w:val="0056106A"/>
    <w:rsid w:val="00561E16"/>
    <w:rsid w:val="00562B78"/>
    <w:rsid w:val="005630AC"/>
    <w:rsid w:val="0056314E"/>
    <w:rsid w:val="00563248"/>
    <w:rsid w:val="00564253"/>
    <w:rsid w:val="00564B43"/>
    <w:rsid w:val="00565EAF"/>
    <w:rsid w:val="005660F5"/>
    <w:rsid w:val="00566E74"/>
    <w:rsid w:val="00567D12"/>
    <w:rsid w:val="005712CE"/>
    <w:rsid w:val="00571747"/>
    <w:rsid w:val="00571AAB"/>
    <w:rsid w:val="005720AE"/>
    <w:rsid w:val="005722BD"/>
    <w:rsid w:val="0057334B"/>
    <w:rsid w:val="00573E94"/>
    <w:rsid w:val="00574099"/>
    <w:rsid w:val="00574D95"/>
    <w:rsid w:val="00575C53"/>
    <w:rsid w:val="00575F87"/>
    <w:rsid w:val="00576DB5"/>
    <w:rsid w:val="00581988"/>
    <w:rsid w:val="00583142"/>
    <w:rsid w:val="0058373F"/>
    <w:rsid w:val="0058396D"/>
    <w:rsid w:val="00583F61"/>
    <w:rsid w:val="00584F10"/>
    <w:rsid w:val="00585AFD"/>
    <w:rsid w:val="00585D9F"/>
    <w:rsid w:val="005867BF"/>
    <w:rsid w:val="005867DD"/>
    <w:rsid w:val="00587CA4"/>
    <w:rsid w:val="00587DD2"/>
    <w:rsid w:val="00587F5F"/>
    <w:rsid w:val="00590B88"/>
    <w:rsid w:val="00590BD0"/>
    <w:rsid w:val="00592FBB"/>
    <w:rsid w:val="0059306F"/>
    <w:rsid w:val="00593136"/>
    <w:rsid w:val="00593272"/>
    <w:rsid w:val="005932EF"/>
    <w:rsid w:val="0059397A"/>
    <w:rsid w:val="0059497A"/>
    <w:rsid w:val="00594D77"/>
    <w:rsid w:val="00594DEA"/>
    <w:rsid w:val="00595381"/>
    <w:rsid w:val="005965AB"/>
    <w:rsid w:val="00596830"/>
    <w:rsid w:val="005969E4"/>
    <w:rsid w:val="00596AB4"/>
    <w:rsid w:val="00596CF0"/>
    <w:rsid w:val="0059725A"/>
    <w:rsid w:val="0059728D"/>
    <w:rsid w:val="00597371"/>
    <w:rsid w:val="005974F1"/>
    <w:rsid w:val="00597A0A"/>
    <w:rsid w:val="005A01E7"/>
    <w:rsid w:val="005A06B7"/>
    <w:rsid w:val="005A09E4"/>
    <w:rsid w:val="005A1759"/>
    <w:rsid w:val="005A1839"/>
    <w:rsid w:val="005A1B05"/>
    <w:rsid w:val="005A1B53"/>
    <w:rsid w:val="005A2109"/>
    <w:rsid w:val="005A3251"/>
    <w:rsid w:val="005A3DED"/>
    <w:rsid w:val="005A457F"/>
    <w:rsid w:val="005A664A"/>
    <w:rsid w:val="005A68A7"/>
    <w:rsid w:val="005A6E1D"/>
    <w:rsid w:val="005A750C"/>
    <w:rsid w:val="005A7D12"/>
    <w:rsid w:val="005B01A2"/>
    <w:rsid w:val="005B047F"/>
    <w:rsid w:val="005B3C90"/>
    <w:rsid w:val="005B53D8"/>
    <w:rsid w:val="005B576B"/>
    <w:rsid w:val="005C081C"/>
    <w:rsid w:val="005C15B2"/>
    <w:rsid w:val="005C19B7"/>
    <w:rsid w:val="005C1D68"/>
    <w:rsid w:val="005C30F0"/>
    <w:rsid w:val="005C336D"/>
    <w:rsid w:val="005C5B0F"/>
    <w:rsid w:val="005C6F1C"/>
    <w:rsid w:val="005C734B"/>
    <w:rsid w:val="005C77B9"/>
    <w:rsid w:val="005C7F70"/>
    <w:rsid w:val="005D0AC1"/>
    <w:rsid w:val="005D0BC0"/>
    <w:rsid w:val="005D188C"/>
    <w:rsid w:val="005D1A66"/>
    <w:rsid w:val="005D2BE4"/>
    <w:rsid w:val="005D36AB"/>
    <w:rsid w:val="005D37AB"/>
    <w:rsid w:val="005D3C27"/>
    <w:rsid w:val="005D4CAD"/>
    <w:rsid w:val="005D53AA"/>
    <w:rsid w:val="005D54BF"/>
    <w:rsid w:val="005D60BF"/>
    <w:rsid w:val="005D676B"/>
    <w:rsid w:val="005D6DD2"/>
    <w:rsid w:val="005D70E6"/>
    <w:rsid w:val="005D7402"/>
    <w:rsid w:val="005D78BC"/>
    <w:rsid w:val="005D7B35"/>
    <w:rsid w:val="005D7EED"/>
    <w:rsid w:val="005E0491"/>
    <w:rsid w:val="005E1482"/>
    <w:rsid w:val="005E159F"/>
    <w:rsid w:val="005E17EB"/>
    <w:rsid w:val="005E302D"/>
    <w:rsid w:val="005E3F84"/>
    <w:rsid w:val="005E4F09"/>
    <w:rsid w:val="005E5C96"/>
    <w:rsid w:val="005E6160"/>
    <w:rsid w:val="005E77D4"/>
    <w:rsid w:val="005F023C"/>
    <w:rsid w:val="005F0585"/>
    <w:rsid w:val="005F3238"/>
    <w:rsid w:val="005F6321"/>
    <w:rsid w:val="005F676F"/>
    <w:rsid w:val="005F78F0"/>
    <w:rsid w:val="005F799A"/>
    <w:rsid w:val="005F7E67"/>
    <w:rsid w:val="006006B4"/>
    <w:rsid w:val="006014BD"/>
    <w:rsid w:val="00601862"/>
    <w:rsid w:val="00601A6A"/>
    <w:rsid w:val="00603877"/>
    <w:rsid w:val="00603DA8"/>
    <w:rsid w:val="006049A5"/>
    <w:rsid w:val="00605C66"/>
    <w:rsid w:val="006062A8"/>
    <w:rsid w:val="00607466"/>
    <w:rsid w:val="00607CB4"/>
    <w:rsid w:val="00607DE9"/>
    <w:rsid w:val="0061026E"/>
    <w:rsid w:val="00610AFF"/>
    <w:rsid w:val="006110A8"/>
    <w:rsid w:val="006114F4"/>
    <w:rsid w:val="00611515"/>
    <w:rsid w:val="00612126"/>
    <w:rsid w:val="00613562"/>
    <w:rsid w:val="006156E2"/>
    <w:rsid w:val="006163DD"/>
    <w:rsid w:val="00616694"/>
    <w:rsid w:val="00616B52"/>
    <w:rsid w:val="00617CC3"/>
    <w:rsid w:val="00617E46"/>
    <w:rsid w:val="00620775"/>
    <w:rsid w:val="0062112B"/>
    <w:rsid w:val="0062129C"/>
    <w:rsid w:val="0062291D"/>
    <w:rsid w:val="006232F1"/>
    <w:rsid w:val="00623B5C"/>
    <w:rsid w:val="00624AEB"/>
    <w:rsid w:val="00625AF1"/>
    <w:rsid w:val="0062607B"/>
    <w:rsid w:val="006269A4"/>
    <w:rsid w:val="00627273"/>
    <w:rsid w:val="0062787D"/>
    <w:rsid w:val="006278E5"/>
    <w:rsid w:val="00630470"/>
    <w:rsid w:val="006316D5"/>
    <w:rsid w:val="00632334"/>
    <w:rsid w:val="00632E03"/>
    <w:rsid w:val="00632FFC"/>
    <w:rsid w:val="006334F6"/>
    <w:rsid w:val="00633C26"/>
    <w:rsid w:val="00633C94"/>
    <w:rsid w:val="00633E82"/>
    <w:rsid w:val="00636E51"/>
    <w:rsid w:val="006377A6"/>
    <w:rsid w:val="006379A6"/>
    <w:rsid w:val="00637A3D"/>
    <w:rsid w:val="00637B76"/>
    <w:rsid w:val="006411EF"/>
    <w:rsid w:val="00641AEA"/>
    <w:rsid w:val="00642338"/>
    <w:rsid w:val="006425DD"/>
    <w:rsid w:val="006427F9"/>
    <w:rsid w:val="00642C2F"/>
    <w:rsid w:val="00643498"/>
    <w:rsid w:val="00643E4B"/>
    <w:rsid w:val="00644151"/>
    <w:rsid w:val="0064565F"/>
    <w:rsid w:val="0065274C"/>
    <w:rsid w:val="00652757"/>
    <w:rsid w:val="00652A78"/>
    <w:rsid w:val="00652CA5"/>
    <w:rsid w:val="00654F49"/>
    <w:rsid w:val="006555EE"/>
    <w:rsid w:val="00656738"/>
    <w:rsid w:val="00660FBE"/>
    <w:rsid w:val="0066112D"/>
    <w:rsid w:val="00661310"/>
    <w:rsid w:val="006625EF"/>
    <w:rsid w:val="00662E1F"/>
    <w:rsid w:val="00663033"/>
    <w:rsid w:val="006639BB"/>
    <w:rsid w:val="006639FC"/>
    <w:rsid w:val="00664A1C"/>
    <w:rsid w:val="00664A1F"/>
    <w:rsid w:val="00664AA5"/>
    <w:rsid w:val="006651AA"/>
    <w:rsid w:val="00665B00"/>
    <w:rsid w:val="00666F35"/>
    <w:rsid w:val="00667DAE"/>
    <w:rsid w:val="00667DF4"/>
    <w:rsid w:val="00671F70"/>
    <w:rsid w:val="0067224E"/>
    <w:rsid w:val="00672269"/>
    <w:rsid w:val="0067331A"/>
    <w:rsid w:val="006748B8"/>
    <w:rsid w:val="00674E32"/>
    <w:rsid w:val="0067514B"/>
    <w:rsid w:val="00675705"/>
    <w:rsid w:val="00675D64"/>
    <w:rsid w:val="006767BA"/>
    <w:rsid w:val="00676A7B"/>
    <w:rsid w:val="006775C3"/>
    <w:rsid w:val="00680228"/>
    <w:rsid w:val="00680867"/>
    <w:rsid w:val="00680C55"/>
    <w:rsid w:val="00681545"/>
    <w:rsid w:val="00682B47"/>
    <w:rsid w:val="00682F0E"/>
    <w:rsid w:val="00682FEB"/>
    <w:rsid w:val="00684281"/>
    <w:rsid w:val="0068449B"/>
    <w:rsid w:val="00684D2A"/>
    <w:rsid w:val="006865F0"/>
    <w:rsid w:val="0068792E"/>
    <w:rsid w:val="0069190F"/>
    <w:rsid w:val="00691A4B"/>
    <w:rsid w:val="00691DFE"/>
    <w:rsid w:val="0069290A"/>
    <w:rsid w:val="00693208"/>
    <w:rsid w:val="00693E94"/>
    <w:rsid w:val="006941E0"/>
    <w:rsid w:val="006957E8"/>
    <w:rsid w:val="0069775A"/>
    <w:rsid w:val="00697813"/>
    <w:rsid w:val="006A062D"/>
    <w:rsid w:val="006A0DD0"/>
    <w:rsid w:val="006A17DB"/>
    <w:rsid w:val="006A219A"/>
    <w:rsid w:val="006A3A20"/>
    <w:rsid w:val="006A3EE8"/>
    <w:rsid w:val="006A4F5F"/>
    <w:rsid w:val="006A5FE3"/>
    <w:rsid w:val="006A72BF"/>
    <w:rsid w:val="006A76C7"/>
    <w:rsid w:val="006B03A3"/>
    <w:rsid w:val="006B03F2"/>
    <w:rsid w:val="006B10C6"/>
    <w:rsid w:val="006B15DB"/>
    <w:rsid w:val="006B2522"/>
    <w:rsid w:val="006B3417"/>
    <w:rsid w:val="006B367A"/>
    <w:rsid w:val="006B36EB"/>
    <w:rsid w:val="006B37DC"/>
    <w:rsid w:val="006B3CFA"/>
    <w:rsid w:val="006B4356"/>
    <w:rsid w:val="006B4F68"/>
    <w:rsid w:val="006B5FF6"/>
    <w:rsid w:val="006B6A97"/>
    <w:rsid w:val="006B725E"/>
    <w:rsid w:val="006B7D6C"/>
    <w:rsid w:val="006C0592"/>
    <w:rsid w:val="006C210F"/>
    <w:rsid w:val="006C22D3"/>
    <w:rsid w:val="006C272E"/>
    <w:rsid w:val="006C36D2"/>
    <w:rsid w:val="006C3A09"/>
    <w:rsid w:val="006C3ACD"/>
    <w:rsid w:val="006C4195"/>
    <w:rsid w:val="006C4C99"/>
    <w:rsid w:val="006C5479"/>
    <w:rsid w:val="006C5BB9"/>
    <w:rsid w:val="006C61CD"/>
    <w:rsid w:val="006C6397"/>
    <w:rsid w:val="006D0632"/>
    <w:rsid w:val="006D0AEE"/>
    <w:rsid w:val="006D1150"/>
    <w:rsid w:val="006D13B5"/>
    <w:rsid w:val="006D1619"/>
    <w:rsid w:val="006D19BB"/>
    <w:rsid w:val="006D2382"/>
    <w:rsid w:val="006D26D8"/>
    <w:rsid w:val="006D2F03"/>
    <w:rsid w:val="006D3824"/>
    <w:rsid w:val="006D62E4"/>
    <w:rsid w:val="006D7DD1"/>
    <w:rsid w:val="006E0305"/>
    <w:rsid w:val="006E0E9A"/>
    <w:rsid w:val="006E12FF"/>
    <w:rsid w:val="006E19A7"/>
    <w:rsid w:val="006E3C6D"/>
    <w:rsid w:val="006E4484"/>
    <w:rsid w:val="006E4644"/>
    <w:rsid w:val="006E5A08"/>
    <w:rsid w:val="006E607E"/>
    <w:rsid w:val="006E74BC"/>
    <w:rsid w:val="006F0989"/>
    <w:rsid w:val="006F12EC"/>
    <w:rsid w:val="006F3026"/>
    <w:rsid w:val="006F3760"/>
    <w:rsid w:val="006F40D5"/>
    <w:rsid w:val="006F5A25"/>
    <w:rsid w:val="006F650D"/>
    <w:rsid w:val="006F6D68"/>
    <w:rsid w:val="00700E0D"/>
    <w:rsid w:val="007014E8"/>
    <w:rsid w:val="00701874"/>
    <w:rsid w:val="00701BAC"/>
    <w:rsid w:val="00701E9E"/>
    <w:rsid w:val="00702F26"/>
    <w:rsid w:val="00704977"/>
    <w:rsid w:val="00704982"/>
    <w:rsid w:val="007049BC"/>
    <w:rsid w:val="00704D42"/>
    <w:rsid w:val="00705719"/>
    <w:rsid w:val="00706C5D"/>
    <w:rsid w:val="0070793E"/>
    <w:rsid w:val="00707973"/>
    <w:rsid w:val="00710D32"/>
    <w:rsid w:val="00711050"/>
    <w:rsid w:val="0071286B"/>
    <w:rsid w:val="00712921"/>
    <w:rsid w:val="00712D24"/>
    <w:rsid w:val="0071351B"/>
    <w:rsid w:val="00715C36"/>
    <w:rsid w:val="00715F14"/>
    <w:rsid w:val="0071637A"/>
    <w:rsid w:val="00716857"/>
    <w:rsid w:val="007173FE"/>
    <w:rsid w:val="00717836"/>
    <w:rsid w:val="0072353A"/>
    <w:rsid w:val="0072362E"/>
    <w:rsid w:val="00723DCE"/>
    <w:rsid w:val="00723F33"/>
    <w:rsid w:val="00725F0B"/>
    <w:rsid w:val="007262B3"/>
    <w:rsid w:val="007312E3"/>
    <w:rsid w:val="0073133F"/>
    <w:rsid w:val="00732358"/>
    <w:rsid w:val="007328B7"/>
    <w:rsid w:val="00732922"/>
    <w:rsid w:val="00733971"/>
    <w:rsid w:val="0073457B"/>
    <w:rsid w:val="007346DA"/>
    <w:rsid w:val="00734AB5"/>
    <w:rsid w:val="0073566B"/>
    <w:rsid w:val="00737D55"/>
    <w:rsid w:val="00743692"/>
    <w:rsid w:val="007441B2"/>
    <w:rsid w:val="0074521C"/>
    <w:rsid w:val="0074549D"/>
    <w:rsid w:val="007466FF"/>
    <w:rsid w:val="0074769D"/>
    <w:rsid w:val="00747CB7"/>
    <w:rsid w:val="00750195"/>
    <w:rsid w:val="00751073"/>
    <w:rsid w:val="0075118F"/>
    <w:rsid w:val="0075162E"/>
    <w:rsid w:val="00753B0C"/>
    <w:rsid w:val="00754034"/>
    <w:rsid w:val="00754858"/>
    <w:rsid w:val="00755113"/>
    <w:rsid w:val="0075521C"/>
    <w:rsid w:val="00755D95"/>
    <w:rsid w:val="00755EF5"/>
    <w:rsid w:val="00756556"/>
    <w:rsid w:val="007600E3"/>
    <w:rsid w:val="0076038B"/>
    <w:rsid w:val="007606E6"/>
    <w:rsid w:val="007618C4"/>
    <w:rsid w:val="00761E81"/>
    <w:rsid w:val="007621E2"/>
    <w:rsid w:val="00762B1C"/>
    <w:rsid w:val="00763A7B"/>
    <w:rsid w:val="00763D02"/>
    <w:rsid w:val="00763D96"/>
    <w:rsid w:val="007641C9"/>
    <w:rsid w:val="007650B1"/>
    <w:rsid w:val="00767242"/>
    <w:rsid w:val="00767980"/>
    <w:rsid w:val="00770081"/>
    <w:rsid w:val="00770142"/>
    <w:rsid w:val="00770312"/>
    <w:rsid w:val="00770836"/>
    <w:rsid w:val="00770950"/>
    <w:rsid w:val="00770A7E"/>
    <w:rsid w:val="00770B19"/>
    <w:rsid w:val="00770DE0"/>
    <w:rsid w:val="00770DE2"/>
    <w:rsid w:val="00772002"/>
    <w:rsid w:val="0077463F"/>
    <w:rsid w:val="0077471E"/>
    <w:rsid w:val="007749F8"/>
    <w:rsid w:val="0077511F"/>
    <w:rsid w:val="007754D4"/>
    <w:rsid w:val="00775B13"/>
    <w:rsid w:val="00775F81"/>
    <w:rsid w:val="007806A4"/>
    <w:rsid w:val="00780D11"/>
    <w:rsid w:val="00781774"/>
    <w:rsid w:val="00782931"/>
    <w:rsid w:val="007836EA"/>
    <w:rsid w:val="00783DE6"/>
    <w:rsid w:val="00784CDA"/>
    <w:rsid w:val="00785075"/>
    <w:rsid w:val="0078548E"/>
    <w:rsid w:val="00785D11"/>
    <w:rsid w:val="00786071"/>
    <w:rsid w:val="00786673"/>
    <w:rsid w:val="00787300"/>
    <w:rsid w:val="00787439"/>
    <w:rsid w:val="0078775A"/>
    <w:rsid w:val="00787A2B"/>
    <w:rsid w:val="00787AE3"/>
    <w:rsid w:val="00787CBF"/>
    <w:rsid w:val="007906C4"/>
    <w:rsid w:val="0079082D"/>
    <w:rsid w:val="0079170E"/>
    <w:rsid w:val="00792D2E"/>
    <w:rsid w:val="00793244"/>
    <w:rsid w:val="007940EA"/>
    <w:rsid w:val="00794231"/>
    <w:rsid w:val="00794975"/>
    <w:rsid w:val="00795BB6"/>
    <w:rsid w:val="00795DFF"/>
    <w:rsid w:val="007967E8"/>
    <w:rsid w:val="00797436"/>
    <w:rsid w:val="00797F36"/>
    <w:rsid w:val="007A0AA9"/>
    <w:rsid w:val="007A18A7"/>
    <w:rsid w:val="007A1949"/>
    <w:rsid w:val="007A2170"/>
    <w:rsid w:val="007A22BF"/>
    <w:rsid w:val="007A2312"/>
    <w:rsid w:val="007A23F6"/>
    <w:rsid w:val="007A2588"/>
    <w:rsid w:val="007A3323"/>
    <w:rsid w:val="007A3B93"/>
    <w:rsid w:val="007A51BA"/>
    <w:rsid w:val="007A51E8"/>
    <w:rsid w:val="007A64B5"/>
    <w:rsid w:val="007A6DD8"/>
    <w:rsid w:val="007B02D3"/>
    <w:rsid w:val="007B0BCC"/>
    <w:rsid w:val="007B1027"/>
    <w:rsid w:val="007B2B23"/>
    <w:rsid w:val="007B37D9"/>
    <w:rsid w:val="007B3A77"/>
    <w:rsid w:val="007B4B1A"/>
    <w:rsid w:val="007B72B8"/>
    <w:rsid w:val="007B7A58"/>
    <w:rsid w:val="007C03BB"/>
    <w:rsid w:val="007C06A9"/>
    <w:rsid w:val="007C1053"/>
    <w:rsid w:val="007C148C"/>
    <w:rsid w:val="007C1995"/>
    <w:rsid w:val="007C21B5"/>
    <w:rsid w:val="007C30C2"/>
    <w:rsid w:val="007C38B6"/>
    <w:rsid w:val="007C5E43"/>
    <w:rsid w:val="007C6625"/>
    <w:rsid w:val="007D054D"/>
    <w:rsid w:val="007D1D14"/>
    <w:rsid w:val="007D2326"/>
    <w:rsid w:val="007D2476"/>
    <w:rsid w:val="007D2629"/>
    <w:rsid w:val="007D3B5E"/>
    <w:rsid w:val="007D5F80"/>
    <w:rsid w:val="007D5FD0"/>
    <w:rsid w:val="007D7205"/>
    <w:rsid w:val="007D72CA"/>
    <w:rsid w:val="007E1B4B"/>
    <w:rsid w:val="007E22D0"/>
    <w:rsid w:val="007E28B8"/>
    <w:rsid w:val="007E3503"/>
    <w:rsid w:val="007E3E0F"/>
    <w:rsid w:val="007E4242"/>
    <w:rsid w:val="007E4BD2"/>
    <w:rsid w:val="007E4F00"/>
    <w:rsid w:val="007E5D76"/>
    <w:rsid w:val="007E5E2D"/>
    <w:rsid w:val="007E664E"/>
    <w:rsid w:val="007E6703"/>
    <w:rsid w:val="007E7B59"/>
    <w:rsid w:val="007F0A5D"/>
    <w:rsid w:val="007F2031"/>
    <w:rsid w:val="007F2A53"/>
    <w:rsid w:val="007F2B01"/>
    <w:rsid w:val="007F36BB"/>
    <w:rsid w:val="007F3B25"/>
    <w:rsid w:val="007F521B"/>
    <w:rsid w:val="007F5B88"/>
    <w:rsid w:val="007F669A"/>
    <w:rsid w:val="007F7681"/>
    <w:rsid w:val="008006DE"/>
    <w:rsid w:val="0080129E"/>
    <w:rsid w:val="00801393"/>
    <w:rsid w:val="00801454"/>
    <w:rsid w:val="00801CB3"/>
    <w:rsid w:val="00801CFC"/>
    <w:rsid w:val="00802456"/>
    <w:rsid w:val="00802F88"/>
    <w:rsid w:val="00803C10"/>
    <w:rsid w:val="008057C4"/>
    <w:rsid w:val="00805AAF"/>
    <w:rsid w:val="00811B58"/>
    <w:rsid w:val="0081293E"/>
    <w:rsid w:val="00813E0E"/>
    <w:rsid w:val="00814247"/>
    <w:rsid w:val="00814344"/>
    <w:rsid w:val="00814799"/>
    <w:rsid w:val="00814A32"/>
    <w:rsid w:val="00815465"/>
    <w:rsid w:val="00815D45"/>
    <w:rsid w:val="00817174"/>
    <w:rsid w:val="0081752A"/>
    <w:rsid w:val="00817E9A"/>
    <w:rsid w:val="00820053"/>
    <w:rsid w:val="00820AF6"/>
    <w:rsid w:val="008216FD"/>
    <w:rsid w:val="00821967"/>
    <w:rsid w:val="00821E61"/>
    <w:rsid w:val="008227CA"/>
    <w:rsid w:val="00822A06"/>
    <w:rsid w:val="00822D83"/>
    <w:rsid w:val="00823484"/>
    <w:rsid w:val="0082398C"/>
    <w:rsid w:val="00824513"/>
    <w:rsid w:val="00824616"/>
    <w:rsid w:val="008248D9"/>
    <w:rsid w:val="00824C0B"/>
    <w:rsid w:val="00824E5F"/>
    <w:rsid w:val="00825101"/>
    <w:rsid w:val="00826424"/>
    <w:rsid w:val="008272C1"/>
    <w:rsid w:val="00830061"/>
    <w:rsid w:val="00830532"/>
    <w:rsid w:val="008306BD"/>
    <w:rsid w:val="00830BB7"/>
    <w:rsid w:val="008318A0"/>
    <w:rsid w:val="00831A80"/>
    <w:rsid w:val="008321E8"/>
    <w:rsid w:val="00832C67"/>
    <w:rsid w:val="008331A2"/>
    <w:rsid w:val="00833743"/>
    <w:rsid w:val="008340A4"/>
    <w:rsid w:val="008346A2"/>
    <w:rsid w:val="00835019"/>
    <w:rsid w:val="008352BB"/>
    <w:rsid w:val="00835944"/>
    <w:rsid w:val="00836130"/>
    <w:rsid w:val="00836A59"/>
    <w:rsid w:val="00836C2F"/>
    <w:rsid w:val="00836C86"/>
    <w:rsid w:val="00840067"/>
    <w:rsid w:val="00841C9B"/>
    <w:rsid w:val="00841DC6"/>
    <w:rsid w:val="00841F36"/>
    <w:rsid w:val="0084204F"/>
    <w:rsid w:val="0084217A"/>
    <w:rsid w:val="00843C49"/>
    <w:rsid w:val="00843FD7"/>
    <w:rsid w:val="00844AA7"/>
    <w:rsid w:val="00845E0E"/>
    <w:rsid w:val="008462CB"/>
    <w:rsid w:val="008467F6"/>
    <w:rsid w:val="0084699B"/>
    <w:rsid w:val="00846E2E"/>
    <w:rsid w:val="008506CF"/>
    <w:rsid w:val="008513DE"/>
    <w:rsid w:val="00851B7B"/>
    <w:rsid w:val="008523C1"/>
    <w:rsid w:val="008530DC"/>
    <w:rsid w:val="008544F6"/>
    <w:rsid w:val="00854C6D"/>
    <w:rsid w:val="00854F1E"/>
    <w:rsid w:val="008555EF"/>
    <w:rsid w:val="008558AD"/>
    <w:rsid w:val="0086030B"/>
    <w:rsid w:val="0086156A"/>
    <w:rsid w:val="00861BD4"/>
    <w:rsid w:val="008628D0"/>
    <w:rsid w:val="00862F69"/>
    <w:rsid w:val="00864148"/>
    <w:rsid w:val="008642CC"/>
    <w:rsid w:val="008654A0"/>
    <w:rsid w:val="00867791"/>
    <w:rsid w:val="008678BB"/>
    <w:rsid w:val="00871230"/>
    <w:rsid w:val="0087135F"/>
    <w:rsid w:val="008723F2"/>
    <w:rsid w:val="008729CE"/>
    <w:rsid w:val="00872D94"/>
    <w:rsid w:val="00872F99"/>
    <w:rsid w:val="008736A4"/>
    <w:rsid w:val="008747BC"/>
    <w:rsid w:val="00875448"/>
    <w:rsid w:val="00876A18"/>
    <w:rsid w:val="00876CEC"/>
    <w:rsid w:val="00877119"/>
    <w:rsid w:val="00877639"/>
    <w:rsid w:val="00877A4A"/>
    <w:rsid w:val="00877E81"/>
    <w:rsid w:val="0088011C"/>
    <w:rsid w:val="00880364"/>
    <w:rsid w:val="00882276"/>
    <w:rsid w:val="0088320D"/>
    <w:rsid w:val="008833B7"/>
    <w:rsid w:val="00884D03"/>
    <w:rsid w:val="0088617D"/>
    <w:rsid w:val="00890E1E"/>
    <w:rsid w:val="00891102"/>
    <w:rsid w:val="00891592"/>
    <w:rsid w:val="00891CD5"/>
    <w:rsid w:val="00891E9E"/>
    <w:rsid w:val="008937F3"/>
    <w:rsid w:val="008941ED"/>
    <w:rsid w:val="008944B3"/>
    <w:rsid w:val="0089526A"/>
    <w:rsid w:val="00895585"/>
    <w:rsid w:val="00895895"/>
    <w:rsid w:val="008959C6"/>
    <w:rsid w:val="008969BC"/>
    <w:rsid w:val="00897320"/>
    <w:rsid w:val="008A075E"/>
    <w:rsid w:val="008A0D75"/>
    <w:rsid w:val="008A1AC0"/>
    <w:rsid w:val="008A2F68"/>
    <w:rsid w:val="008A3BEB"/>
    <w:rsid w:val="008A4278"/>
    <w:rsid w:val="008A639B"/>
    <w:rsid w:val="008A6D42"/>
    <w:rsid w:val="008A7009"/>
    <w:rsid w:val="008A738F"/>
    <w:rsid w:val="008A73C4"/>
    <w:rsid w:val="008B33D0"/>
    <w:rsid w:val="008B3520"/>
    <w:rsid w:val="008B3732"/>
    <w:rsid w:val="008B3737"/>
    <w:rsid w:val="008B3AC5"/>
    <w:rsid w:val="008B3EA5"/>
    <w:rsid w:val="008B4792"/>
    <w:rsid w:val="008B4FA6"/>
    <w:rsid w:val="008B5282"/>
    <w:rsid w:val="008B5335"/>
    <w:rsid w:val="008B5493"/>
    <w:rsid w:val="008B6744"/>
    <w:rsid w:val="008B741B"/>
    <w:rsid w:val="008B765D"/>
    <w:rsid w:val="008B7C17"/>
    <w:rsid w:val="008C0393"/>
    <w:rsid w:val="008C0880"/>
    <w:rsid w:val="008C17B8"/>
    <w:rsid w:val="008C2966"/>
    <w:rsid w:val="008C2D01"/>
    <w:rsid w:val="008C2D4D"/>
    <w:rsid w:val="008C3749"/>
    <w:rsid w:val="008C3D4A"/>
    <w:rsid w:val="008C40E6"/>
    <w:rsid w:val="008C4C87"/>
    <w:rsid w:val="008C502A"/>
    <w:rsid w:val="008C7A91"/>
    <w:rsid w:val="008D0121"/>
    <w:rsid w:val="008D04EE"/>
    <w:rsid w:val="008D0F7A"/>
    <w:rsid w:val="008D11C9"/>
    <w:rsid w:val="008D1271"/>
    <w:rsid w:val="008D4564"/>
    <w:rsid w:val="008D4C6B"/>
    <w:rsid w:val="008D4DAB"/>
    <w:rsid w:val="008D625D"/>
    <w:rsid w:val="008D68E4"/>
    <w:rsid w:val="008D6F9E"/>
    <w:rsid w:val="008E0506"/>
    <w:rsid w:val="008E0CDD"/>
    <w:rsid w:val="008E0CFF"/>
    <w:rsid w:val="008E2AD9"/>
    <w:rsid w:val="008E2BFC"/>
    <w:rsid w:val="008E2E77"/>
    <w:rsid w:val="008E5748"/>
    <w:rsid w:val="008E5D6B"/>
    <w:rsid w:val="008E5DFE"/>
    <w:rsid w:val="008E5ED2"/>
    <w:rsid w:val="008E6913"/>
    <w:rsid w:val="008E76F0"/>
    <w:rsid w:val="008F0E1A"/>
    <w:rsid w:val="008F113B"/>
    <w:rsid w:val="008F15FE"/>
    <w:rsid w:val="008F2292"/>
    <w:rsid w:val="008F2D29"/>
    <w:rsid w:val="008F2EC9"/>
    <w:rsid w:val="008F2F22"/>
    <w:rsid w:val="008F511D"/>
    <w:rsid w:val="008F5187"/>
    <w:rsid w:val="008F57B1"/>
    <w:rsid w:val="008F60D8"/>
    <w:rsid w:val="008F7109"/>
    <w:rsid w:val="008F76F2"/>
    <w:rsid w:val="0090017E"/>
    <w:rsid w:val="00900229"/>
    <w:rsid w:val="00900DA4"/>
    <w:rsid w:val="009012F3"/>
    <w:rsid w:val="009018CF"/>
    <w:rsid w:val="00902727"/>
    <w:rsid w:val="00902D1F"/>
    <w:rsid w:val="00902E95"/>
    <w:rsid w:val="0090312B"/>
    <w:rsid w:val="009031FA"/>
    <w:rsid w:val="0090386A"/>
    <w:rsid w:val="00903CBA"/>
    <w:rsid w:val="009040C2"/>
    <w:rsid w:val="009040C7"/>
    <w:rsid w:val="00904F22"/>
    <w:rsid w:val="0090609E"/>
    <w:rsid w:val="00906454"/>
    <w:rsid w:val="00906848"/>
    <w:rsid w:val="00906B6A"/>
    <w:rsid w:val="00910475"/>
    <w:rsid w:val="00910F4B"/>
    <w:rsid w:val="009123AC"/>
    <w:rsid w:val="009127DA"/>
    <w:rsid w:val="00912D50"/>
    <w:rsid w:val="00912F5E"/>
    <w:rsid w:val="00913668"/>
    <w:rsid w:val="0091406B"/>
    <w:rsid w:val="0091424D"/>
    <w:rsid w:val="009143FB"/>
    <w:rsid w:val="009146BA"/>
    <w:rsid w:val="00914ACF"/>
    <w:rsid w:val="0091543C"/>
    <w:rsid w:val="00915B27"/>
    <w:rsid w:val="00915D45"/>
    <w:rsid w:val="0091736D"/>
    <w:rsid w:val="009202BE"/>
    <w:rsid w:val="0092076D"/>
    <w:rsid w:val="00921E40"/>
    <w:rsid w:val="0092289E"/>
    <w:rsid w:val="00923630"/>
    <w:rsid w:val="009236CF"/>
    <w:rsid w:val="0092413D"/>
    <w:rsid w:val="00924820"/>
    <w:rsid w:val="00924A03"/>
    <w:rsid w:val="00926D16"/>
    <w:rsid w:val="00926DA0"/>
    <w:rsid w:val="009278D2"/>
    <w:rsid w:val="0093037A"/>
    <w:rsid w:val="009312D2"/>
    <w:rsid w:val="009318A5"/>
    <w:rsid w:val="00932188"/>
    <w:rsid w:val="0093300F"/>
    <w:rsid w:val="00933813"/>
    <w:rsid w:val="0093394E"/>
    <w:rsid w:val="00934261"/>
    <w:rsid w:val="00935004"/>
    <w:rsid w:val="0093606A"/>
    <w:rsid w:val="0093640E"/>
    <w:rsid w:val="00936692"/>
    <w:rsid w:val="00936E9D"/>
    <w:rsid w:val="00940CDC"/>
    <w:rsid w:val="00941084"/>
    <w:rsid w:val="0094154D"/>
    <w:rsid w:val="00942049"/>
    <w:rsid w:val="009428C5"/>
    <w:rsid w:val="00942C61"/>
    <w:rsid w:val="00942F73"/>
    <w:rsid w:val="0094367F"/>
    <w:rsid w:val="00943895"/>
    <w:rsid w:val="00943F9C"/>
    <w:rsid w:val="0094478F"/>
    <w:rsid w:val="00945396"/>
    <w:rsid w:val="00945C7E"/>
    <w:rsid w:val="00946950"/>
    <w:rsid w:val="00946A23"/>
    <w:rsid w:val="00946B2B"/>
    <w:rsid w:val="00947081"/>
    <w:rsid w:val="009474A1"/>
    <w:rsid w:val="009477E7"/>
    <w:rsid w:val="0095155F"/>
    <w:rsid w:val="009515E4"/>
    <w:rsid w:val="00951685"/>
    <w:rsid w:val="0095184D"/>
    <w:rsid w:val="00953F08"/>
    <w:rsid w:val="00954429"/>
    <w:rsid w:val="00954962"/>
    <w:rsid w:val="00954D89"/>
    <w:rsid w:val="009561F9"/>
    <w:rsid w:val="009563CE"/>
    <w:rsid w:val="009568AB"/>
    <w:rsid w:val="00960BAD"/>
    <w:rsid w:val="00960DEE"/>
    <w:rsid w:val="00961F35"/>
    <w:rsid w:val="0096407C"/>
    <w:rsid w:val="00964968"/>
    <w:rsid w:val="00965608"/>
    <w:rsid w:val="0096673C"/>
    <w:rsid w:val="00966959"/>
    <w:rsid w:val="00967224"/>
    <w:rsid w:val="009676FC"/>
    <w:rsid w:val="00970C69"/>
    <w:rsid w:val="00971500"/>
    <w:rsid w:val="00972467"/>
    <w:rsid w:val="009726AB"/>
    <w:rsid w:val="00973552"/>
    <w:rsid w:val="00973A38"/>
    <w:rsid w:val="00974806"/>
    <w:rsid w:val="00976328"/>
    <w:rsid w:val="0097680D"/>
    <w:rsid w:val="0098082C"/>
    <w:rsid w:val="00980B47"/>
    <w:rsid w:val="00982438"/>
    <w:rsid w:val="009832AA"/>
    <w:rsid w:val="00983886"/>
    <w:rsid w:val="0098404C"/>
    <w:rsid w:val="009847D6"/>
    <w:rsid w:val="0098523B"/>
    <w:rsid w:val="00985283"/>
    <w:rsid w:val="0098587C"/>
    <w:rsid w:val="0098601C"/>
    <w:rsid w:val="009862A4"/>
    <w:rsid w:val="00986382"/>
    <w:rsid w:val="00986E4A"/>
    <w:rsid w:val="0098760F"/>
    <w:rsid w:val="00987A9F"/>
    <w:rsid w:val="00987C86"/>
    <w:rsid w:val="00990202"/>
    <w:rsid w:val="00992C96"/>
    <w:rsid w:val="00993520"/>
    <w:rsid w:val="00994396"/>
    <w:rsid w:val="00994AFA"/>
    <w:rsid w:val="00994D84"/>
    <w:rsid w:val="00995190"/>
    <w:rsid w:val="0099521A"/>
    <w:rsid w:val="00995992"/>
    <w:rsid w:val="00996007"/>
    <w:rsid w:val="00996B8F"/>
    <w:rsid w:val="00997017"/>
    <w:rsid w:val="00997187"/>
    <w:rsid w:val="0099756F"/>
    <w:rsid w:val="009A03E5"/>
    <w:rsid w:val="009A08C9"/>
    <w:rsid w:val="009A0F3B"/>
    <w:rsid w:val="009A1BB4"/>
    <w:rsid w:val="009A2628"/>
    <w:rsid w:val="009A3200"/>
    <w:rsid w:val="009A3946"/>
    <w:rsid w:val="009A5080"/>
    <w:rsid w:val="009A593B"/>
    <w:rsid w:val="009A5D15"/>
    <w:rsid w:val="009A63BB"/>
    <w:rsid w:val="009A6CCE"/>
    <w:rsid w:val="009A6E31"/>
    <w:rsid w:val="009A7DAA"/>
    <w:rsid w:val="009B011B"/>
    <w:rsid w:val="009B022A"/>
    <w:rsid w:val="009B0897"/>
    <w:rsid w:val="009B1828"/>
    <w:rsid w:val="009B1C30"/>
    <w:rsid w:val="009B21E4"/>
    <w:rsid w:val="009B2CB8"/>
    <w:rsid w:val="009B5DC5"/>
    <w:rsid w:val="009B6CEA"/>
    <w:rsid w:val="009B70F4"/>
    <w:rsid w:val="009B747C"/>
    <w:rsid w:val="009B79BC"/>
    <w:rsid w:val="009B7BD9"/>
    <w:rsid w:val="009C0394"/>
    <w:rsid w:val="009C0461"/>
    <w:rsid w:val="009C0D13"/>
    <w:rsid w:val="009C10E9"/>
    <w:rsid w:val="009C2211"/>
    <w:rsid w:val="009C2483"/>
    <w:rsid w:val="009C3049"/>
    <w:rsid w:val="009C4024"/>
    <w:rsid w:val="009C4B7F"/>
    <w:rsid w:val="009C6203"/>
    <w:rsid w:val="009C7DD5"/>
    <w:rsid w:val="009D0F0D"/>
    <w:rsid w:val="009D0F75"/>
    <w:rsid w:val="009D1591"/>
    <w:rsid w:val="009D3E8D"/>
    <w:rsid w:val="009D5217"/>
    <w:rsid w:val="009D5797"/>
    <w:rsid w:val="009D6820"/>
    <w:rsid w:val="009D6B02"/>
    <w:rsid w:val="009D70F6"/>
    <w:rsid w:val="009D7D6C"/>
    <w:rsid w:val="009E227D"/>
    <w:rsid w:val="009E3079"/>
    <w:rsid w:val="009E32DB"/>
    <w:rsid w:val="009E383D"/>
    <w:rsid w:val="009E3F27"/>
    <w:rsid w:val="009E4689"/>
    <w:rsid w:val="009E5019"/>
    <w:rsid w:val="009E62EA"/>
    <w:rsid w:val="009E6B22"/>
    <w:rsid w:val="009E7BE1"/>
    <w:rsid w:val="009E7FEC"/>
    <w:rsid w:val="009F0245"/>
    <w:rsid w:val="009F02C5"/>
    <w:rsid w:val="009F0CD7"/>
    <w:rsid w:val="009F2693"/>
    <w:rsid w:val="009F437C"/>
    <w:rsid w:val="009F4619"/>
    <w:rsid w:val="009F4640"/>
    <w:rsid w:val="009F4CD3"/>
    <w:rsid w:val="009F5B39"/>
    <w:rsid w:val="009F62B5"/>
    <w:rsid w:val="009F7AD6"/>
    <w:rsid w:val="00A0008A"/>
    <w:rsid w:val="00A00241"/>
    <w:rsid w:val="00A00D9E"/>
    <w:rsid w:val="00A01450"/>
    <w:rsid w:val="00A0274B"/>
    <w:rsid w:val="00A02BBC"/>
    <w:rsid w:val="00A032E4"/>
    <w:rsid w:val="00A04608"/>
    <w:rsid w:val="00A046C6"/>
    <w:rsid w:val="00A04F1B"/>
    <w:rsid w:val="00A0501B"/>
    <w:rsid w:val="00A0519F"/>
    <w:rsid w:val="00A05E09"/>
    <w:rsid w:val="00A05EC8"/>
    <w:rsid w:val="00A078B8"/>
    <w:rsid w:val="00A10A1A"/>
    <w:rsid w:val="00A10A96"/>
    <w:rsid w:val="00A10E01"/>
    <w:rsid w:val="00A11C60"/>
    <w:rsid w:val="00A12291"/>
    <w:rsid w:val="00A13360"/>
    <w:rsid w:val="00A147A6"/>
    <w:rsid w:val="00A14947"/>
    <w:rsid w:val="00A149D9"/>
    <w:rsid w:val="00A14C83"/>
    <w:rsid w:val="00A14FB3"/>
    <w:rsid w:val="00A15450"/>
    <w:rsid w:val="00A155F1"/>
    <w:rsid w:val="00A159FF"/>
    <w:rsid w:val="00A16753"/>
    <w:rsid w:val="00A1760A"/>
    <w:rsid w:val="00A20926"/>
    <w:rsid w:val="00A20DCD"/>
    <w:rsid w:val="00A20FFE"/>
    <w:rsid w:val="00A21EFF"/>
    <w:rsid w:val="00A220FF"/>
    <w:rsid w:val="00A24DE1"/>
    <w:rsid w:val="00A258BF"/>
    <w:rsid w:val="00A25C49"/>
    <w:rsid w:val="00A25DDB"/>
    <w:rsid w:val="00A2673B"/>
    <w:rsid w:val="00A2760E"/>
    <w:rsid w:val="00A304B4"/>
    <w:rsid w:val="00A314FB"/>
    <w:rsid w:val="00A31EC8"/>
    <w:rsid w:val="00A32A83"/>
    <w:rsid w:val="00A331B4"/>
    <w:rsid w:val="00A34340"/>
    <w:rsid w:val="00A3561B"/>
    <w:rsid w:val="00A367B5"/>
    <w:rsid w:val="00A368DB"/>
    <w:rsid w:val="00A3729B"/>
    <w:rsid w:val="00A406AA"/>
    <w:rsid w:val="00A414DF"/>
    <w:rsid w:val="00A41673"/>
    <w:rsid w:val="00A423AA"/>
    <w:rsid w:val="00A4271B"/>
    <w:rsid w:val="00A42954"/>
    <w:rsid w:val="00A43328"/>
    <w:rsid w:val="00A43A23"/>
    <w:rsid w:val="00A44336"/>
    <w:rsid w:val="00A44BA0"/>
    <w:rsid w:val="00A452B5"/>
    <w:rsid w:val="00A45DA9"/>
    <w:rsid w:val="00A45ED5"/>
    <w:rsid w:val="00A46192"/>
    <w:rsid w:val="00A465FE"/>
    <w:rsid w:val="00A46FD0"/>
    <w:rsid w:val="00A50333"/>
    <w:rsid w:val="00A50517"/>
    <w:rsid w:val="00A50EDE"/>
    <w:rsid w:val="00A5214E"/>
    <w:rsid w:val="00A52A1F"/>
    <w:rsid w:val="00A52A85"/>
    <w:rsid w:val="00A52FA6"/>
    <w:rsid w:val="00A53EC6"/>
    <w:rsid w:val="00A54930"/>
    <w:rsid w:val="00A54DCD"/>
    <w:rsid w:val="00A55392"/>
    <w:rsid w:val="00A55C0F"/>
    <w:rsid w:val="00A56297"/>
    <w:rsid w:val="00A56944"/>
    <w:rsid w:val="00A5695F"/>
    <w:rsid w:val="00A56B4D"/>
    <w:rsid w:val="00A57D69"/>
    <w:rsid w:val="00A60260"/>
    <w:rsid w:val="00A60753"/>
    <w:rsid w:val="00A60AA2"/>
    <w:rsid w:val="00A61583"/>
    <w:rsid w:val="00A658EF"/>
    <w:rsid w:val="00A66650"/>
    <w:rsid w:val="00A666D9"/>
    <w:rsid w:val="00A7011A"/>
    <w:rsid w:val="00A70500"/>
    <w:rsid w:val="00A7068C"/>
    <w:rsid w:val="00A70A7B"/>
    <w:rsid w:val="00A71BEB"/>
    <w:rsid w:val="00A730C4"/>
    <w:rsid w:val="00A73B84"/>
    <w:rsid w:val="00A74121"/>
    <w:rsid w:val="00A74144"/>
    <w:rsid w:val="00A741E4"/>
    <w:rsid w:val="00A74505"/>
    <w:rsid w:val="00A74E3C"/>
    <w:rsid w:val="00A774B7"/>
    <w:rsid w:val="00A77BCD"/>
    <w:rsid w:val="00A806A2"/>
    <w:rsid w:val="00A80A65"/>
    <w:rsid w:val="00A81306"/>
    <w:rsid w:val="00A816F7"/>
    <w:rsid w:val="00A837E4"/>
    <w:rsid w:val="00A838E5"/>
    <w:rsid w:val="00A83A1A"/>
    <w:rsid w:val="00A83E15"/>
    <w:rsid w:val="00A8497D"/>
    <w:rsid w:val="00A84B6D"/>
    <w:rsid w:val="00A86727"/>
    <w:rsid w:val="00A8713F"/>
    <w:rsid w:val="00A90561"/>
    <w:rsid w:val="00A9081D"/>
    <w:rsid w:val="00A90B7F"/>
    <w:rsid w:val="00A90BA1"/>
    <w:rsid w:val="00A92380"/>
    <w:rsid w:val="00A9289F"/>
    <w:rsid w:val="00A92B14"/>
    <w:rsid w:val="00A92F05"/>
    <w:rsid w:val="00A92F87"/>
    <w:rsid w:val="00A9598D"/>
    <w:rsid w:val="00A95AE4"/>
    <w:rsid w:val="00A95DFA"/>
    <w:rsid w:val="00A9744D"/>
    <w:rsid w:val="00A97657"/>
    <w:rsid w:val="00A9774C"/>
    <w:rsid w:val="00A978D5"/>
    <w:rsid w:val="00A97A9A"/>
    <w:rsid w:val="00A97B97"/>
    <w:rsid w:val="00AA00BE"/>
    <w:rsid w:val="00AA0671"/>
    <w:rsid w:val="00AA0742"/>
    <w:rsid w:val="00AA1627"/>
    <w:rsid w:val="00AA2531"/>
    <w:rsid w:val="00AA2C72"/>
    <w:rsid w:val="00AA3805"/>
    <w:rsid w:val="00AA623B"/>
    <w:rsid w:val="00AA68FF"/>
    <w:rsid w:val="00AA7345"/>
    <w:rsid w:val="00AA7E81"/>
    <w:rsid w:val="00AB05B7"/>
    <w:rsid w:val="00AB0D73"/>
    <w:rsid w:val="00AB1E09"/>
    <w:rsid w:val="00AB4526"/>
    <w:rsid w:val="00AB5330"/>
    <w:rsid w:val="00AB5417"/>
    <w:rsid w:val="00AB64CB"/>
    <w:rsid w:val="00AB7747"/>
    <w:rsid w:val="00AC00B7"/>
    <w:rsid w:val="00AC117A"/>
    <w:rsid w:val="00AC11FA"/>
    <w:rsid w:val="00AC1305"/>
    <w:rsid w:val="00AC14CE"/>
    <w:rsid w:val="00AC2A56"/>
    <w:rsid w:val="00AC3D23"/>
    <w:rsid w:val="00AC3DC9"/>
    <w:rsid w:val="00AC4651"/>
    <w:rsid w:val="00AC64E3"/>
    <w:rsid w:val="00AC790A"/>
    <w:rsid w:val="00AC7A32"/>
    <w:rsid w:val="00AD012A"/>
    <w:rsid w:val="00AD0396"/>
    <w:rsid w:val="00AD055E"/>
    <w:rsid w:val="00AD09D6"/>
    <w:rsid w:val="00AD3D47"/>
    <w:rsid w:val="00AD47A7"/>
    <w:rsid w:val="00AD4F26"/>
    <w:rsid w:val="00AD6205"/>
    <w:rsid w:val="00AE05FE"/>
    <w:rsid w:val="00AE1F57"/>
    <w:rsid w:val="00AE32D0"/>
    <w:rsid w:val="00AE3D65"/>
    <w:rsid w:val="00AE40A3"/>
    <w:rsid w:val="00AE5178"/>
    <w:rsid w:val="00AE577A"/>
    <w:rsid w:val="00AE63A4"/>
    <w:rsid w:val="00AE70A3"/>
    <w:rsid w:val="00AE7108"/>
    <w:rsid w:val="00AF0071"/>
    <w:rsid w:val="00AF03BE"/>
    <w:rsid w:val="00AF0CBF"/>
    <w:rsid w:val="00AF1515"/>
    <w:rsid w:val="00AF1688"/>
    <w:rsid w:val="00AF1FA9"/>
    <w:rsid w:val="00AF257F"/>
    <w:rsid w:val="00AF33CF"/>
    <w:rsid w:val="00AF3DC8"/>
    <w:rsid w:val="00AF3FAA"/>
    <w:rsid w:val="00AF4204"/>
    <w:rsid w:val="00AF49EF"/>
    <w:rsid w:val="00AF4D50"/>
    <w:rsid w:val="00AF58C1"/>
    <w:rsid w:val="00AF6179"/>
    <w:rsid w:val="00AF63E1"/>
    <w:rsid w:val="00AF6C46"/>
    <w:rsid w:val="00AF6D7C"/>
    <w:rsid w:val="00AF7A79"/>
    <w:rsid w:val="00AF7AE6"/>
    <w:rsid w:val="00B00926"/>
    <w:rsid w:val="00B00B20"/>
    <w:rsid w:val="00B017B1"/>
    <w:rsid w:val="00B025C5"/>
    <w:rsid w:val="00B037AD"/>
    <w:rsid w:val="00B04E8E"/>
    <w:rsid w:val="00B05638"/>
    <w:rsid w:val="00B05D54"/>
    <w:rsid w:val="00B05F86"/>
    <w:rsid w:val="00B060C6"/>
    <w:rsid w:val="00B10113"/>
    <w:rsid w:val="00B1225A"/>
    <w:rsid w:val="00B1295A"/>
    <w:rsid w:val="00B12D0C"/>
    <w:rsid w:val="00B12DE7"/>
    <w:rsid w:val="00B13608"/>
    <w:rsid w:val="00B14A6F"/>
    <w:rsid w:val="00B1596B"/>
    <w:rsid w:val="00B15D17"/>
    <w:rsid w:val="00B16183"/>
    <w:rsid w:val="00B16534"/>
    <w:rsid w:val="00B167E4"/>
    <w:rsid w:val="00B170AF"/>
    <w:rsid w:val="00B179FB"/>
    <w:rsid w:val="00B20349"/>
    <w:rsid w:val="00B207AE"/>
    <w:rsid w:val="00B20A45"/>
    <w:rsid w:val="00B21215"/>
    <w:rsid w:val="00B21887"/>
    <w:rsid w:val="00B22094"/>
    <w:rsid w:val="00B22C5C"/>
    <w:rsid w:val="00B23B6B"/>
    <w:rsid w:val="00B23BD9"/>
    <w:rsid w:val="00B23F49"/>
    <w:rsid w:val="00B24ADB"/>
    <w:rsid w:val="00B24F30"/>
    <w:rsid w:val="00B256C9"/>
    <w:rsid w:val="00B25829"/>
    <w:rsid w:val="00B26340"/>
    <w:rsid w:val="00B26DCD"/>
    <w:rsid w:val="00B26F3D"/>
    <w:rsid w:val="00B27498"/>
    <w:rsid w:val="00B27938"/>
    <w:rsid w:val="00B27A82"/>
    <w:rsid w:val="00B31ABF"/>
    <w:rsid w:val="00B31B75"/>
    <w:rsid w:val="00B322A2"/>
    <w:rsid w:val="00B32F50"/>
    <w:rsid w:val="00B33A2C"/>
    <w:rsid w:val="00B33BE3"/>
    <w:rsid w:val="00B34C70"/>
    <w:rsid w:val="00B35168"/>
    <w:rsid w:val="00B358BC"/>
    <w:rsid w:val="00B3736A"/>
    <w:rsid w:val="00B400B0"/>
    <w:rsid w:val="00B40B8D"/>
    <w:rsid w:val="00B41614"/>
    <w:rsid w:val="00B4169F"/>
    <w:rsid w:val="00B4255C"/>
    <w:rsid w:val="00B429EA"/>
    <w:rsid w:val="00B42C5D"/>
    <w:rsid w:val="00B42CF7"/>
    <w:rsid w:val="00B43AAF"/>
    <w:rsid w:val="00B44097"/>
    <w:rsid w:val="00B4421E"/>
    <w:rsid w:val="00B447D4"/>
    <w:rsid w:val="00B447EB"/>
    <w:rsid w:val="00B44DF1"/>
    <w:rsid w:val="00B4707A"/>
    <w:rsid w:val="00B47316"/>
    <w:rsid w:val="00B478BB"/>
    <w:rsid w:val="00B506F1"/>
    <w:rsid w:val="00B509EE"/>
    <w:rsid w:val="00B51A26"/>
    <w:rsid w:val="00B51A43"/>
    <w:rsid w:val="00B526C7"/>
    <w:rsid w:val="00B53B5D"/>
    <w:rsid w:val="00B545C8"/>
    <w:rsid w:val="00B54FDF"/>
    <w:rsid w:val="00B5509E"/>
    <w:rsid w:val="00B556EB"/>
    <w:rsid w:val="00B56508"/>
    <w:rsid w:val="00B56B92"/>
    <w:rsid w:val="00B56F49"/>
    <w:rsid w:val="00B571D5"/>
    <w:rsid w:val="00B5742D"/>
    <w:rsid w:val="00B578DE"/>
    <w:rsid w:val="00B6055E"/>
    <w:rsid w:val="00B60ED0"/>
    <w:rsid w:val="00B6112E"/>
    <w:rsid w:val="00B6133C"/>
    <w:rsid w:val="00B6317D"/>
    <w:rsid w:val="00B637E0"/>
    <w:rsid w:val="00B63E37"/>
    <w:rsid w:val="00B63F87"/>
    <w:rsid w:val="00B6449C"/>
    <w:rsid w:val="00B6467E"/>
    <w:rsid w:val="00B64D9B"/>
    <w:rsid w:val="00B6738C"/>
    <w:rsid w:val="00B675B0"/>
    <w:rsid w:val="00B67819"/>
    <w:rsid w:val="00B7206E"/>
    <w:rsid w:val="00B72926"/>
    <w:rsid w:val="00B741F1"/>
    <w:rsid w:val="00B75EA1"/>
    <w:rsid w:val="00B76228"/>
    <w:rsid w:val="00B76EBA"/>
    <w:rsid w:val="00B7723F"/>
    <w:rsid w:val="00B77A4B"/>
    <w:rsid w:val="00B8000F"/>
    <w:rsid w:val="00B80534"/>
    <w:rsid w:val="00B80D9B"/>
    <w:rsid w:val="00B814B0"/>
    <w:rsid w:val="00B829A5"/>
    <w:rsid w:val="00B832B1"/>
    <w:rsid w:val="00B8433C"/>
    <w:rsid w:val="00B865DA"/>
    <w:rsid w:val="00B8743C"/>
    <w:rsid w:val="00B87491"/>
    <w:rsid w:val="00B87584"/>
    <w:rsid w:val="00B90527"/>
    <w:rsid w:val="00B90677"/>
    <w:rsid w:val="00B9085F"/>
    <w:rsid w:val="00B92DFD"/>
    <w:rsid w:val="00B93B94"/>
    <w:rsid w:val="00B9464A"/>
    <w:rsid w:val="00B948E3"/>
    <w:rsid w:val="00B94BC1"/>
    <w:rsid w:val="00B9693D"/>
    <w:rsid w:val="00B973C1"/>
    <w:rsid w:val="00B97C04"/>
    <w:rsid w:val="00BA0058"/>
    <w:rsid w:val="00BA1555"/>
    <w:rsid w:val="00BA18A2"/>
    <w:rsid w:val="00BA263D"/>
    <w:rsid w:val="00BA29E9"/>
    <w:rsid w:val="00BA2BE2"/>
    <w:rsid w:val="00BA2E3A"/>
    <w:rsid w:val="00BA6682"/>
    <w:rsid w:val="00BA6A4D"/>
    <w:rsid w:val="00BA7142"/>
    <w:rsid w:val="00BB01A6"/>
    <w:rsid w:val="00BB05E9"/>
    <w:rsid w:val="00BB0650"/>
    <w:rsid w:val="00BB1467"/>
    <w:rsid w:val="00BB1590"/>
    <w:rsid w:val="00BB160F"/>
    <w:rsid w:val="00BB222C"/>
    <w:rsid w:val="00BB237C"/>
    <w:rsid w:val="00BB3119"/>
    <w:rsid w:val="00BB41A3"/>
    <w:rsid w:val="00BB4339"/>
    <w:rsid w:val="00BB47B1"/>
    <w:rsid w:val="00BB551F"/>
    <w:rsid w:val="00BB5EAB"/>
    <w:rsid w:val="00BC02DD"/>
    <w:rsid w:val="00BC2D69"/>
    <w:rsid w:val="00BC32DC"/>
    <w:rsid w:val="00BC35B6"/>
    <w:rsid w:val="00BC3D28"/>
    <w:rsid w:val="00BC4CAE"/>
    <w:rsid w:val="00BC78ED"/>
    <w:rsid w:val="00BD00A6"/>
    <w:rsid w:val="00BD026E"/>
    <w:rsid w:val="00BD0FAA"/>
    <w:rsid w:val="00BD1B51"/>
    <w:rsid w:val="00BD1E36"/>
    <w:rsid w:val="00BD2839"/>
    <w:rsid w:val="00BD3457"/>
    <w:rsid w:val="00BD4596"/>
    <w:rsid w:val="00BD52F1"/>
    <w:rsid w:val="00BD53F6"/>
    <w:rsid w:val="00BD59D4"/>
    <w:rsid w:val="00BD5B1A"/>
    <w:rsid w:val="00BD6EC2"/>
    <w:rsid w:val="00BD7EE4"/>
    <w:rsid w:val="00BE0681"/>
    <w:rsid w:val="00BE095E"/>
    <w:rsid w:val="00BE1405"/>
    <w:rsid w:val="00BE1525"/>
    <w:rsid w:val="00BE3040"/>
    <w:rsid w:val="00BE304A"/>
    <w:rsid w:val="00BE312D"/>
    <w:rsid w:val="00BE3DFF"/>
    <w:rsid w:val="00BE4B76"/>
    <w:rsid w:val="00BE5018"/>
    <w:rsid w:val="00BE5328"/>
    <w:rsid w:val="00BE56B1"/>
    <w:rsid w:val="00BE5933"/>
    <w:rsid w:val="00BE5A72"/>
    <w:rsid w:val="00BE5AE2"/>
    <w:rsid w:val="00BE5E8A"/>
    <w:rsid w:val="00BE5FD1"/>
    <w:rsid w:val="00BF1C20"/>
    <w:rsid w:val="00BF2079"/>
    <w:rsid w:val="00BF2127"/>
    <w:rsid w:val="00BF2650"/>
    <w:rsid w:val="00BF28FA"/>
    <w:rsid w:val="00BF2C4B"/>
    <w:rsid w:val="00BF3A79"/>
    <w:rsid w:val="00BF3F89"/>
    <w:rsid w:val="00BF4ADD"/>
    <w:rsid w:val="00BF52E8"/>
    <w:rsid w:val="00BF6161"/>
    <w:rsid w:val="00BF6E93"/>
    <w:rsid w:val="00BF720F"/>
    <w:rsid w:val="00BF7735"/>
    <w:rsid w:val="00BF7762"/>
    <w:rsid w:val="00C01079"/>
    <w:rsid w:val="00C017BE"/>
    <w:rsid w:val="00C04123"/>
    <w:rsid w:val="00C049EC"/>
    <w:rsid w:val="00C07117"/>
    <w:rsid w:val="00C071C6"/>
    <w:rsid w:val="00C10578"/>
    <w:rsid w:val="00C12DF6"/>
    <w:rsid w:val="00C12E3D"/>
    <w:rsid w:val="00C135BC"/>
    <w:rsid w:val="00C14A5E"/>
    <w:rsid w:val="00C15809"/>
    <w:rsid w:val="00C15853"/>
    <w:rsid w:val="00C159C5"/>
    <w:rsid w:val="00C15C94"/>
    <w:rsid w:val="00C15C95"/>
    <w:rsid w:val="00C1608E"/>
    <w:rsid w:val="00C1680F"/>
    <w:rsid w:val="00C16EC7"/>
    <w:rsid w:val="00C202F3"/>
    <w:rsid w:val="00C207CD"/>
    <w:rsid w:val="00C21E71"/>
    <w:rsid w:val="00C222CD"/>
    <w:rsid w:val="00C230D5"/>
    <w:rsid w:val="00C23D68"/>
    <w:rsid w:val="00C251A8"/>
    <w:rsid w:val="00C2596A"/>
    <w:rsid w:val="00C26B33"/>
    <w:rsid w:val="00C27537"/>
    <w:rsid w:val="00C27932"/>
    <w:rsid w:val="00C27FFD"/>
    <w:rsid w:val="00C30126"/>
    <w:rsid w:val="00C308F9"/>
    <w:rsid w:val="00C31A48"/>
    <w:rsid w:val="00C32060"/>
    <w:rsid w:val="00C3241E"/>
    <w:rsid w:val="00C328FE"/>
    <w:rsid w:val="00C33507"/>
    <w:rsid w:val="00C33580"/>
    <w:rsid w:val="00C336CB"/>
    <w:rsid w:val="00C33BD1"/>
    <w:rsid w:val="00C34159"/>
    <w:rsid w:val="00C34BC3"/>
    <w:rsid w:val="00C3698B"/>
    <w:rsid w:val="00C411C5"/>
    <w:rsid w:val="00C41C62"/>
    <w:rsid w:val="00C41D78"/>
    <w:rsid w:val="00C422BC"/>
    <w:rsid w:val="00C43F3C"/>
    <w:rsid w:val="00C4409D"/>
    <w:rsid w:val="00C44498"/>
    <w:rsid w:val="00C44618"/>
    <w:rsid w:val="00C44E72"/>
    <w:rsid w:val="00C45365"/>
    <w:rsid w:val="00C459A9"/>
    <w:rsid w:val="00C45A06"/>
    <w:rsid w:val="00C468B0"/>
    <w:rsid w:val="00C46AFD"/>
    <w:rsid w:val="00C46EB2"/>
    <w:rsid w:val="00C47E5B"/>
    <w:rsid w:val="00C47ECD"/>
    <w:rsid w:val="00C50503"/>
    <w:rsid w:val="00C51A5D"/>
    <w:rsid w:val="00C52755"/>
    <w:rsid w:val="00C52FD2"/>
    <w:rsid w:val="00C533F4"/>
    <w:rsid w:val="00C5398E"/>
    <w:rsid w:val="00C53D01"/>
    <w:rsid w:val="00C54670"/>
    <w:rsid w:val="00C56679"/>
    <w:rsid w:val="00C60205"/>
    <w:rsid w:val="00C6082E"/>
    <w:rsid w:val="00C6151F"/>
    <w:rsid w:val="00C61753"/>
    <w:rsid w:val="00C61935"/>
    <w:rsid w:val="00C61B68"/>
    <w:rsid w:val="00C61E4B"/>
    <w:rsid w:val="00C6204D"/>
    <w:rsid w:val="00C629B4"/>
    <w:rsid w:val="00C631CD"/>
    <w:rsid w:val="00C635F2"/>
    <w:rsid w:val="00C64159"/>
    <w:rsid w:val="00C64297"/>
    <w:rsid w:val="00C642FA"/>
    <w:rsid w:val="00C64BFF"/>
    <w:rsid w:val="00C6651D"/>
    <w:rsid w:val="00C67875"/>
    <w:rsid w:val="00C67DF2"/>
    <w:rsid w:val="00C704E9"/>
    <w:rsid w:val="00C70A6D"/>
    <w:rsid w:val="00C70BD3"/>
    <w:rsid w:val="00C70C2E"/>
    <w:rsid w:val="00C71ED9"/>
    <w:rsid w:val="00C72BC2"/>
    <w:rsid w:val="00C74155"/>
    <w:rsid w:val="00C74768"/>
    <w:rsid w:val="00C753C1"/>
    <w:rsid w:val="00C763C9"/>
    <w:rsid w:val="00C77CD0"/>
    <w:rsid w:val="00C80057"/>
    <w:rsid w:val="00C80075"/>
    <w:rsid w:val="00C80989"/>
    <w:rsid w:val="00C80F30"/>
    <w:rsid w:val="00C8140B"/>
    <w:rsid w:val="00C82232"/>
    <w:rsid w:val="00C82913"/>
    <w:rsid w:val="00C82A3E"/>
    <w:rsid w:val="00C82C0A"/>
    <w:rsid w:val="00C84C4E"/>
    <w:rsid w:val="00C86446"/>
    <w:rsid w:val="00C87F36"/>
    <w:rsid w:val="00C91FA7"/>
    <w:rsid w:val="00C928DF"/>
    <w:rsid w:val="00C92A78"/>
    <w:rsid w:val="00C92FD5"/>
    <w:rsid w:val="00C93655"/>
    <w:rsid w:val="00C93DED"/>
    <w:rsid w:val="00C9496A"/>
    <w:rsid w:val="00C94F07"/>
    <w:rsid w:val="00C958D4"/>
    <w:rsid w:val="00C95EA0"/>
    <w:rsid w:val="00C965AD"/>
    <w:rsid w:val="00C972B1"/>
    <w:rsid w:val="00CA05CB"/>
    <w:rsid w:val="00CA150C"/>
    <w:rsid w:val="00CA1D10"/>
    <w:rsid w:val="00CA2B87"/>
    <w:rsid w:val="00CA2CCE"/>
    <w:rsid w:val="00CA43FD"/>
    <w:rsid w:val="00CA4709"/>
    <w:rsid w:val="00CA484D"/>
    <w:rsid w:val="00CA4A38"/>
    <w:rsid w:val="00CA66AC"/>
    <w:rsid w:val="00CA7AD2"/>
    <w:rsid w:val="00CA7DE2"/>
    <w:rsid w:val="00CA7EF8"/>
    <w:rsid w:val="00CA7EFF"/>
    <w:rsid w:val="00CB0E76"/>
    <w:rsid w:val="00CB3276"/>
    <w:rsid w:val="00CB385C"/>
    <w:rsid w:val="00CB3BF8"/>
    <w:rsid w:val="00CB43C6"/>
    <w:rsid w:val="00CB4FF0"/>
    <w:rsid w:val="00CB52FD"/>
    <w:rsid w:val="00CB6FCE"/>
    <w:rsid w:val="00CB72C3"/>
    <w:rsid w:val="00CC0D0F"/>
    <w:rsid w:val="00CC2396"/>
    <w:rsid w:val="00CC33CA"/>
    <w:rsid w:val="00CC3526"/>
    <w:rsid w:val="00CC45AE"/>
    <w:rsid w:val="00CC489B"/>
    <w:rsid w:val="00CC5043"/>
    <w:rsid w:val="00CC53A3"/>
    <w:rsid w:val="00CC5F02"/>
    <w:rsid w:val="00CC62D3"/>
    <w:rsid w:val="00CC66CB"/>
    <w:rsid w:val="00CC7738"/>
    <w:rsid w:val="00CC798B"/>
    <w:rsid w:val="00CD01F7"/>
    <w:rsid w:val="00CD0991"/>
    <w:rsid w:val="00CD1F39"/>
    <w:rsid w:val="00CD2BCD"/>
    <w:rsid w:val="00CD361D"/>
    <w:rsid w:val="00CD3A4C"/>
    <w:rsid w:val="00CD3C3E"/>
    <w:rsid w:val="00CD3F10"/>
    <w:rsid w:val="00CD5235"/>
    <w:rsid w:val="00CD55E6"/>
    <w:rsid w:val="00CD7BDB"/>
    <w:rsid w:val="00CE00A7"/>
    <w:rsid w:val="00CE0941"/>
    <w:rsid w:val="00CE10E9"/>
    <w:rsid w:val="00CE13AE"/>
    <w:rsid w:val="00CE13BD"/>
    <w:rsid w:val="00CE149C"/>
    <w:rsid w:val="00CE1AB1"/>
    <w:rsid w:val="00CE2910"/>
    <w:rsid w:val="00CE4394"/>
    <w:rsid w:val="00CE5393"/>
    <w:rsid w:val="00CE5A17"/>
    <w:rsid w:val="00CE6374"/>
    <w:rsid w:val="00CE73EA"/>
    <w:rsid w:val="00CE7400"/>
    <w:rsid w:val="00CE7B4E"/>
    <w:rsid w:val="00CF204B"/>
    <w:rsid w:val="00CF36BE"/>
    <w:rsid w:val="00CF428D"/>
    <w:rsid w:val="00CF6000"/>
    <w:rsid w:val="00CF7522"/>
    <w:rsid w:val="00CF7955"/>
    <w:rsid w:val="00D0029D"/>
    <w:rsid w:val="00D003F3"/>
    <w:rsid w:val="00D00619"/>
    <w:rsid w:val="00D00AE2"/>
    <w:rsid w:val="00D01026"/>
    <w:rsid w:val="00D01DBA"/>
    <w:rsid w:val="00D02779"/>
    <w:rsid w:val="00D03545"/>
    <w:rsid w:val="00D0364F"/>
    <w:rsid w:val="00D03BB3"/>
    <w:rsid w:val="00D03BE8"/>
    <w:rsid w:val="00D04274"/>
    <w:rsid w:val="00D06834"/>
    <w:rsid w:val="00D07251"/>
    <w:rsid w:val="00D07313"/>
    <w:rsid w:val="00D074A8"/>
    <w:rsid w:val="00D074D9"/>
    <w:rsid w:val="00D07684"/>
    <w:rsid w:val="00D079DC"/>
    <w:rsid w:val="00D10217"/>
    <w:rsid w:val="00D11BE0"/>
    <w:rsid w:val="00D1329E"/>
    <w:rsid w:val="00D134CC"/>
    <w:rsid w:val="00D13EFD"/>
    <w:rsid w:val="00D14268"/>
    <w:rsid w:val="00D16428"/>
    <w:rsid w:val="00D16C4A"/>
    <w:rsid w:val="00D16F81"/>
    <w:rsid w:val="00D1701B"/>
    <w:rsid w:val="00D21752"/>
    <w:rsid w:val="00D21AB9"/>
    <w:rsid w:val="00D21B3D"/>
    <w:rsid w:val="00D21BF5"/>
    <w:rsid w:val="00D21F1B"/>
    <w:rsid w:val="00D2249A"/>
    <w:rsid w:val="00D229B1"/>
    <w:rsid w:val="00D23D94"/>
    <w:rsid w:val="00D247FE"/>
    <w:rsid w:val="00D2549A"/>
    <w:rsid w:val="00D2639D"/>
    <w:rsid w:val="00D2654E"/>
    <w:rsid w:val="00D26A03"/>
    <w:rsid w:val="00D27D24"/>
    <w:rsid w:val="00D308ED"/>
    <w:rsid w:val="00D30B22"/>
    <w:rsid w:val="00D31836"/>
    <w:rsid w:val="00D31EB9"/>
    <w:rsid w:val="00D36D86"/>
    <w:rsid w:val="00D36E14"/>
    <w:rsid w:val="00D37324"/>
    <w:rsid w:val="00D377F7"/>
    <w:rsid w:val="00D428AA"/>
    <w:rsid w:val="00D42CD8"/>
    <w:rsid w:val="00D439F8"/>
    <w:rsid w:val="00D44228"/>
    <w:rsid w:val="00D4455D"/>
    <w:rsid w:val="00D449AE"/>
    <w:rsid w:val="00D44E39"/>
    <w:rsid w:val="00D45B2F"/>
    <w:rsid w:val="00D47F1C"/>
    <w:rsid w:val="00D509C6"/>
    <w:rsid w:val="00D50A34"/>
    <w:rsid w:val="00D50F6F"/>
    <w:rsid w:val="00D5288B"/>
    <w:rsid w:val="00D53887"/>
    <w:rsid w:val="00D53EFA"/>
    <w:rsid w:val="00D5407E"/>
    <w:rsid w:val="00D54627"/>
    <w:rsid w:val="00D54D39"/>
    <w:rsid w:val="00D570DA"/>
    <w:rsid w:val="00D57438"/>
    <w:rsid w:val="00D60EF7"/>
    <w:rsid w:val="00D61AE8"/>
    <w:rsid w:val="00D61B07"/>
    <w:rsid w:val="00D65C10"/>
    <w:rsid w:val="00D6621C"/>
    <w:rsid w:val="00D666AC"/>
    <w:rsid w:val="00D67A44"/>
    <w:rsid w:val="00D70592"/>
    <w:rsid w:val="00D70B10"/>
    <w:rsid w:val="00D71786"/>
    <w:rsid w:val="00D72AD6"/>
    <w:rsid w:val="00D72B59"/>
    <w:rsid w:val="00D73A4F"/>
    <w:rsid w:val="00D76237"/>
    <w:rsid w:val="00D76961"/>
    <w:rsid w:val="00D800EA"/>
    <w:rsid w:val="00D814A5"/>
    <w:rsid w:val="00D82137"/>
    <w:rsid w:val="00D82988"/>
    <w:rsid w:val="00D82A6C"/>
    <w:rsid w:val="00D84BAB"/>
    <w:rsid w:val="00D84DD8"/>
    <w:rsid w:val="00D85569"/>
    <w:rsid w:val="00D8635E"/>
    <w:rsid w:val="00D916DC"/>
    <w:rsid w:val="00D924D9"/>
    <w:rsid w:val="00D92722"/>
    <w:rsid w:val="00D92AF0"/>
    <w:rsid w:val="00D9362E"/>
    <w:rsid w:val="00D9415C"/>
    <w:rsid w:val="00D9435D"/>
    <w:rsid w:val="00D94A7C"/>
    <w:rsid w:val="00D95827"/>
    <w:rsid w:val="00D95896"/>
    <w:rsid w:val="00D9684D"/>
    <w:rsid w:val="00D96BDB"/>
    <w:rsid w:val="00DA0A9B"/>
    <w:rsid w:val="00DA1934"/>
    <w:rsid w:val="00DA1DE1"/>
    <w:rsid w:val="00DA1FEB"/>
    <w:rsid w:val="00DA29B2"/>
    <w:rsid w:val="00DA4213"/>
    <w:rsid w:val="00DA46FA"/>
    <w:rsid w:val="00DA49D1"/>
    <w:rsid w:val="00DA4F78"/>
    <w:rsid w:val="00DA6CDF"/>
    <w:rsid w:val="00DA77A4"/>
    <w:rsid w:val="00DB143E"/>
    <w:rsid w:val="00DB185D"/>
    <w:rsid w:val="00DB248E"/>
    <w:rsid w:val="00DB2983"/>
    <w:rsid w:val="00DB4D8C"/>
    <w:rsid w:val="00DB6250"/>
    <w:rsid w:val="00DB6801"/>
    <w:rsid w:val="00DB6A04"/>
    <w:rsid w:val="00DB73C1"/>
    <w:rsid w:val="00DC0A5C"/>
    <w:rsid w:val="00DC1257"/>
    <w:rsid w:val="00DC186B"/>
    <w:rsid w:val="00DC31DF"/>
    <w:rsid w:val="00DC3DC0"/>
    <w:rsid w:val="00DC3EBE"/>
    <w:rsid w:val="00DC58D6"/>
    <w:rsid w:val="00DC5B2B"/>
    <w:rsid w:val="00DC6269"/>
    <w:rsid w:val="00DC63E1"/>
    <w:rsid w:val="00DD0580"/>
    <w:rsid w:val="00DD077B"/>
    <w:rsid w:val="00DD0894"/>
    <w:rsid w:val="00DD13AC"/>
    <w:rsid w:val="00DD14B6"/>
    <w:rsid w:val="00DD2210"/>
    <w:rsid w:val="00DD27F5"/>
    <w:rsid w:val="00DD318D"/>
    <w:rsid w:val="00DD37A3"/>
    <w:rsid w:val="00DD49F1"/>
    <w:rsid w:val="00DD4A0C"/>
    <w:rsid w:val="00DD4CC2"/>
    <w:rsid w:val="00DD5870"/>
    <w:rsid w:val="00DD596F"/>
    <w:rsid w:val="00DD7CFF"/>
    <w:rsid w:val="00DE010D"/>
    <w:rsid w:val="00DE101A"/>
    <w:rsid w:val="00DE1051"/>
    <w:rsid w:val="00DE20D7"/>
    <w:rsid w:val="00DE272A"/>
    <w:rsid w:val="00DE2FE9"/>
    <w:rsid w:val="00DE3213"/>
    <w:rsid w:val="00DE4331"/>
    <w:rsid w:val="00DE4357"/>
    <w:rsid w:val="00DE4B14"/>
    <w:rsid w:val="00DE6686"/>
    <w:rsid w:val="00DE7F56"/>
    <w:rsid w:val="00DF02D7"/>
    <w:rsid w:val="00DF19CB"/>
    <w:rsid w:val="00DF2E12"/>
    <w:rsid w:val="00DF364B"/>
    <w:rsid w:val="00DF3B54"/>
    <w:rsid w:val="00DF40A7"/>
    <w:rsid w:val="00DF4404"/>
    <w:rsid w:val="00DF4660"/>
    <w:rsid w:val="00DF46DB"/>
    <w:rsid w:val="00DF514A"/>
    <w:rsid w:val="00DF542B"/>
    <w:rsid w:val="00DF6002"/>
    <w:rsid w:val="00DF64C5"/>
    <w:rsid w:val="00DF6690"/>
    <w:rsid w:val="00DF674E"/>
    <w:rsid w:val="00DF6804"/>
    <w:rsid w:val="00E000A2"/>
    <w:rsid w:val="00E00644"/>
    <w:rsid w:val="00E01068"/>
    <w:rsid w:val="00E0141B"/>
    <w:rsid w:val="00E0199B"/>
    <w:rsid w:val="00E019CF"/>
    <w:rsid w:val="00E02202"/>
    <w:rsid w:val="00E0358D"/>
    <w:rsid w:val="00E03F01"/>
    <w:rsid w:val="00E04323"/>
    <w:rsid w:val="00E04C91"/>
    <w:rsid w:val="00E070A2"/>
    <w:rsid w:val="00E07A39"/>
    <w:rsid w:val="00E07A92"/>
    <w:rsid w:val="00E10595"/>
    <w:rsid w:val="00E11183"/>
    <w:rsid w:val="00E1121D"/>
    <w:rsid w:val="00E116B5"/>
    <w:rsid w:val="00E11D08"/>
    <w:rsid w:val="00E12D69"/>
    <w:rsid w:val="00E13512"/>
    <w:rsid w:val="00E13755"/>
    <w:rsid w:val="00E147ED"/>
    <w:rsid w:val="00E14C1D"/>
    <w:rsid w:val="00E14FE5"/>
    <w:rsid w:val="00E1733E"/>
    <w:rsid w:val="00E1760E"/>
    <w:rsid w:val="00E20262"/>
    <w:rsid w:val="00E20451"/>
    <w:rsid w:val="00E20DDE"/>
    <w:rsid w:val="00E20E61"/>
    <w:rsid w:val="00E21C3E"/>
    <w:rsid w:val="00E225CE"/>
    <w:rsid w:val="00E23703"/>
    <w:rsid w:val="00E23EA9"/>
    <w:rsid w:val="00E24745"/>
    <w:rsid w:val="00E2577B"/>
    <w:rsid w:val="00E262EE"/>
    <w:rsid w:val="00E26405"/>
    <w:rsid w:val="00E2656A"/>
    <w:rsid w:val="00E274D8"/>
    <w:rsid w:val="00E301FC"/>
    <w:rsid w:val="00E302CE"/>
    <w:rsid w:val="00E3051C"/>
    <w:rsid w:val="00E306CD"/>
    <w:rsid w:val="00E31153"/>
    <w:rsid w:val="00E31A8A"/>
    <w:rsid w:val="00E31C79"/>
    <w:rsid w:val="00E3268D"/>
    <w:rsid w:val="00E32B3B"/>
    <w:rsid w:val="00E34C0B"/>
    <w:rsid w:val="00E350AC"/>
    <w:rsid w:val="00E354DA"/>
    <w:rsid w:val="00E3654C"/>
    <w:rsid w:val="00E36B14"/>
    <w:rsid w:val="00E37233"/>
    <w:rsid w:val="00E40FE4"/>
    <w:rsid w:val="00E412D0"/>
    <w:rsid w:val="00E414B8"/>
    <w:rsid w:val="00E420B0"/>
    <w:rsid w:val="00E42C55"/>
    <w:rsid w:val="00E42E1E"/>
    <w:rsid w:val="00E42F04"/>
    <w:rsid w:val="00E45127"/>
    <w:rsid w:val="00E45E31"/>
    <w:rsid w:val="00E462E5"/>
    <w:rsid w:val="00E50BB0"/>
    <w:rsid w:val="00E50BE7"/>
    <w:rsid w:val="00E51A54"/>
    <w:rsid w:val="00E52C33"/>
    <w:rsid w:val="00E532B6"/>
    <w:rsid w:val="00E539E2"/>
    <w:rsid w:val="00E54633"/>
    <w:rsid w:val="00E55398"/>
    <w:rsid w:val="00E5549F"/>
    <w:rsid w:val="00E55928"/>
    <w:rsid w:val="00E56322"/>
    <w:rsid w:val="00E56E26"/>
    <w:rsid w:val="00E607D3"/>
    <w:rsid w:val="00E60982"/>
    <w:rsid w:val="00E61229"/>
    <w:rsid w:val="00E61701"/>
    <w:rsid w:val="00E62C62"/>
    <w:rsid w:val="00E63735"/>
    <w:rsid w:val="00E63A23"/>
    <w:rsid w:val="00E63AD2"/>
    <w:rsid w:val="00E64070"/>
    <w:rsid w:val="00E654C1"/>
    <w:rsid w:val="00E65D97"/>
    <w:rsid w:val="00E66C0C"/>
    <w:rsid w:val="00E67BBC"/>
    <w:rsid w:val="00E67EB2"/>
    <w:rsid w:val="00E718F0"/>
    <w:rsid w:val="00E7222F"/>
    <w:rsid w:val="00E72A5A"/>
    <w:rsid w:val="00E73354"/>
    <w:rsid w:val="00E734D9"/>
    <w:rsid w:val="00E73905"/>
    <w:rsid w:val="00E73F7B"/>
    <w:rsid w:val="00E741D8"/>
    <w:rsid w:val="00E75C82"/>
    <w:rsid w:val="00E7627A"/>
    <w:rsid w:val="00E7650F"/>
    <w:rsid w:val="00E76C0C"/>
    <w:rsid w:val="00E77B3B"/>
    <w:rsid w:val="00E8038B"/>
    <w:rsid w:val="00E8163F"/>
    <w:rsid w:val="00E8173B"/>
    <w:rsid w:val="00E82325"/>
    <w:rsid w:val="00E847DC"/>
    <w:rsid w:val="00E8562F"/>
    <w:rsid w:val="00E85BE4"/>
    <w:rsid w:val="00E85CA4"/>
    <w:rsid w:val="00E85E3C"/>
    <w:rsid w:val="00E90214"/>
    <w:rsid w:val="00E90677"/>
    <w:rsid w:val="00E90FB6"/>
    <w:rsid w:val="00E91207"/>
    <w:rsid w:val="00E91225"/>
    <w:rsid w:val="00E9242D"/>
    <w:rsid w:val="00E92FFA"/>
    <w:rsid w:val="00E93589"/>
    <w:rsid w:val="00E93798"/>
    <w:rsid w:val="00E93FFC"/>
    <w:rsid w:val="00E949AE"/>
    <w:rsid w:val="00E95677"/>
    <w:rsid w:val="00E958C5"/>
    <w:rsid w:val="00E963FE"/>
    <w:rsid w:val="00E9786E"/>
    <w:rsid w:val="00EA0952"/>
    <w:rsid w:val="00EA2B91"/>
    <w:rsid w:val="00EA3B75"/>
    <w:rsid w:val="00EA3FC0"/>
    <w:rsid w:val="00EA550F"/>
    <w:rsid w:val="00EA6783"/>
    <w:rsid w:val="00EA743E"/>
    <w:rsid w:val="00EA77CD"/>
    <w:rsid w:val="00EA7D96"/>
    <w:rsid w:val="00EB0969"/>
    <w:rsid w:val="00EB0BFB"/>
    <w:rsid w:val="00EB0E1B"/>
    <w:rsid w:val="00EB1D44"/>
    <w:rsid w:val="00EB1E25"/>
    <w:rsid w:val="00EB25C9"/>
    <w:rsid w:val="00EB2B17"/>
    <w:rsid w:val="00EB3E89"/>
    <w:rsid w:val="00EB4480"/>
    <w:rsid w:val="00EB5255"/>
    <w:rsid w:val="00EB5C47"/>
    <w:rsid w:val="00EC1309"/>
    <w:rsid w:val="00EC1F07"/>
    <w:rsid w:val="00EC27A7"/>
    <w:rsid w:val="00EC3EEF"/>
    <w:rsid w:val="00EC49F8"/>
    <w:rsid w:val="00EC63CC"/>
    <w:rsid w:val="00EC73EA"/>
    <w:rsid w:val="00EC7E15"/>
    <w:rsid w:val="00ED0639"/>
    <w:rsid w:val="00ED11EB"/>
    <w:rsid w:val="00ED1B9E"/>
    <w:rsid w:val="00ED2FA1"/>
    <w:rsid w:val="00ED3814"/>
    <w:rsid w:val="00ED4181"/>
    <w:rsid w:val="00ED65B8"/>
    <w:rsid w:val="00ED681C"/>
    <w:rsid w:val="00ED6D36"/>
    <w:rsid w:val="00ED6F51"/>
    <w:rsid w:val="00EE15EE"/>
    <w:rsid w:val="00EE162E"/>
    <w:rsid w:val="00EE183D"/>
    <w:rsid w:val="00EE28F9"/>
    <w:rsid w:val="00EE305E"/>
    <w:rsid w:val="00EE3673"/>
    <w:rsid w:val="00EE3998"/>
    <w:rsid w:val="00EE3F4E"/>
    <w:rsid w:val="00EE4119"/>
    <w:rsid w:val="00EE44E7"/>
    <w:rsid w:val="00EE45C1"/>
    <w:rsid w:val="00EE485B"/>
    <w:rsid w:val="00EE5488"/>
    <w:rsid w:val="00EE66D9"/>
    <w:rsid w:val="00EE66EB"/>
    <w:rsid w:val="00EE6754"/>
    <w:rsid w:val="00EE6B95"/>
    <w:rsid w:val="00EE739A"/>
    <w:rsid w:val="00EE7C19"/>
    <w:rsid w:val="00EF0289"/>
    <w:rsid w:val="00EF029D"/>
    <w:rsid w:val="00EF114B"/>
    <w:rsid w:val="00EF13C1"/>
    <w:rsid w:val="00EF1A8C"/>
    <w:rsid w:val="00EF29FA"/>
    <w:rsid w:val="00EF3707"/>
    <w:rsid w:val="00EF4755"/>
    <w:rsid w:val="00EF691F"/>
    <w:rsid w:val="00EF7135"/>
    <w:rsid w:val="00EF76BF"/>
    <w:rsid w:val="00EF79C5"/>
    <w:rsid w:val="00F00976"/>
    <w:rsid w:val="00F01AF3"/>
    <w:rsid w:val="00F02062"/>
    <w:rsid w:val="00F027DB"/>
    <w:rsid w:val="00F02DA4"/>
    <w:rsid w:val="00F06BAA"/>
    <w:rsid w:val="00F070EB"/>
    <w:rsid w:val="00F07377"/>
    <w:rsid w:val="00F074FB"/>
    <w:rsid w:val="00F07E0B"/>
    <w:rsid w:val="00F1043D"/>
    <w:rsid w:val="00F10CD3"/>
    <w:rsid w:val="00F1118C"/>
    <w:rsid w:val="00F11CE9"/>
    <w:rsid w:val="00F13552"/>
    <w:rsid w:val="00F14A7A"/>
    <w:rsid w:val="00F14F09"/>
    <w:rsid w:val="00F1653B"/>
    <w:rsid w:val="00F1666B"/>
    <w:rsid w:val="00F16F16"/>
    <w:rsid w:val="00F1743D"/>
    <w:rsid w:val="00F17A0C"/>
    <w:rsid w:val="00F22985"/>
    <w:rsid w:val="00F229F0"/>
    <w:rsid w:val="00F22AB3"/>
    <w:rsid w:val="00F22CC8"/>
    <w:rsid w:val="00F25850"/>
    <w:rsid w:val="00F266BC"/>
    <w:rsid w:val="00F26E34"/>
    <w:rsid w:val="00F27060"/>
    <w:rsid w:val="00F30BF0"/>
    <w:rsid w:val="00F32135"/>
    <w:rsid w:val="00F32A4F"/>
    <w:rsid w:val="00F335EA"/>
    <w:rsid w:val="00F3383E"/>
    <w:rsid w:val="00F34323"/>
    <w:rsid w:val="00F34726"/>
    <w:rsid w:val="00F34DF1"/>
    <w:rsid w:val="00F359FC"/>
    <w:rsid w:val="00F4033F"/>
    <w:rsid w:val="00F40A91"/>
    <w:rsid w:val="00F41531"/>
    <w:rsid w:val="00F42182"/>
    <w:rsid w:val="00F44BD6"/>
    <w:rsid w:val="00F450CC"/>
    <w:rsid w:val="00F45502"/>
    <w:rsid w:val="00F463DF"/>
    <w:rsid w:val="00F465A7"/>
    <w:rsid w:val="00F47532"/>
    <w:rsid w:val="00F47D90"/>
    <w:rsid w:val="00F502A4"/>
    <w:rsid w:val="00F50B7C"/>
    <w:rsid w:val="00F50E67"/>
    <w:rsid w:val="00F5189F"/>
    <w:rsid w:val="00F53017"/>
    <w:rsid w:val="00F539BD"/>
    <w:rsid w:val="00F53E50"/>
    <w:rsid w:val="00F550E6"/>
    <w:rsid w:val="00F55BB5"/>
    <w:rsid w:val="00F5602E"/>
    <w:rsid w:val="00F576AF"/>
    <w:rsid w:val="00F57C91"/>
    <w:rsid w:val="00F57D46"/>
    <w:rsid w:val="00F607B6"/>
    <w:rsid w:val="00F6194D"/>
    <w:rsid w:val="00F62FCB"/>
    <w:rsid w:val="00F63685"/>
    <w:rsid w:val="00F64656"/>
    <w:rsid w:val="00F64A02"/>
    <w:rsid w:val="00F64F4A"/>
    <w:rsid w:val="00F65CED"/>
    <w:rsid w:val="00F6625B"/>
    <w:rsid w:val="00F669E5"/>
    <w:rsid w:val="00F66ABD"/>
    <w:rsid w:val="00F675C9"/>
    <w:rsid w:val="00F705E8"/>
    <w:rsid w:val="00F7201D"/>
    <w:rsid w:val="00F729E4"/>
    <w:rsid w:val="00F73003"/>
    <w:rsid w:val="00F74345"/>
    <w:rsid w:val="00F7455B"/>
    <w:rsid w:val="00F75683"/>
    <w:rsid w:val="00F77794"/>
    <w:rsid w:val="00F77FDA"/>
    <w:rsid w:val="00F80A0A"/>
    <w:rsid w:val="00F81330"/>
    <w:rsid w:val="00F81C83"/>
    <w:rsid w:val="00F81F0B"/>
    <w:rsid w:val="00F82171"/>
    <w:rsid w:val="00F823A1"/>
    <w:rsid w:val="00F82B19"/>
    <w:rsid w:val="00F83351"/>
    <w:rsid w:val="00F84D59"/>
    <w:rsid w:val="00F85BAC"/>
    <w:rsid w:val="00F85F44"/>
    <w:rsid w:val="00F862B5"/>
    <w:rsid w:val="00F86E2E"/>
    <w:rsid w:val="00F87CDC"/>
    <w:rsid w:val="00F9008B"/>
    <w:rsid w:val="00F90245"/>
    <w:rsid w:val="00F908D9"/>
    <w:rsid w:val="00F9212D"/>
    <w:rsid w:val="00F92522"/>
    <w:rsid w:val="00F935D5"/>
    <w:rsid w:val="00F9424E"/>
    <w:rsid w:val="00F94973"/>
    <w:rsid w:val="00F94C6B"/>
    <w:rsid w:val="00F95015"/>
    <w:rsid w:val="00F96112"/>
    <w:rsid w:val="00F965DA"/>
    <w:rsid w:val="00F97294"/>
    <w:rsid w:val="00FA054E"/>
    <w:rsid w:val="00FA1288"/>
    <w:rsid w:val="00FA1831"/>
    <w:rsid w:val="00FA197E"/>
    <w:rsid w:val="00FA2396"/>
    <w:rsid w:val="00FA2C43"/>
    <w:rsid w:val="00FA406A"/>
    <w:rsid w:val="00FA45F0"/>
    <w:rsid w:val="00FA4D64"/>
    <w:rsid w:val="00FA6B72"/>
    <w:rsid w:val="00FA7566"/>
    <w:rsid w:val="00FB0497"/>
    <w:rsid w:val="00FB06A3"/>
    <w:rsid w:val="00FB0CA8"/>
    <w:rsid w:val="00FB0E74"/>
    <w:rsid w:val="00FB0EF5"/>
    <w:rsid w:val="00FB172C"/>
    <w:rsid w:val="00FB245B"/>
    <w:rsid w:val="00FB2B1B"/>
    <w:rsid w:val="00FB2C41"/>
    <w:rsid w:val="00FB2EB2"/>
    <w:rsid w:val="00FB3ADC"/>
    <w:rsid w:val="00FB3E05"/>
    <w:rsid w:val="00FB503A"/>
    <w:rsid w:val="00FB516C"/>
    <w:rsid w:val="00FB59DF"/>
    <w:rsid w:val="00FB7211"/>
    <w:rsid w:val="00FB790F"/>
    <w:rsid w:val="00FC0E5A"/>
    <w:rsid w:val="00FC1AE9"/>
    <w:rsid w:val="00FC1D90"/>
    <w:rsid w:val="00FC1DC0"/>
    <w:rsid w:val="00FC2484"/>
    <w:rsid w:val="00FC3259"/>
    <w:rsid w:val="00FC38C6"/>
    <w:rsid w:val="00FC3ADB"/>
    <w:rsid w:val="00FC476D"/>
    <w:rsid w:val="00FC47C2"/>
    <w:rsid w:val="00FC4BA7"/>
    <w:rsid w:val="00FC4BFC"/>
    <w:rsid w:val="00FC4E34"/>
    <w:rsid w:val="00FC5075"/>
    <w:rsid w:val="00FC525F"/>
    <w:rsid w:val="00FC686E"/>
    <w:rsid w:val="00FC6F41"/>
    <w:rsid w:val="00FC71C1"/>
    <w:rsid w:val="00FD0226"/>
    <w:rsid w:val="00FD0236"/>
    <w:rsid w:val="00FD0ED5"/>
    <w:rsid w:val="00FD1238"/>
    <w:rsid w:val="00FD18F4"/>
    <w:rsid w:val="00FD2731"/>
    <w:rsid w:val="00FD35FF"/>
    <w:rsid w:val="00FD3DB8"/>
    <w:rsid w:val="00FD4160"/>
    <w:rsid w:val="00FD41E0"/>
    <w:rsid w:val="00FD4A6F"/>
    <w:rsid w:val="00FD54DB"/>
    <w:rsid w:val="00FD5649"/>
    <w:rsid w:val="00FD610A"/>
    <w:rsid w:val="00FD619F"/>
    <w:rsid w:val="00FD6676"/>
    <w:rsid w:val="00FD6964"/>
    <w:rsid w:val="00FE0DF8"/>
    <w:rsid w:val="00FE105B"/>
    <w:rsid w:val="00FE1AD3"/>
    <w:rsid w:val="00FE204F"/>
    <w:rsid w:val="00FE3999"/>
    <w:rsid w:val="00FE4037"/>
    <w:rsid w:val="00FE4C8B"/>
    <w:rsid w:val="00FE4FDE"/>
    <w:rsid w:val="00FE5139"/>
    <w:rsid w:val="00FE5341"/>
    <w:rsid w:val="00FE5CBA"/>
    <w:rsid w:val="00FE5E0A"/>
    <w:rsid w:val="00FE657A"/>
    <w:rsid w:val="00FE7620"/>
    <w:rsid w:val="00FE79AF"/>
    <w:rsid w:val="00FE7E2B"/>
    <w:rsid w:val="00FF0448"/>
    <w:rsid w:val="00FF1947"/>
    <w:rsid w:val="00FF1982"/>
    <w:rsid w:val="00FF24C0"/>
    <w:rsid w:val="00FF3250"/>
    <w:rsid w:val="00FF503E"/>
    <w:rsid w:val="00FF5359"/>
    <w:rsid w:val="00FF5525"/>
    <w:rsid w:val="00FF5D28"/>
    <w:rsid w:val="00FF5D2E"/>
    <w:rsid w:val="00FF5ED4"/>
    <w:rsid w:val="00FF64BC"/>
    <w:rsid w:val="00FF64E9"/>
    <w:rsid w:val="00FF6C11"/>
    <w:rsid w:val="00FF6D2A"/>
    <w:rsid w:val="00FF7EDF"/>
    <w:rsid w:val="01290F7E"/>
    <w:rsid w:val="015D1E09"/>
    <w:rsid w:val="02697903"/>
    <w:rsid w:val="02F96569"/>
    <w:rsid w:val="03EA7B21"/>
    <w:rsid w:val="05EC5B3F"/>
    <w:rsid w:val="05F83EAE"/>
    <w:rsid w:val="063E7D85"/>
    <w:rsid w:val="07293586"/>
    <w:rsid w:val="07295285"/>
    <w:rsid w:val="07636392"/>
    <w:rsid w:val="07770C56"/>
    <w:rsid w:val="092217DD"/>
    <w:rsid w:val="093A7294"/>
    <w:rsid w:val="09BF2B9A"/>
    <w:rsid w:val="0A263993"/>
    <w:rsid w:val="0A2D3AC2"/>
    <w:rsid w:val="0AA755DF"/>
    <w:rsid w:val="0B120D44"/>
    <w:rsid w:val="0BD27BF6"/>
    <w:rsid w:val="0C246C28"/>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58C615C"/>
    <w:rsid w:val="16087E1D"/>
    <w:rsid w:val="16E616EB"/>
    <w:rsid w:val="17701D14"/>
    <w:rsid w:val="17735226"/>
    <w:rsid w:val="189F624C"/>
    <w:rsid w:val="18BD04FD"/>
    <w:rsid w:val="1A1C66C0"/>
    <w:rsid w:val="1A42393B"/>
    <w:rsid w:val="1AAD45DE"/>
    <w:rsid w:val="1B046F80"/>
    <w:rsid w:val="1B3267B5"/>
    <w:rsid w:val="1B40161D"/>
    <w:rsid w:val="1B441859"/>
    <w:rsid w:val="1B6606B1"/>
    <w:rsid w:val="1C5E7925"/>
    <w:rsid w:val="1CFD070F"/>
    <w:rsid w:val="1D5F6196"/>
    <w:rsid w:val="1D6132A5"/>
    <w:rsid w:val="1D8E56D5"/>
    <w:rsid w:val="1E7A43DA"/>
    <w:rsid w:val="1E9E638B"/>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761B3F"/>
    <w:rsid w:val="25EC2D81"/>
    <w:rsid w:val="277057A2"/>
    <w:rsid w:val="279040B1"/>
    <w:rsid w:val="29206EB8"/>
    <w:rsid w:val="29595666"/>
    <w:rsid w:val="29874881"/>
    <w:rsid w:val="29E325E0"/>
    <w:rsid w:val="2A452503"/>
    <w:rsid w:val="2B5C34B3"/>
    <w:rsid w:val="2BA936A8"/>
    <w:rsid w:val="2C315A5A"/>
    <w:rsid w:val="2C4B1C25"/>
    <w:rsid w:val="2C915AF1"/>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284C04"/>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3F5421C7"/>
    <w:rsid w:val="407A6407"/>
    <w:rsid w:val="41753B45"/>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9E5C8E"/>
    <w:rsid w:val="45A47C0E"/>
    <w:rsid w:val="46577FD6"/>
    <w:rsid w:val="46D955A7"/>
    <w:rsid w:val="47133957"/>
    <w:rsid w:val="47711542"/>
    <w:rsid w:val="47A07E0C"/>
    <w:rsid w:val="4870272E"/>
    <w:rsid w:val="49A53E77"/>
    <w:rsid w:val="49DC7715"/>
    <w:rsid w:val="4A023139"/>
    <w:rsid w:val="4A7B576F"/>
    <w:rsid w:val="4A9D0A9E"/>
    <w:rsid w:val="4AF561A9"/>
    <w:rsid w:val="4C4A0649"/>
    <w:rsid w:val="4C7E5ECA"/>
    <w:rsid w:val="4C876AA5"/>
    <w:rsid w:val="4D0E00FB"/>
    <w:rsid w:val="4D176606"/>
    <w:rsid w:val="4DEC4FB0"/>
    <w:rsid w:val="4E075D8A"/>
    <w:rsid w:val="4EC00FAD"/>
    <w:rsid w:val="4F9843DC"/>
    <w:rsid w:val="4FC62A8C"/>
    <w:rsid w:val="4FE20F0D"/>
    <w:rsid w:val="4FE51552"/>
    <w:rsid w:val="50504C4B"/>
    <w:rsid w:val="505C7451"/>
    <w:rsid w:val="509C6E7C"/>
    <w:rsid w:val="514B58E8"/>
    <w:rsid w:val="5162104E"/>
    <w:rsid w:val="53A039CC"/>
    <w:rsid w:val="53A1505A"/>
    <w:rsid w:val="54063E08"/>
    <w:rsid w:val="543437E8"/>
    <w:rsid w:val="547611C0"/>
    <w:rsid w:val="54E06FFD"/>
    <w:rsid w:val="54EB2496"/>
    <w:rsid w:val="54F73313"/>
    <w:rsid w:val="54F80955"/>
    <w:rsid w:val="555170A7"/>
    <w:rsid w:val="5587536D"/>
    <w:rsid w:val="559B174B"/>
    <w:rsid w:val="55CE0CF4"/>
    <w:rsid w:val="56B22A9C"/>
    <w:rsid w:val="56E61DD1"/>
    <w:rsid w:val="57B72A76"/>
    <w:rsid w:val="57C3426C"/>
    <w:rsid w:val="57CE1F93"/>
    <w:rsid w:val="588743D1"/>
    <w:rsid w:val="5887701A"/>
    <w:rsid w:val="59C0439F"/>
    <w:rsid w:val="5ABE2233"/>
    <w:rsid w:val="5B8449DB"/>
    <w:rsid w:val="5BDF5D95"/>
    <w:rsid w:val="5BFE7528"/>
    <w:rsid w:val="5E2467F1"/>
    <w:rsid w:val="5F1A2B43"/>
    <w:rsid w:val="5FB837BB"/>
    <w:rsid w:val="60CC405A"/>
    <w:rsid w:val="61943BB0"/>
    <w:rsid w:val="61E215D8"/>
    <w:rsid w:val="621B3775"/>
    <w:rsid w:val="62364782"/>
    <w:rsid w:val="6394356A"/>
    <w:rsid w:val="63C61B2C"/>
    <w:rsid w:val="63D40BE9"/>
    <w:rsid w:val="64102431"/>
    <w:rsid w:val="64A5243A"/>
    <w:rsid w:val="64F531DE"/>
    <w:rsid w:val="64F938C0"/>
    <w:rsid w:val="65373578"/>
    <w:rsid w:val="671F124A"/>
    <w:rsid w:val="677A33C6"/>
    <w:rsid w:val="681F6961"/>
    <w:rsid w:val="68610A2F"/>
    <w:rsid w:val="68805514"/>
    <w:rsid w:val="69316E2F"/>
    <w:rsid w:val="694E2071"/>
    <w:rsid w:val="69766163"/>
    <w:rsid w:val="697A3B33"/>
    <w:rsid w:val="69D44760"/>
    <w:rsid w:val="69E51B5F"/>
    <w:rsid w:val="6A520EC7"/>
    <w:rsid w:val="6AF87E20"/>
    <w:rsid w:val="6B322639"/>
    <w:rsid w:val="6C636C38"/>
    <w:rsid w:val="6DB34098"/>
    <w:rsid w:val="6DB545B6"/>
    <w:rsid w:val="6DE02FB4"/>
    <w:rsid w:val="6E2240F5"/>
    <w:rsid w:val="6E514CED"/>
    <w:rsid w:val="6EB563D5"/>
    <w:rsid w:val="6ED92677"/>
    <w:rsid w:val="6F225983"/>
    <w:rsid w:val="6FFC5590"/>
    <w:rsid w:val="706D1DD0"/>
    <w:rsid w:val="70856B87"/>
    <w:rsid w:val="70D527EE"/>
    <w:rsid w:val="715B5300"/>
    <w:rsid w:val="71D27F8A"/>
    <w:rsid w:val="72553024"/>
    <w:rsid w:val="730F47E5"/>
    <w:rsid w:val="73122968"/>
    <w:rsid w:val="731F5D5E"/>
    <w:rsid w:val="73C51AD5"/>
    <w:rsid w:val="741E793C"/>
    <w:rsid w:val="745E3944"/>
    <w:rsid w:val="7635099D"/>
    <w:rsid w:val="77762421"/>
    <w:rsid w:val="77B56B1F"/>
    <w:rsid w:val="780F09F4"/>
    <w:rsid w:val="78A90480"/>
    <w:rsid w:val="78CF13C3"/>
    <w:rsid w:val="7A364017"/>
    <w:rsid w:val="7A8265E1"/>
    <w:rsid w:val="7B686D42"/>
    <w:rsid w:val="7B841746"/>
    <w:rsid w:val="7C214ED4"/>
    <w:rsid w:val="7C6C5AC7"/>
    <w:rsid w:val="7CC6544B"/>
    <w:rsid w:val="7D0239FF"/>
    <w:rsid w:val="7D5E40CD"/>
    <w:rsid w:val="7DCD56F2"/>
    <w:rsid w:val="7F001CE7"/>
    <w:rsid w:val="7F2B084F"/>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1" w:defQFormat="0" w:count="267">
    <w:lsdException w:name="Normal" w:locked="0" w:unhideWhenUsed="0" w:qFormat="1"/>
    <w:lsdException w:name="heading 1" w:uiPriority="99" w:unhideWhenUsed="0" w:qFormat="1"/>
    <w:lsdException w:name="heading 2" w:semiHidden="1" w:qFormat="1"/>
    <w:lsdException w:name="heading 3" w:unhideWhenUsed="0"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qFormat="1"/>
    <w:lsdException w:name="footnote text" w:semiHidden="1"/>
    <w:lsdException w:name="annotation text" w:locked="0" w:semiHidden="1" w:unhideWhenUsed="0" w:qFormat="1"/>
    <w:lsdException w:name="header" w:locked="0" w:unhideWhenUsed="0" w:qFormat="1"/>
    <w:lsdException w:name="footer" w:locked="0" w:uiPriority="99" w:unhideWhenUsed="0" w:qFormat="1"/>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locked="0" w:semiHidden="1" w:unhideWhenUsed="0" w:qFormat="1"/>
    <w:lsdException w:name="line number" w:semiHidden="1"/>
    <w:lsdException w:name="page number" w:unhideWhenUsed="0" w:qFormat="1"/>
    <w:lsdException w:name="endnote reference" w:semiHidden="1"/>
    <w:lsdException w:name="endnote text" w:semiHidden="1"/>
    <w:lsdException w:name="table of authorities" w:unhideWhenUsed="0"/>
    <w:lsdException w:name="macro" w:semiHidden="1"/>
    <w:lsdException w:name="toa heading" w:semiHidden="1"/>
    <w:lsdException w:name="List" w:unhideWhenUsed="0"/>
    <w:lsdException w:name="List Bullet" w:unhideWhenUsed="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locked="0" w:semiHidden="1" w:uiPriority="1"/>
    <w:lsdException w:name="Body Text" w:locked="0" w:uiPriority="99" w:unhideWhenUsed="0" w:qFormat="1"/>
    <w:lsdException w:name="Body Text Indent" w:locked="0" w:unhideWhenUsed="0" w:qFormat="1"/>
    <w:lsdException w:name="List Continue" w:semiHidden="1"/>
    <w:lsdException w:name="List Continue 2" w:unhideWhenUsed="0"/>
    <w:lsdException w:name="List Continue 3" w:unhideWhenUsed="0"/>
    <w:lsdException w:name="List Continue 4" w:unhideWhenUsed="0"/>
    <w:lsdException w:name="List Continue 5" w:unhideWhenUsed="0"/>
    <w:lsdException w:name="Message Header" w:semiHidden="1"/>
    <w:lsdException w:name="Subtitle" w:unhideWhenUsed="0" w:qFormat="1"/>
    <w:lsdException w:name="Salutation" w:semiHidden="1"/>
    <w:lsdException w:name="Date" w:locked="0" w:unhideWhenUsed="0" w:qFormat="1"/>
    <w:lsdException w:name="Body Text First Indent" w:uiPriority="99" w:qFormat="1"/>
    <w:lsdException w:name="Body Text First Indent 2" w:semiHidden="1"/>
    <w:lsdException w:name="Note Heading" w:semiHidden="1"/>
    <w:lsdException w:name="Body Text 2" w:semiHidden="1"/>
    <w:lsdException w:name="Body Text 3" w:semiHidden="1"/>
    <w:lsdException w:name="Body Text Indent 2" w:unhideWhenUsed="0" w:qFormat="1"/>
    <w:lsdException w:name="Body Text Indent 3" w:semiHidden="1"/>
    <w:lsdException w:name="Block Text" w:qFormat="1"/>
    <w:lsdException w:name="Hyperlink" w:uiPriority="99" w:qFormat="1"/>
    <w:lsdException w:name="FollowedHyperlink" w:semiHidden="1"/>
    <w:lsdException w:name="Strong" w:unhideWhenUsed="0" w:qFormat="1"/>
    <w:lsdException w:name="Emphasis" w:unhideWhenUsed="0" w:qFormat="1"/>
    <w:lsdException w:name="Document Map" w:unhideWhenUsed="0" w:qFormat="1"/>
    <w:lsdException w:name="Plain Text" w:unhideWhenUsed="0" w:qFormat="1"/>
    <w:lsdException w:name="E-mail Signature" w:semiHidden="1"/>
    <w:lsdException w:name="HTML Top of Form" w:locked="0" w:semiHidden="1" w:uiPriority="99"/>
    <w:lsdException w:name="HTML Bottom of Form" w:locked="0" w:semiHidden="1" w:uiPriority="99"/>
    <w:lsdException w:name="Normal (Web)" w:locked="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iPriority="99"/>
    <w:lsdException w:name="annotation subject" w:locked="0" w:semiHidden="1" w:unhideWhenUsed="0" w:qFormat="1"/>
    <w:lsdException w:name="No List" w:locked="0" w:semiHidden="1" w:uiPriority="99"/>
    <w:lsdException w:name="Outline List 1" w:locked="0" w:semiHidden="1" w:uiPriority="99"/>
    <w:lsdException w:name="Outline List 2" w:locked="0" w:semiHidden="1" w:uiPriority="99"/>
    <w:lsdException w:name="Outline List 3" w:locked="0"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Balloon Text" w:locked="0" w:semiHidden="1" w:unhideWhenUsed="0" w:qFormat="1"/>
    <w:lsdException w:name="Table Grid" w:locked="0" w:unhideWhenUsed="0" w:qFormat="1"/>
    <w:lsdException w:name="Placeholder Text" w:locked="0" w:semiHidden="1" w:uiPriority="99"/>
    <w:lsdException w:name="No Spacing" w:locked="0" w:uiPriority="1" w:unhideWhenUsed="0" w:qFormat="1"/>
    <w:lsdException w:name="Light Shading" w:locked="0" w:uiPriority="60" w:unhideWhenUsed="0"/>
    <w:lsdException w:name="Light List" w:locked="0" w:uiPriority="61" w:unhideWhenUsed="0"/>
    <w:lsdException w:name="Light Grid" w:locked="0" w:uiPriority="62" w:unhideWhenUsed="0"/>
    <w:lsdException w:name="Medium Shading 1" w:locked="0" w:uiPriority="63" w:unhideWhenUsed="0"/>
    <w:lsdException w:name="Medium Shading 2" w:locked="0" w:uiPriority="64" w:unhideWhenUsed="0"/>
    <w:lsdException w:name="Medium List 1" w:locked="0" w:uiPriority="65" w:unhideWhenUsed="0"/>
    <w:lsdException w:name="Medium List 2" w:locked="0" w:uiPriority="66" w:unhideWhenUsed="0"/>
    <w:lsdException w:name="Medium Grid 1" w:locked="0" w:uiPriority="67" w:unhideWhenUsed="0"/>
    <w:lsdException w:name="Medium Grid 2" w:locked="0" w:uiPriority="68" w:unhideWhenUsed="0"/>
    <w:lsdException w:name="Medium Grid 3" w:locked="0" w:uiPriority="69" w:unhideWhenUsed="0"/>
    <w:lsdException w:name="Dark List" w:locked="0" w:uiPriority="70" w:unhideWhenUsed="0"/>
    <w:lsdException w:name="Colorful Shading" w:locked="0" w:uiPriority="71" w:unhideWhenUsed="0"/>
    <w:lsdException w:name="Colorful List" w:locked="0" w:uiPriority="72" w:unhideWhenUsed="0"/>
    <w:lsdException w:name="Colorful Grid" w:locked="0" w:uiPriority="73" w:unhideWhenUsed="0"/>
    <w:lsdException w:name="Light Shading Accent 1" w:locked="0" w:uiPriority="60" w:unhideWhenUsed="0"/>
    <w:lsdException w:name="Light List Accent 1" w:locked="0" w:uiPriority="61" w:unhideWhenUsed="0"/>
    <w:lsdException w:name="Light Grid Accent 1" w:locked="0" w:uiPriority="62" w:unhideWhenUsed="0"/>
    <w:lsdException w:name="Medium Shading 1 Accent 1" w:locked="0" w:uiPriority="63" w:unhideWhenUsed="0"/>
    <w:lsdException w:name="Medium Shading 2 Accent 1" w:locked="0" w:uiPriority="64" w:unhideWhenUsed="0"/>
    <w:lsdException w:name="Medium List 1 Accent 1" w:locked="0" w:uiPriority="65" w:unhideWhenUsed="0"/>
    <w:lsdException w:name="Revision" w:locked="0" w:semiHidden="1" w:uiPriority="99"/>
    <w:lsdException w:name="List Paragraph" w:locked="0" w:uiPriority="1" w:qFormat="1"/>
    <w:lsdException w:name="Quote" w:locked="0" w:semiHidden="1" w:uiPriority="99"/>
    <w:lsdException w:name="Intense Quote" w:locked="0" w:semiHidden="1" w:uiPriority="99"/>
    <w:lsdException w:name="Medium List 2 Accent 1" w:locked="0" w:uiPriority="66" w:unhideWhenUsed="0"/>
    <w:lsdException w:name="Medium Grid 1 Accent 1" w:locked="0" w:uiPriority="67" w:unhideWhenUsed="0"/>
    <w:lsdException w:name="Medium Grid 2 Accent 1" w:locked="0" w:uiPriority="68" w:unhideWhenUsed="0"/>
    <w:lsdException w:name="Medium Grid 3 Accent 1" w:locked="0" w:uiPriority="69" w:unhideWhenUsed="0"/>
    <w:lsdException w:name="Dark List Accent 1" w:locked="0" w:uiPriority="70" w:unhideWhenUsed="0"/>
    <w:lsdException w:name="Colorful Shading Accent 1" w:locked="0" w:uiPriority="71" w:unhideWhenUsed="0"/>
    <w:lsdException w:name="Colorful List Accent 1" w:locked="0" w:uiPriority="72" w:unhideWhenUsed="0"/>
    <w:lsdException w:name="Colorful Grid Accent 1" w:locked="0" w:uiPriority="73" w:unhideWhenUsed="0"/>
    <w:lsdException w:name="Light Shading Accent 2" w:locked="0" w:uiPriority="60" w:unhideWhenUsed="0"/>
    <w:lsdException w:name="Light List Accent 2" w:locked="0" w:uiPriority="61" w:unhideWhenUsed="0"/>
    <w:lsdException w:name="Light Grid Accent 2" w:locked="0" w:uiPriority="62" w:unhideWhenUsed="0"/>
    <w:lsdException w:name="Medium Shading 1 Accent 2" w:locked="0" w:uiPriority="63" w:unhideWhenUsed="0"/>
    <w:lsdException w:name="Medium Shading 2 Accent 2" w:locked="0" w:uiPriority="64" w:unhideWhenUsed="0"/>
    <w:lsdException w:name="Medium List 1 Accent 2" w:locked="0" w:uiPriority="65" w:unhideWhenUsed="0"/>
    <w:lsdException w:name="Medium List 2 Accent 2" w:locked="0" w:uiPriority="66" w:unhideWhenUsed="0"/>
    <w:lsdException w:name="Medium Grid 1 Accent 2" w:locked="0" w:uiPriority="67" w:unhideWhenUsed="0"/>
    <w:lsdException w:name="Medium Grid 2 Accent 2" w:locked="0" w:uiPriority="68" w:unhideWhenUsed="0"/>
    <w:lsdException w:name="Medium Grid 3 Accent 2" w:locked="0" w:uiPriority="69" w:unhideWhenUsed="0"/>
    <w:lsdException w:name="Dark List Accent 2" w:locked="0" w:uiPriority="70" w:unhideWhenUsed="0"/>
    <w:lsdException w:name="Colorful Shading Accent 2" w:locked="0" w:uiPriority="71" w:unhideWhenUsed="0"/>
    <w:lsdException w:name="Colorful List Accent 2" w:locked="0" w:uiPriority="72" w:unhideWhenUsed="0"/>
    <w:lsdException w:name="Colorful Grid Accent 2" w:locked="0" w:uiPriority="73" w:unhideWhenUsed="0"/>
    <w:lsdException w:name="Light Shading Accent 3" w:locked="0" w:uiPriority="60" w:unhideWhenUsed="0"/>
    <w:lsdException w:name="Light List Accent 3" w:locked="0" w:uiPriority="61" w:unhideWhenUsed="0"/>
    <w:lsdException w:name="Light Grid Accent 3" w:locked="0" w:uiPriority="62" w:unhideWhenUsed="0"/>
    <w:lsdException w:name="Medium Shading 1 Accent 3" w:locked="0" w:uiPriority="63" w:unhideWhenUsed="0"/>
    <w:lsdException w:name="Medium Shading 2 Accent 3" w:locked="0" w:uiPriority="64" w:unhideWhenUsed="0"/>
    <w:lsdException w:name="Medium List 1 Accent 3" w:locked="0" w:uiPriority="65" w:unhideWhenUsed="0"/>
    <w:lsdException w:name="Medium List 2 Accent 3" w:locked="0" w:uiPriority="66" w:unhideWhenUsed="0"/>
    <w:lsdException w:name="Medium Grid 1 Accent 3" w:locked="0" w:uiPriority="67" w:unhideWhenUsed="0"/>
    <w:lsdException w:name="Medium Grid 2 Accent 3" w:locked="0" w:uiPriority="68" w:unhideWhenUsed="0"/>
    <w:lsdException w:name="Medium Grid 3 Accent 3" w:locked="0" w:uiPriority="69" w:unhideWhenUsed="0"/>
    <w:lsdException w:name="Dark List Accent 3" w:locked="0" w:uiPriority="70" w:unhideWhenUsed="0"/>
    <w:lsdException w:name="Colorful Shading Accent 3" w:locked="0" w:uiPriority="71" w:unhideWhenUsed="0"/>
    <w:lsdException w:name="Colorful List Accent 3" w:locked="0" w:uiPriority="72" w:unhideWhenUsed="0"/>
    <w:lsdException w:name="Colorful Grid Accent 3" w:locked="0" w:uiPriority="73" w:unhideWhenUsed="0"/>
    <w:lsdException w:name="Light Shading Accent 4" w:locked="0" w:uiPriority="60" w:unhideWhenUsed="0"/>
    <w:lsdException w:name="Light List Accent 4" w:locked="0" w:uiPriority="61" w:unhideWhenUsed="0"/>
    <w:lsdException w:name="Light Grid Accent 4" w:locked="0" w:uiPriority="62" w:unhideWhenUsed="0"/>
    <w:lsdException w:name="Medium Shading 1 Accent 4" w:locked="0" w:uiPriority="63" w:unhideWhenUsed="0"/>
    <w:lsdException w:name="Medium Shading 2 Accent 4" w:locked="0" w:uiPriority="64" w:unhideWhenUsed="0"/>
    <w:lsdException w:name="Medium List 1 Accent 4" w:locked="0" w:uiPriority="65" w:unhideWhenUsed="0"/>
    <w:lsdException w:name="Medium List 2 Accent 4" w:locked="0" w:uiPriority="66" w:unhideWhenUsed="0"/>
    <w:lsdException w:name="Medium Grid 1 Accent 4" w:locked="0" w:uiPriority="67" w:unhideWhenUsed="0"/>
    <w:lsdException w:name="Medium Grid 2 Accent 4" w:locked="0" w:uiPriority="68" w:unhideWhenUsed="0"/>
    <w:lsdException w:name="Medium Grid 3 Accent 4" w:locked="0" w:uiPriority="69" w:unhideWhenUsed="0"/>
    <w:lsdException w:name="Dark List Accent 4" w:locked="0" w:uiPriority="70" w:unhideWhenUsed="0"/>
    <w:lsdException w:name="Colorful Shading Accent 4" w:locked="0" w:uiPriority="71" w:unhideWhenUsed="0"/>
    <w:lsdException w:name="Colorful List Accent 4" w:locked="0" w:uiPriority="72" w:unhideWhenUsed="0"/>
    <w:lsdException w:name="Colorful Grid Accent 4" w:locked="0" w:uiPriority="73" w:unhideWhenUsed="0"/>
    <w:lsdException w:name="Light Shading Accent 5" w:locked="0" w:uiPriority="60" w:unhideWhenUsed="0"/>
    <w:lsdException w:name="Light List Accent 5" w:locked="0" w:uiPriority="61" w:unhideWhenUsed="0"/>
    <w:lsdException w:name="Light Grid Accent 5" w:locked="0" w:uiPriority="62" w:unhideWhenUsed="0"/>
    <w:lsdException w:name="Medium Shading 1 Accent 5" w:locked="0" w:uiPriority="63" w:unhideWhenUsed="0"/>
    <w:lsdException w:name="Medium Shading 2 Accent 5" w:locked="0" w:uiPriority="64" w:unhideWhenUsed="0"/>
    <w:lsdException w:name="Medium List 1 Accent 5" w:locked="0" w:uiPriority="65" w:unhideWhenUsed="0"/>
    <w:lsdException w:name="Medium List 2 Accent 5" w:locked="0" w:uiPriority="66" w:unhideWhenUsed="0"/>
    <w:lsdException w:name="Medium Grid 1 Accent 5" w:locked="0" w:uiPriority="67" w:unhideWhenUsed="0"/>
    <w:lsdException w:name="Medium Grid 2 Accent 5" w:locked="0" w:uiPriority="68" w:unhideWhenUsed="0"/>
    <w:lsdException w:name="Medium Grid 3 Accent 5" w:locked="0" w:uiPriority="69" w:unhideWhenUsed="0"/>
    <w:lsdException w:name="Dark List Accent 5" w:locked="0" w:uiPriority="70" w:unhideWhenUsed="0"/>
    <w:lsdException w:name="Colorful Shading Accent 5" w:locked="0" w:uiPriority="71" w:unhideWhenUsed="0"/>
    <w:lsdException w:name="Colorful List Accent 5" w:locked="0" w:uiPriority="72" w:unhideWhenUsed="0"/>
    <w:lsdException w:name="Colorful Grid Accent 5" w:locked="0" w:uiPriority="73" w:unhideWhenUsed="0"/>
    <w:lsdException w:name="Light Shading Accent 6" w:locked="0" w:uiPriority="60" w:unhideWhenUsed="0"/>
    <w:lsdException w:name="Light List Accent 6" w:locked="0" w:uiPriority="61" w:unhideWhenUsed="0"/>
    <w:lsdException w:name="Light Grid Accent 6" w:locked="0" w:uiPriority="62" w:unhideWhenUsed="0"/>
    <w:lsdException w:name="Medium Shading 1 Accent 6" w:locked="0" w:uiPriority="63" w:unhideWhenUsed="0"/>
    <w:lsdException w:name="Medium Shading 2 Accent 6" w:locked="0" w:uiPriority="64" w:unhideWhenUsed="0"/>
    <w:lsdException w:name="Medium List 1 Accent 6" w:locked="0" w:uiPriority="65" w:unhideWhenUsed="0"/>
    <w:lsdException w:name="Medium List 2 Accent 6" w:locked="0" w:uiPriority="66" w:unhideWhenUsed="0"/>
    <w:lsdException w:name="Medium Grid 1 Accent 6" w:locked="0" w:uiPriority="67" w:unhideWhenUsed="0"/>
    <w:lsdException w:name="Medium Grid 2 Accent 6" w:locked="0" w:uiPriority="68" w:unhideWhenUsed="0"/>
    <w:lsdException w:name="Medium Grid 3 Accent 6" w:locked="0" w:uiPriority="69" w:unhideWhenUsed="0"/>
    <w:lsdException w:name="Dark List Accent 6" w:locked="0" w:uiPriority="70" w:unhideWhenUsed="0"/>
    <w:lsdException w:name="Colorful Shading Accent 6" w:locked="0" w:uiPriority="71" w:unhideWhenUsed="0"/>
    <w:lsdException w:name="Colorful List Accent 6" w:locked="0" w:uiPriority="72" w:unhideWhenUsed="0"/>
    <w:lsdException w:name="Colorful Grid Accent 6" w:locked="0" w:uiPriority="73" w:unhideWhenUsed="0"/>
    <w:lsdException w:name="Subtle Emphasis" w:locked="0" w:uiPriority="19" w:unhideWhenUsed="0" w:qFormat="1"/>
    <w:lsdException w:name="Intense Emphasis" w:locked="0" w:uiPriority="21" w:unhideWhenUsed="0" w:qFormat="1"/>
    <w:lsdException w:name="Subtle Reference" w:locked="0" w:uiPriority="31" w:unhideWhenUsed="0" w:qFormat="1"/>
    <w:lsdException w:name="Intense Reference" w:locked="0" w:uiPriority="32" w:unhideWhenUsed="0" w:qFormat="1"/>
    <w:lsdException w:name="Book Title" w:locked="0" w:uiPriority="33" w:unhideWhenUsed="0" w:qFormat="1"/>
    <w:lsdException w:name="Bibliography" w:locked="0" w:semiHidden="1" w:uiPriority="37"/>
    <w:lsdException w:name="TOC Heading" w:locked="0" w:semiHidden="1" w:uiPriority="39" w:qFormat="1"/>
  </w:latentStyles>
  <w:style w:type="paragraph" w:default="1" w:styleId="a">
    <w:name w:val="Normal"/>
    <w:qFormat/>
    <w:rsid w:val="00EF691F"/>
    <w:pPr>
      <w:widowControl w:val="0"/>
      <w:jc w:val="both"/>
    </w:pPr>
    <w:rPr>
      <w:kern w:val="2"/>
      <w:sz w:val="21"/>
      <w:szCs w:val="24"/>
    </w:rPr>
  </w:style>
  <w:style w:type="paragraph" w:styleId="1">
    <w:name w:val="heading 1"/>
    <w:basedOn w:val="a"/>
    <w:next w:val="a"/>
    <w:uiPriority w:val="99"/>
    <w:qFormat/>
    <w:locked/>
    <w:rsid w:val="00EF691F"/>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link w:val="3Char"/>
    <w:qFormat/>
    <w:locked/>
    <w:rsid w:val="00EF691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1"/>
    <w:unhideWhenUsed/>
    <w:qFormat/>
    <w:locked/>
    <w:rsid w:val="00EF691F"/>
    <w:pPr>
      <w:spacing w:line="240" w:lineRule="atLeast"/>
    </w:pPr>
    <w:rPr>
      <w:sz w:val="28"/>
      <w:szCs w:val="20"/>
    </w:rPr>
  </w:style>
  <w:style w:type="paragraph" w:styleId="a4">
    <w:name w:val="caption"/>
    <w:basedOn w:val="a"/>
    <w:next w:val="a"/>
    <w:link w:val="Char"/>
    <w:unhideWhenUsed/>
    <w:qFormat/>
    <w:locked/>
    <w:rsid w:val="00EF691F"/>
    <w:rPr>
      <w:rFonts w:ascii="Arial" w:eastAsia="黑体" w:hAnsi="Arial"/>
      <w:sz w:val="20"/>
      <w:szCs w:val="20"/>
    </w:rPr>
  </w:style>
  <w:style w:type="paragraph" w:styleId="a5">
    <w:name w:val="Document Map"/>
    <w:basedOn w:val="a"/>
    <w:link w:val="Char0"/>
    <w:qFormat/>
    <w:locked/>
    <w:rsid w:val="00EF691F"/>
    <w:rPr>
      <w:rFonts w:ascii="宋体"/>
      <w:sz w:val="18"/>
      <w:szCs w:val="18"/>
    </w:rPr>
  </w:style>
  <w:style w:type="paragraph" w:styleId="a6">
    <w:name w:val="annotation text"/>
    <w:basedOn w:val="a"/>
    <w:link w:val="Char2"/>
    <w:semiHidden/>
    <w:qFormat/>
    <w:rsid w:val="00EF691F"/>
    <w:pPr>
      <w:jc w:val="left"/>
    </w:pPr>
    <w:rPr>
      <w:kern w:val="0"/>
      <w:sz w:val="24"/>
      <w:szCs w:val="20"/>
    </w:rPr>
  </w:style>
  <w:style w:type="paragraph" w:styleId="a7">
    <w:name w:val="Body Text"/>
    <w:basedOn w:val="a"/>
    <w:link w:val="Char3"/>
    <w:uiPriority w:val="99"/>
    <w:qFormat/>
    <w:rsid w:val="00EF691F"/>
    <w:pPr>
      <w:widowControl/>
      <w:snapToGrid w:val="0"/>
      <w:spacing w:before="60" w:after="160" w:line="259" w:lineRule="auto"/>
      <w:ind w:right="113"/>
    </w:pPr>
    <w:rPr>
      <w:kern w:val="0"/>
      <w:sz w:val="18"/>
      <w:szCs w:val="20"/>
    </w:rPr>
  </w:style>
  <w:style w:type="paragraph" w:styleId="a8">
    <w:name w:val="Body Text Indent"/>
    <w:basedOn w:val="a"/>
    <w:link w:val="Char20"/>
    <w:qFormat/>
    <w:rsid w:val="00EF691F"/>
    <w:pPr>
      <w:spacing w:after="120"/>
      <w:ind w:leftChars="200" w:left="420"/>
    </w:pPr>
    <w:rPr>
      <w:kern w:val="0"/>
      <w:sz w:val="24"/>
      <w:szCs w:val="20"/>
    </w:rPr>
  </w:style>
  <w:style w:type="paragraph" w:styleId="a9">
    <w:name w:val="Block Text"/>
    <w:basedOn w:val="a"/>
    <w:unhideWhenUsed/>
    <w:qFormat/>
    <w:locked/>
    <w:rsid w:val="00EF691F"/>
    <w:pPr>
      <w:autoSpaceDE w:val="0"/>
      <w:autoSpaceDN w:val="0"/>
      <w:adjustRightInd w:val="0"/>
      <w:spacing w:before="1" w:line="537" w:lineRule="exact"/>
      <w:ind w:left="88" w:right="6"/>
    </w:pPr>
    <w:rPr>
      <w:rFonts w:cs="宋体"/>
      <w:color w:val="000000"/>
      <w:kern w:val="0"/>
      <w:sz w:val="28"/>
    </w:rPr>
  </w:style>
  <w:style w:type="paragraph" w:styleId="aa">
    <w:name w:val="Plain Text"/>
    <w:basedOn w:val="a"/>
    <w:link w:val="Char4"/>
    <w:qFormat/>
    <w:locked/>
    <w:rsid w:val="00EF691F"/>
    <w:rPr>
      <w:rFonts w:ascii="宋体" w:hAnsi="Courier New"/>
      <w:szCs w:val="21"/>
    </w:rPr>
  </w:style>
  <w:style w:type="paragraph" w:styleId="ab">
    <w:name w:val="Date"/>
    <w:basedOn w:val="a"/>
    <w:next w:val="a"/>
    <w:link w:val="Char5"/>
    <w:qFormat/>
    <w:rsid w:val="00EF691F"/>
    <w:pPr>
      <w:ind w:leftChars="2500" w:left="100"/>
    </w:pPr>
    <w:rPr>
      <w:kern w:val="0"/>
      <w:sz w:val="24"/>
      <w:szCs w:val="20"/>
    </w:rPr>
  </w:style>
  <w:style w:type="paragraph" w:styleId="2">
    <w:name w:val="Body Text Indent 2"/>
    <w:basedOn w:val="a"/>
    <w:link w:val="2Char"/>
    <w:qFormat/>
    <w:locked/>
    <w:rsid w:val="00EF691F"/>
    <w:pPr>
      <w:spacing w:after="120" w:line="480" w:lineRule="auto"/>
      <w:ind w:leftChars="200" w:left="420"/>
    </w:pPr>
  </w:style>
  <w:style w:type="paragraph" w:styleId="ac">
    <w:name w:val="Balloon Text"/>
    <w:basedOn w:val="a"/>
    <w:link w:val="Char6"/>
    <w:semiHidden/>
    <w:qFormat/>
    <w:rsid w:val="00EF691F"/>
    <w:rPr>
      <w:kern w:val="0"/>
      <w:sz w:val="18"/>
      <w:szCs w:val="20"/>
    </w:rPr>
  </w:style>
  <w:style w:type="paragraph" w:styleId="ad">
    <w:name w:val="footer"/>
    <w:basedOn w:val="a"/>
    <w:link w:val="Char7"/>
    <w:uiPriority w:val="99"/>
    <w:qFormat/>
    <w:rsid w:val="00EF691F"/>
    <w:pPr>
      <w:tabs>
        <w:tab w:val="center" w:pos="4153"/>
        <w:tab w:val="right" w:pos="8306"/>
      </w:tabs>
      <w:snapToGrid w:val="0"/>
      <w:jc w:val="left"/>
    </w:pPr>
    <w:rPr>
      <w:kern w:val="0"/>
      <w:sz w:val="18"/>
      <w:szCs w:val="20"/>
    </w:rPr>
  </w:style>
  <w:style w:type="paragraph" w:styleId="ae">
    <w:name w:val="header"/>
    <w:basedOn w:val="a"/>
    <w:link w:val="Char8"/>
    <w:qFormat/>
    <w:rsid w:val="00EF691F"/>
    <w:pPr>
      <w:pBdr>
        <w:bottom w:val="single" w:sz="6" w:space="1" w:color="auto"/>
      </w:pBdr>
      <w:tabs>
        <w:tab w:val="center" w:pos="4153"/>
        <w:tab w:val="right" w:pos="8306"/>
      </w:tabs>
      <w:snapToGrid w:val="0"/>
      <w:jc w:val="center"/>
    </w:pPr>
    <w:rPr>
      <w:kern w:val="0"/>
      <w:sz w:val="18"/>
      <w:szCs w:val="20"/>
    </w:rPr>
  </w:style>
  <w:style w:type="paragraph" w:styleId="af">
    <w:name w:val="Normal (Web)"/>
    <w:basedOn w:val="a"/>
    <w:link w:val="Char9"/>
    <w:qFormat/>
    <w:rsid w:val="00EF691F"/>
    <w:pPr>
      <w:widowControl/>
      <w:spacing w:before="100" w:beforeAutospacing="1" w:after="100" w:afterAutospacing="1"/>
      <w:jc w:val="left"/>
    </w:pPr>
    <w:rPr>
      <w:rFonts w:ascii="宋体" w:hAnsi="宋体"/>
      <w:kern w:val="0"/>
      <w:sz w:val="24"/>
      <w:szCs w:val="20"/>
    </w:rPr>
  </w:style>
  <w:style w:type="paragraph" w:styleId="af0">
    <w:name w:val="annotation subject"/>
    <w:basedOn w:val="a6"/>
    <w:next w:val="a6"/>
    <w:link w:val="Chara"/>
    <w:semiHidden/>
    <w:qFormat/>
    <w:rsid w:val="00EF691F"/>
    <w:rPr>
      <w:b/>
      <w:kern w:val="2"/>
    </w:rPr>
  </w:style>
  <w:style w:type="paragraph" w:styleId="af1">
    <w:name w:val="Body Text First Indent"/>
    <w:basedOn w:val="a7"/>
    <w:link w:val="Charb"/>
    <w:uiPriority w:val="99"/>
    <w:unhideWhenUsed/>
    <w:qFormat/>
    <w:locked/>
    <w:rsid w:val="00EF691F"/>
    <w:pPr>
      <w:widowControl w:val="0"/>
      <w:snapToGrid/>
      <w:spacing w:before="0" w:after="120" w:line="240" w:lineRule="auto"/>
      <w:ind w:right="0" w:firstLineChars="100" w:firstLine="420"/>
    </w:pPr>
    <w:rPr>
      <w:kern w:val="2"/>
      <w:sz w:val="21"/>
      <w:szCs w:val="24"/>
    </w:rPr>
  </w:style>
  <w:style w:type="table" w:styleId="af2">
    <w:name w:val="Table Grid"/>
    <w:basedOn w:val="a1"/>
    <w:qFormat/>
    <w:rsid w:val="00EF69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0"/>
    <w:qFormat/>
    <w:locked/>
    <w:rsid w:val="00EF691F"/>
  </w:style>
  <w:style w:type="character" w:styleId="af4">
    <w:name w:val="Hyperlink"/>
    <w:uiPriority w:val="99"/>
    <w:unhideWhenUsed/>
    <w:qFormat/>
    <w:locked/>
    <w:rsid w:val="00EF691F"/>
    <w:rPr>
      <w:color w:val="0000FF"/>
      <w:u w:val="single"/>
    </w:rPr>
  </w:style>
  <w:style w:type="character" w:styleId="af5">
    <w:name w:val="annotation reference"/>
    <w:semiHidden/>
    <w:qFormat/>
    <w:rsid w:val="00EF691F"/>
    <w:rPr>
      <w:sz w:val="21"/>
    </w:rPr>
  </w:style>
  <w:style w:type="character" w:customStyle="1" w:styleId="Char7">
    <w:name w:val="页脚 Char"/>
    <w:link w:val="ad"/>
    <w:uiPriority w:val="99"/>
    <w:qFormat/>
    <w:locked/>
    <w:rsid w:val="00EF691F"/>
    <w:rPr>
      <w:sz w:val="18"/>
    </w:rPr>
  </w:style>
  <w:style w:type="character" w:customStyle="1" w:styleId="Char5">
    <w:name w:val="日期 Char"/>
    <w:link w:val="ab"/>
    <w:qFormat/>
    <w:locked/>
    <w:rsid w:val="00EF691F"/>
    <w:rPr>
      <w:rFonts w:ascii="Times New Roman" w:eastAsia="宋体" w:hAnsi="Times New Roman"/>
      <w:sz w:val="24"/>
    </w:rPr>
  </w:style>
  <w:style w:type="character" w:customStyle="1" w:styleId="af6">
    <w:name w:val="页脚 字符"/>
    <w:basedOn w:val="a0"/>
    <w:uiPriority w:val="99"/>
    <w:qFormat/>
    <w:rsid w:val="00EF691F"/>
  </w:style>
  <w:style w:type="character" w:customStyle="1" w:styleId="Char9">
    <w:name w:val="普通(网站) Char"/>
    <w:link w:val="af"/>
    <w:qFormat/>
    <w:locked/>
    <w:rsid w:val="00EF691F"/>
    <w:rPr>
      <w:rFonts w:ascii="宋体" w:eastAsia="宋体" w:hAnsi="宋体"/>
      <w:sz w:val="24"/>
    </w:rPr>
  </w:style>
  <w:style w:type="character" w:customStyle="1" w:styleId="10">
    <w:name w:val="正文文本 字符1"/>
    <w:semiHidden/>
    <w:qFormat/>
    <w:rsid w:val="00EF691F"/>
    <w:rPr>
      <w:rFonts w:ascii="Times New Roman" w:eastAsia="宋体" w:hAnsi="Times New Roman"/>
      <w:sz w:val="24"/>
    </w:rPr>
  </w:style>
  <w:style w:type="character" w:customStyle="1" w:styleId="Char3">
    <w:name w:val="正文文本 Char"/>
    <w:link w:val="a7"/>
    <w:uiPriority w:val="99"/>
    <w:qFormat/>
    <w:locked/>
    <w:rsid w:val="00EF691F"/>
    <w:rPr>
      <w:sz w:val="18"/>
    </w:rPr>
  </w:style>
  <w:style w:type="character" w:customStyle="1" w:styleId="Char2">
    <w:name w:val="批注文字 Char"/>
    <w:link w:val="a6"/>
    <w:qFormat/>
    <w:locked/>
    <w:rsid w:val="00EF691F"/>
    <w:rPr>
      <w:rFonts w:ascii="Times New Roman" w:eastAsia="宋体" w:hAnsi="Times New Roman"/>
      <w:sz w:val="24"/>
    </w:rPr>
  </w:style>
  <w:style w:type="character" w:customStyle="1" w:styleId="Charc">
    <w:name w:val="表格 Char"/>
    <w:link w:val="af7"/>
    <w:qFormat/>
    <w:locked/>
    <w:rsid w:val="00EF691F"/>
    <w:rPr>
      <w:rFonts w:ascii="宋体"/>
      <w:sz w:val="21"/>
    </w:rPr>
  </w:style>
  <w:style w:type="paragraph" w:customStyle="1" w:styleId="af7">
    <w:name w:val="表格"/>
    <w:basedOn w:val="a"/>
    <w:next w:val="a"/>
    <w:link w:val="Charc"/>
    <w:qFormat/>
    <w:rsid w:val="00EF691F"/>
    <w:pPr>
      <w:adjustRightInd w:val="0"/>
      <w:snapToGrid w:val="0"/>
      <w:spacing w:beforeLines="10" w:afterLines="10" w:line="259" w:lineRule="auto"/>
      <w:jc w:val="center"/>
    </w:pPr>
    <w:rPr>
      <w:rFonts w:ascii="宋体"/>
      <w:kern w:val="0"/>
      <w:szCs w:val="20"/>
    </w:rPr>
  </w:style>
  <w:style w:type="character" w:customStyle="1" w:styleId="af8">
    <w:name w:val="日期 字符"/>
    <w:semiHidden/>
    <w:qFormat/>
    <w:rsid w:val="00EF691F"/>
    <w:rPr>
      <w:rFonts w:ascii="Times New Roman" w:eastAsia="宋体" w:hAnsi="Times New Roman"/>
      <w:sz w:val="24"/>
    </w:rPr>
  </w:style>
  <w:style w:type="character" w:customStyle="1" w:styleId="Char6">
    <w:name w:val="批注框文本 Char"/>
    <w:link w:val="ac"/>
    <w:semiHidden/>
    <w:qFormat/>
    <w:locked/>
    <w:rsid w:val="00EF691F"/>
    <w:rPr>
      <w:rFonts w:ascii="Times New Roman" w:eastAsia="宋体" w:hAnsi="Times New Roman"/>
      <w:sz w:val="18"/>
    </w:rPr>
  </w:style>
  <w:style w:type="character" w:customStyle="1" w:styleId="Chara">
    <w:name w:val="批注主题 Char"/>
    <w:link w:val="af0"/>
    <w:semiHidden/>
    <w:qFormat/>
    <w:locked/>
    <w:rsid w:val="00EF691F"/>
    <w:rPr>
      <w:rFonts w:ascii="Times New Roman" w:eastAsia="宋体" w:hAnsi="Times New Roman"/>
      <w:b/>
      <w:kern w:val="2"/>
      <w:sz w:val="24"/>
    </w:rPr>
  </w:style>
  <w:style w:type="character" w:customStyle="1" w:styleId="Char8">
    <w:name w:val="页眉 Char"/>
    <w:link w:val="ae"/>
    <w:qFormat/>
    <w:locked/>
    <w:rsid w:val="00EF691F"/>
    <w:rPr>
      <w:sz w:val="18"/>
    </w:rPr>
  </w:style>
  <w:style w:type="character" w:customStyle="1" w:styleId="11">
    <w:name w:val="批注文字 字符1"/>
    <w:semiHidden/>
    <w:qFormat/>
    <w:rsid w:val="00EF691F"/>
    <w:rPr>
      <w:rFonts w:ascii="Times New Roman" w:eastAsia="宋体" w:hAnsi="Times New Roman"/>
      <w:sz w:val="24"/>
    </w:rPr>
  </w:style>
  <w:style w:type="character" w:customStyle="1" w:styleId="Char20">
    <w:name w:val="正文文本缩进 Char2"/>
    <w:link w:val="a8"/>
    <w:qFormat/>
    <w:locked/>
    <w:rsid w:val="00EF691F"/>
    <w:rPr>
      <w:rFonts w:ascii="Times New Roman" w:eastAsia="宋体" w:hAnsi="Times New Roman"/>
      <w:sz w:val="24"/>
    </w:rPr>
  </w:style>
  <w:style w:type="paragraph" w:customStyle="1" w:styleId="100">
    <w:name w:val="正文_10"/>
    <w:qFormat/>
    <w:rsid w:val="00EF691F"/>
    <w:pPr>
      <w:widowControl w:val="0"/>
      <w:jc w:val="both"/>
    </w:pPr>
    <w:rPr>
      <w:kern w:val="2"/>
      <w:sz w:val="21"/>
      <w:szCs w:val="22"/>
    </w:rPr>
  </w:style>
  <w:style w:type="paragraph" w:customStyle="1" w:styleId="20">
    <w:name w:val="普通(网站)2"/>
    <w:basedOn w:val="a"/>
    <w:qFormat/>
    <w:rsid w:val="00EF691F"/>
    <w:pPr>
      <w:widowControl/>
      <w:spacing w:before="100" w:beforeAutospacing="1" w:after="100" w:afterAutospacing="1"/>
      <w:jc w:val="left"/>
    </w:pPr>
    <w:rPr>
      <w:rFonts w:ascii="宋体" w:hAnsi="宋体"/>
      <w:sz w:val="24"/>
      <w:szCs w:val="20"/>
    </w:rPr>
  </w:style>
  <w:style w:type="character" w:customStyle="1" w:styleId="Char">
    <w:name w:val="题注 Char"/>
    <w:link w:val="a4"/>
    <w:semiHidden/>
    <w:qFormat/>
    <w:locked/>
    <w:rsid w:val="00EF691F"/>
    <w:rPr>
      <w:rFonts w:ascii="Arial" w:eastAsia="黑体" w:hAnsi="Arial" w:cs="Arial"/>
      <w:kern w:val="2"/>
    </w:rPr>
  </w:style>
  <w:style w:type="character" w:customStyle="1" w:styleId="hang2">
    <w:name w:val="hang2"/>
    <w:qFormat/>
    <w:rsid w:val="00EF691F"/>
    <w:rPr>
      <w:rFonts w:ascii="??" w:hAnsi="??" w:hint="default"/>
      <w:color w:val="000000"/>
      <w:sz w:val="18"/>
      <w:szCs w:val="18"/>
      <w:u w:val="none"/>
    </w:rPr>
  </w:style>
  <w:style w:type="character" w:customStyle="1" w:styleId="Char1">
    <w:name w:val="正文缩进 Char1"/>
    <w:link w:val="a3"/>
    <w:qFormat/>
    <w:locked/>
    <w:rsid w:val="00EF691F"/>
    <w:rPr>
      <w:kern w:val="2"/>
      <w:sz w:val="28"/>
    </w:rPr>
  </w:style>
  <w:style w:type="paragraph" w:customStyle="1" w:styleId="Default">
    <w:name w:val="Default"/>
    <w:qFormat/>
    <w:rsid w:val="00EF691F"/>
    <w:pPr>
      <w:widowControl w:val="0"/>
      <w:autoSpaceDE w:val="0"/>
      <w:autoSpaceDN w:val="0"/>
      <w:adjustRightInd w:val="0"/>
    </w:pPr>
    <w:rPr>
      <w:rFonts w:ascii="宋体" w:cs="宋体"/>
      <w:color w:val="000000"/>
      <w:sz w:val="24"/>
      <w:szCs w:val="24"/>
    </w:rPr>
  </w:style>
  <w:style w:type="paragraph" w:customStyle="1" w:styleId="TableParagraph">
    <w:name w:val="Table Paragraph"/>
    <w:basedOn w:val="a"/>
    <w:uiPriority w:val="1"/>
    <w:qFormat/>
    <w:rsid w:val="00EF691F"/>
    <w:pPr>
      <w:autoSpaceDE w:val="0"/>
      <w:autoSpaceDN w:val="0"/>
      <w:jc w:val="left"/>
    </w:pPr>
    <w:rPr>
      <w:rFonts w:ascii="宋体" w:hAnsi="宋体" w:cs="宋体"/>
      <w:kern w:val="0"/>
      <w:sz w:val="22"/>
      <w:szCs w:val="22"/>
      <w:lang w:val="zh-CN" w:bidi="zh-CN"/>
    </w:rPr>
  </w:style>
  <w:style w:type="paragraph" w:customStyle="1" w:styleId="af9">
    <w:name w:val="报告书表格表头"/>
    <w:basedOn w:val="a"/>
    <w:qFormat/>
    <w:rsid w:val="00EF691F"/>
    <w:pPr>
      <w:adjustRightInd w:val="0"/>
      <w:snapToGrid w:val="0"/>
      <w:spacing w:line="520" w:lineRule="exact"/>
      <w:ind w:firstLineChars="200" w:firstLine="200"/>
    </w:pPr>
    <w:rPr>
      <w:rFonts w:eastAsia="黑体"/>
      <w:color w:val="000000"/>
      <w:sz w:val="24"/>
      <w:szCs w:val="22"/>
    </w:rPr>
  </w:style>
  <w:style w:type="paragraph" w:customStyle="1" w:styleId="afa">
    <w:name w:val="鸿达表加粗"/>
    <w:basedOn w:val="a"/>
    <w:qFormat/>
    <w:rsid w:val="00EF691F"/>
    <w:pPr>
      <w:jc w:val="center"/>
    </w:pPr>
    <w:rPr>
      <w:rFonts w:cs="宋体"/>
      <w:b/>
      <w:color w:val="000000"/>
      <w:szCs w:val="20"/>
    </w:rPr>
  </w:style>
  <w:style w:type="paragraph" w:customStyle="1" w:styleId="afb">
    <w:name w:val="鸿达表格文字"/>
    <w:basedOn w:val="a"/>
    <w:link w:val="Chard"/>
    <w:qFormat/>
    <w:rsid w:val="00EF691F"/>
    <w:pPr>
      <w:contextualSpacing/>
      <w:jc w:val="center"/>
    </w:pPr>
    <w:rPr>
      <w:kern w:val="0"/>
      <w:szCs w:val="21"/>
    </w:rPr>
  </w:style>
  <w:style w:type="paragraph" w:customStyle="1" w:styleId="30">
    <w:name w:val="样式3"/>
    <w:basedOn w:val="a"/>
    <w:qFormat/>
    <w:rsid w:val="00EF691F"/>
    <w:pPr>
      <w:autoSpaceDE w:val="0"/>
      <w:autoSpaceDN w:val="0"/>
      <w:snapToGrid w:val="0"/>
      <w:spacing w:before="120" w:line="460" w:lineRule="atLeast"/>
      <w:jc w:val="center"/>
    </w:pPr>
    <w:rPr>
      <w:rFonts w:eastAsia="黑体" w:cs="宋体"/>
      <w:color w:val="000000"/>
      <w:sz w:val="28"/>
    </w:rPr>
  </w:style>
  <w:style w:type="character" w:customStyle="1" w:styleId="Chare">
    <w:name w:val="正文 样式 Char"/>
    <w:link w:val="afc"/>
    <w:qFormat/>
    <w:locked/>
    <w:rsid w:val="00EF691F"/>
    <w:rPr>
      <w:color w:val="000000"/>
      <w:kern w:val="2"/>
      <w:sz w:val="24"/>
      <w:szCs w:val="24"/>
    </w:rPr>
  </w:style>
  <w:style w:type="paragraph" w:customStyle="1" w:styleId="afc">
    <w:name w:val="正文 样式"/>
    <w:basedOn w:val="a"/>
    <w:link w:val="Chare"/>
    <w:qFormat/>
    <w:rsid w:val="00EF691F"/>
    <w:pPr>
      <w:adjustRightInd w:val="0"/>
      <w:snapToGrid w:val="0"/>
      <w:spacing w:line="520" w:lineRule="exact"/>
      <w:ind w:firstLineChars="200" w:firstLine="200"/>
    </w:pPr>
    <w:rPr>
      <w:color w:val="000000"/>
      <w:sz w:val="24"/>
    </w:rPr>
  </w:style>
  <w:style w:type="character" w:customStyle="1" w:styleId="Charf">
    <w:name w:val="段落 Char"/>
    <w:link w:val="afd"/>
    <w:qFormat/>
    <w:locked/>
    <w:rsid w:val="00EF691F"/>
    <w:rPr>
      <w:rFonts w:ascii="宋体" w:hAnsi="Courier New"/>
      <w:kern w:val="2"/>
      <w:sz w:val="28"/>
      <w:szCs w:val="24"/>
    </w:rPr>
  </w:style>
  <w:style w:type="paragraph" w:customStyle="1" w:styleId="afd">
    <w:name w:val="段落"/>
    <w:basedOn w:val="aa"/>
    <w:link w:val="Charf"/>
    <w:qFormat/>
    <w:rsid w:val="00EF691F"/>
    <w:pPr>
      <w:spacing w:line="500" w:lineRule="exact"/>
      <w:ind w:firstLine="578"/>
    </w:pPr>
    <w:rPr>
      <w:sz w:val="28"/>
      <w:szCs w:val="24"/>
    </w:rPr>
  </w:style>
  <w:style w:type="character" w:customStyle="1" w:styleId="Char4">
    <w:name w:val="纯文本 Char"/>
    <w:link w:val="aa"/>
    <w:qFormat/>
    <w:rsid w:val="00EF691F"/>
    <w:rPr>
      <w:rFonts w:ascii="宋体" w:hAnsi="Courier New" w:cs="Courier New"/>
      <w:kern w:val="2"/>
      <w:sz w:val="21"/>
      <w:szCs w:val="21"/>
    </w:rPr>
  </w:style>
  <w:style w:type="paragraph" w:customStyle="1" w:styleId="afe">
    <w:name w:val="表内 定"/>
    <w:basedOn w:val="a"/>
    <w:link w:val="Charf0"/>
    <w:qFormat/>
    <w:rsid w:val="00EF691F"/>
    <w:pPr>
      <w:jc w:val="left"/>
    </w:pPr>
    <w:rPr>
      <w:rFonts w:eastAsia="仿宋"/>
      <w:snapToGrid w:val="0"/>
      <w:color w:val="000000"/>
      <w:kern w:val="0"/>
      <w:sz w:val="20"/>
      <w:szCs w:val="22"/>
    </w:rPr>
  </w:style>
  <w:style w:type="character" w:customStyle="1" w:styleId="Charf0">
    <w:name w:val="表内 定 Char"/>
    <w:link w:val="afe"/>
    <w:qFormat/>
    <w:rsid w:val="00EF691F"/>
    <w:rPr>
      <w:rFonts w:eastAsia="仿宋"/>
      <w:snapToGrid/>
      <w:color w:val="000000"/>
      <w:szCs w:val="22"/>
    </w:rPr>
  </w:style>
  <w:style w:type="paragraph" w:customStyle="1" w:styleId="aff">
    <w:name w:val="表内"/>
    <w:basedOn w:val="a"/>
    <w:uiPriority w:val="99"/>
    <w:qFormat/>
    <w:rsid w:val="00EF691F"/>
    <w:pPr>
      <w:framePr w:hSpace="180" w:wrap="around" w:vAnchor="page" w:hAnchor="margin" w:y="1411"/>
      <w:widowControl/>
    </w:pPr>
    <w:rPr>
      <w:rFonts w:ascii="宋体" w:eastAsia="仿宋" w:hAnsi="宋体"/>
      <w:kern w:val="0"/>
      <w:sz w:val="20"/>
      <w:szCs w:val="20"/>
    </w:rPr>
  </w:style>
  <w:style w:type="paragraph" w:customStyle="1" w:styleId="aff0">
    <w:name w:val="报告表表格文字"/>
    <w:basedOn w:val="a"/>
    <w:qFormat/>
    <w:rsid w:val="00EF691F"/>
    <w:pPr>
      <w:autoSpaceDE w:val="0"/>
      <w:autoSpaceDN w:val="0"/>
      <w:adjustRightInd w:val="0"/>
      <w:snapToGrid w:val="0"/>
      <w:spacing w:line="360" w:lineRule="exact"/>
      <w:jc w:val="center"/>
    </w:pPr>
    <w:rPr>
      <w:color w:val="000000"/>
      <w:kern w:val="0"/>
      <w:szCs w:val="21"/>
    </w:rPr>
  </w:style>
  <w:style w:type="character" w:customStyle="1" w:styleId="CharCharChar">
    <w:name w:val="赵正文 Char Char Char"/>
    <w:link w:val="aff1"/>
    <w:qFormat/>
    <w:locked/>
    <w:rsid w:val="00EF691F"/>
    <w:rPr>
      <w:sz w:val="24"/>
      <w:szCs w:val="24"/>
    </w:rPr>
  </w:style>
  <w:style w:type="paragraph" w:customStyle="1" w:styleId="aff1">
    <w:name w:val="赵正文"/>
    <w:basedOn w:val="a"/>
    <w:link w:val="CharCharChar"/>
    <w:qFormat/>
    <w:rsid w:val="00EF691F"/>
    <w:pPr>
      <w:spacing w:line="520" w:lineRule="exact"/>
      <w:ind w:firstLineChars="200" w:firstLine="640"/>
    </w:pPr>
    <w:rPr>
      <w:kern w:val="0"/>
      <w:sz w:val="24"/>
    </w:rPr>
  </w:style>
  <w:style w:type="character" w:customStyle="1" w:styleId="1Char">
    <w:name w:val="表1 Char"/>
    <w:link w:val="12"/>
    <w:qFormat/>
    <w:locked/>
    <w:rsid w:val="00EF691F"/>
    <w:rPr>
      <w:rFonts w:ascii="黑体" w:eastAsia="黑体" w:hAnsi="黑体"/>
      <w:kern w:val="2"/>
      <w:sz w:val="24"/>
      <w:szCs w:val="22"/>
    </w:rPr>
  </w:style>
  <w:style w:type="paragraph" w:customStyle="1" w:styleId="12">
    <w:name w:val="表1"/>
    <w:basedOn w:val="a"/>
    <w:next w:val="a"/>
    <w:link w:val="1Char"/>
    <w:qFormat/>
    <w:rsid w:val="00EF691F"/>
    <w:pPr>
      <w:spacing w:line="520" w:lineRule="exact"/>
      <w:ind w:firstLineChars="200" w:firstLine="200"/>
    </w:pPr>
    <w:rPr>
      <w:rFonts w:ascii="黑体" w:eastAsia="黑体" w:hAnsi="黑体"/>
      <w:sz w:val="24"/>
      <w:szCs w:val="22"/>
    </w:rPr>
  </w:style>
  <w:style w:type="character" w:customStyle="1" w:styleId="Char10">
    <w:name w:val="正文文本缩进 Char1"/>
    <w:uiPriority w:val="99"/>
    <w:qFormat/>
    <w:locked/>
    <w:rsid w:val="00EF691F"/>
    <w:rPr>
      <w:sz w:val="24"/>
    </w:rPr>
  </w:style>
  <w:style w:type="character" w:customStyle="1" w:styleId="Charf1">
    <w:name w:val="表格内容 样式 Char"/>
    <w:link w:val="aff2"/>
    <w:qFormat/>
    <w:locked/>
    <w:rsid w:val="00EF691F"/>
    <w:rPr>
      <w:bCs/>
      <w:color w:val="000000"/>
      <w:kern w:val="2"/>
      <w:sz w:val="21"/>
      <w:szCs w:val="21"/>
    </w:rPr>
  </w:style>
  <w:style w:type="paragraph" w:customStyle="1" w:styleId="aff2">
    <w:name w:val="表格内容 样式"/>
    <w:basedOn w:val="a"/>
    <w:link w:val="Charf1"/>
    <w:qFormat/>
    <w:rsid w:val="00EF691F"/>
    <w:pPr>
      <w:adjustRightInd w:val="0"/>
      <w:snapToGrid w:val="0"/>
      <w:spacing w:line="360" w:lineRule="exact"/>
      <w:jc w:val="center"/>
    </w:pPr>
    <w:rPr>
      <w:bCs/>
      <w:color w:val="000000"/>
      <w:szCs w:val="21"/>
    </w:rPr>
  </w:style>
  <w:style w:type="character" w:customStyle="1" w:styleId="1Char0">
    <w:name w:val="1.表头格式 Char"/>
    <w:link w:val="13"/>
    <w:qFormat/>
    <w:locked/>
    <w:rsid w:val="00EF691F"/>
    <w:rPr>
      <w:rFonts w:ascii="黑体" w:eastAsia="黑体" w:hAnsi="黑体"/>
      <w:kern w:val="2"/>
      <w:sz w:val="24"/>
      <w:szCs w:val="24"/>
    </w:rPr>
  </w:style>
  <w:style w:type="paragraph" w:customStyle="1" w:styleId="13">
    <w:name w:val="1.表头格式"/>
    <w:basedOn w:val="a"/>
    <w:next w:val="a"/>
    <w:link w:val="1Char0"/>
    <w:qFormat/>
    <w:rsid w:val="00EF691F"/>
    <w:pPr>
      <w:spacing w:line="520" w:lineRule="exact"/>
      <w:jc w:val="center"/>
    </w:pPr>
    <w:rPr>
      <w:rFonts w:ascii="黑体" w:eastAsia="黑体" w:hAnsi="黑体"/>
      <w:sz w:val="24"/>
    </w:rPr>
  </w:style>
  <w:style w:type="paragraph" w:styleId="aff3">
    <w:name w:val="No Spacing"/>
    <w:link w:val="Charf2"/>
    <w:uiPriority w:val="1"/>
    <w:qFormat/>
    <w:rsid w:val="00EF691F"/>
    <w:pPr>
      <w:widowControl w:val="0"/>
      <w:jc w:val="both"/>
    </w:pPr>
    <w:rPr>
      <w:rFonts w:ascii="Calibri" w:hAnsi="Calibri"/>
      <w:kern w:val="2"/>
      <w:sz w:val="21"/>
      <w:szCs w:val="22"/>
    </w:rPr>
  </w:style>
  <w:style w:type="character" w:customStyle="1" w:styleId="Charf2">
    <w:name w:val="无间隔 Char"/>
    <w:basedOn w:val="a0"/>
    <w:link w:val="aff3"/>
    <w:uiPriority w:val="1"/>
    <w:qFormat/>
    <w:rsid w:val="00EF691F"/>
    <w:rPr>
      <w:rFonts w:ascii="Calibri" w:hAnsi="Calibri"/>
      <w:kern w:val="2"/>
      <w:sz w:val="21"/>
      <w:szCs w:val="22"/>
      <w:lang w:val="en-US" w:eastAsia="zh-CN" w:bidi="ar-SA"/>
    </w:rPr>
  </w:style>
  <w:style w:type="character" w:customStyle="1" w:styleId="2Char">
    <w:name w:val="正文文本缩进 2 Char"/>
    <w:basedOn w:val="a0"/>
    <w:link w:val="2"/>
    <w:qFormat/>
    <w:rsid w:val="00EF691F"/>
    <w:rPr>
      <w:kern w:val="2"/>
      <w:sz w:val="21"/>
      <w:szCs w:val="24"/>
    </w:rPr>
  </w:style>
  <w:style w:type="character" w:customStyle="1" w:styleId="2Char2">
    <w:name w:val="正文文本缩进 2 Char2"/>
    <w:basedOn w:val="a0"/>
    <w:qFormat/>
    <w:rsid w:val="00EF691F"/>
    <w:rPr>
      <w:rFonts w:ascii="Times New Roman" w:eastAsia="仿宋" w:hAnsi="Times New Roman" w:cs="Times New Roman"/>
      <w:b/>
      <w:color w:val="000000"/>
      <w:kern w:val="0"/>
      <w:sz w:val="28"/>
      <w:szCs w:val="28"/>
    </w:rPr>
  </w:style>
  <w:style w:type="paragraph" w:customStyle="1" w:styleId="CharCharCharCharCharCharCharCharCharCharChar">
    <w:name w:val="Char Char Char Char Char Char Char Char Char Char Char"/>
    <w:basedOn w:val="a"/>
    <w:qFormat/>
    <w:rsid w:val="00EF691F"/>
    <w:pPr>
      <w:spacing w:line="360" w:lineRule="auto"/>
    </w:pPr>
    <w:rPr>
      <w:rFonts w:ascii="Tahoma" w:hAnsi="Tahoma"/>
      <w:sz w:val="24"/>
      <w:szCs w:val="20"/>
    </w:rPr>
  </w:style>
  <w:style w:type="character" w:customStyle="1" w:styleId="font101">
    <w:name w:val="font101"/>
    <w:basedOn w:val="a0"/>
    <w:qFormat/>
    <w:rsid w:val="00EF691F"/>
    <w:rPr>
      <w:rFonts w:ascii="仿宋" w:eastAsia="仿宋" w:hAnsi="仿宋" w:cs="仿宋" w:hint="eastAsia"/>
      <w:color w:val="000000"/>
      <w:sz w:val="21"/>
      <w:szCs w:val="21"/>
      <w:u w:val="none"/>
    </w:rPr>
  </w:style>
  <w:style w:type="paragraph" w:customStyle="1" w:styleId="14">
    <w:name w:val="正文缩进1"/>
    <w:basedOn w:val="a"/>
    <w:link w:val="CharChar1"/>
    <w:qFormat/>
    <w:rsid w:val="00EF691F"/>
    <w:rPr>
      <w:sz w:val="28"/>
    </w:rPr>
  </w:style>
  <w:style w:type="character" w:customStyle="1" w:styleId="CharChar1">
    <w:name w:val="正文缩进 Char Char1"/>
    <w:basedOn w:val="a0"/>
    <w:link w:val="14"/>
    <w:qFormat/>
    <w:rsid w:val="00EF691F"/>
    <w:rPr>
      <w:kern w:val="2"/>
      <w:sz w:val="28"/>
      <w:szCs w:val="24"/>
    </w:rPr>
  </w:style>
  <w:style w:type="character" w:customStyle="1" w:styleId="Charf3">
    <w:name w:val="正文缩进 Char"/>
    <w:qFormat/>
    <w:rsid w:val="00EF691F"/>
    <w:rPr>
      <w:kern w:val="2"/>
      <w:sz w:val="28"/>
    </w:rPr>
  </w:style>
  <w:style w:type="character" w:customStyle="1" w:styleId="Charf4">
    <w:name w:val="正文文本缩进 Char"/>
    <w:uiPriority w:val="99"/>
    <w:qFormat/>
    <w:locked/>
    <w:rsid w:val="00EF691F"/>
    <w:rPr>
      <w:rFonts w:ascii="Times New Roman" w:eastAsia="宋体" w:hAnsi="Times New Roman"/>
      <w:sz w:val="24"/>
    </w:rPr>
  </w:style>
  <w:style w:type="paragraph" w:styleId="aff4">
    <w:name w:val="List Paragraph"/>
    <w:basedOn w:val="a"/>
    <w:uiPriority w:val="1"/>
    <w:unhideWhenUsed/>
    <w:qFormat/>
    <w:rsid w:val="00EF691F"/>
    <w:pPr>
      <w:ind w:firstLineChars="200" w:firstLine="420"/>
    </w:pPr>
  </w:style>
  <w:style w:type="paragraph" w:customStyle="1" w:styleId="15">
    <w:name w:val="无间隔1"/>
    <w:basedOn w:val="a"/>
    <w:qFormat/>
    <w:rsid w:val="00EF691F"/>
    <w:pPr>
      <w:spacing w:line="360" w:lineRule="exact"/>
    </w:pPr>
    <w:rPr>
      <w:rFonts w:ascii="Calibri" w:hAnsi="Calibri" w:cs="黑体"/>
      <w:szCs w:val="21"/>
    </w:rPr>
  </w:style>
  <w:style w:type="character" w:customStyle="1" w:styleId="Charf5">
    <w:name w:val="鸿达表头 Char"/>
    <w:basedOn w:val="a0"/>
    <w:link w:val="aff5"/>
    <w:qFormat/>
    <w:rsid w:val="00EF691F"/>
    <w:rPr>
      <w:b/>
      <w:kern w:val="2"/>
      <w:sz w:val="24"/>
      <w:szCs w:val="24"/>
    </w:rPr>
  </w:style>
  <w:style w:type="paragraph" w:customStyle="1" w:styleId="aff5">
    <w:name w:val="鸿达表头"/>
    <w:basedOn w:val="a"/>
    <w:link w:val="Charf5"/>
    <w:qFormat/>
    <w:rsid w:val="00EF691F"/>
    <w:pPr>
      <w:spacing w:line="520" w:lineRule="exact"/>
      <w:ind w:firstLineChars="200" w:firstLine="200"/>
    </w:pPr>
    <w:rPr>
      <w:b/>
      <w:sz w:val="24"/>
    </w:rPr>
  </w:style>
  <w:style w:type="character" w:customStyle="1" w:styleId="3Char">
    <w:name w:val="标题 3 Char"/>
    <w:basedOn w:val="a0"/>
    <w:link w:val="3"/>
    <w:qFormat/>
    <w:rsid w:val="00EF691F"/>
    <w:rPr>
      <w:b/>
      <w:bCs/>
      <w:kern w:val="2"/>
      <w:sz w:val="32"/>
      <w:szCs w:val="32"/>
    </w:rPr>
  </w:style>
  <w:style w:type="character" w:customStyle="1" w:styleId="Char11">
    <w:name w:val="纯文本 Char1"/>
    <w:basedOn w:val="a0"/>
    <w:qFormat/>
    <w:rsid w:val="00EF691F"/>
    <w:rPr>
      <w:rFonts w:ascii="宋体" w:hAnsi="Courier New"/>
      <w:kern w:val="2"/>
      <w:sz w:val="28"/>
    </w:rPr>
  </w:style>
  <w:style w:type="paragraph" w:customStyle="1" w:styleId="16">
    <w:name w:val="正文文本缩进1"/>
    <w:basedOn w:val="a"/>
    <w:qFormat/>
    <w:rsid w:val="00EF691F"/>
    <w:pPr>
      <w:tabs>
        <w:tab w:val="left" w:pos="210"/>
      </w:tabs>
      <w:spacing w:line="360" w:lineRule="auto"/>
      <w:ind w:firstLineChars="175" w:firstLine="420"/>
    </w:pPr>
  </w:style>
  <w:style w:type="character" w:customStyle="1" w:styleId="Char0">
    <w:name w:val="文档结构图 Char"/>
    <w:basedOn w:val="a0"/>
    <w:link w:val="a5"/>
    <w:qFormat/>
    <w:rsid w:val="00EF691F"/>
    <w:rPr>
      <w:rFonts w:ascii="宋体"/>
      <w:kern w:val="2"/>
      <w:sz w:val="18"/>
      <w:szCs w:val="18"/>
    </w:rPr>
  </w:style>
  <w:style w:type="character" w:customStyle="1" w:styleId="Char21">
    <w:name w:val="正文缩进 Char2"/>
    <w:qFormat/>
    <w:rsid w:val="00EF691F"/>
    <w:rPr>
      <w:kern w:val="2"/>
      <w:sz w:val="28"/>
    </w:rPr>
  </w:style>
  <w:style w:type="character" w:customStyle="1" w:styleId="NormalCharacter">
    <w:name w:val="NormalCharacter"/>
    <w:uiPriority w:val="99"/>
    <w:semiHidden/>
    <w:qFormat/>
    <w:rsid w:val="00EF691F"/>
  </w:style>
  <w:style w:type="paragraph" w:customStyle="1" w:styleId="5">
    <w:name w:val="5正文"/>
    <w:qFormat/>
    <w:rsid w:val="00EF691F"/>
    <w:pPr>
      <w:widowControl w:val="0"/>
      <w:spacing w:line="520" w:lineRule="exact"/>
      <w:ind w:firstLineChars="200" w:firstLine="200"/>
      <w:jc w:val="both"/>
    </w:pPr>
    <w:rPr>
      <w:kern w:val="2"/>
      <w:sz w:val="24"/>
    </w:rPr>
  </w:style>
  <w:style w:type="paragraph" w:customStyle="1" w:styleId="17">
    <w:name w:val="样式1"/>
    <w:basedOn w:val="a"/>
    <w:link w:val="1Char1"/>
    <w:qFormat/>
    <w:rsid w:val="00EF691F"/>
    <w:pPr>
      <w:jc w:val="left"/>
    </w:pPr>
    <w:rPr>
      <w:rFonts w:eastAsia="仿宋" w:cstheme="minorBidi"/>
      <w:snapToGrid w:val="0"/>
      <w:kern w:val="0"/>
      <w:sz w:val="20"/>
      <w:szCs w:val="20"/>
      <w:shd w:val="clear" w:color="auto" w:fill="FFFFFF"/>
    </w:rPr>
  </w:style>
  <w:style w:type="character" w:customStyle="1" w:styleId="1Char1">
    <w:name w:val="样式1 Char"/>
    <w:basedOn w:val="a0"/>
    <w:link w:val="17"/>
    <w:qFormat/>
    <w:rsid w:val="00EF691F"/>
    <w:rPr>
      <w:rFonts w:eastAsia="仿宋" w:cstheme="minorBidi"/>
      <w:snapToGrid w:val="0"/>
    </w:rPr>
  </w:style>
  <w:style w:type="character" w:customStyle="1" w:styleId="font01">
    <w:name w:val="font01"/>
    <w:basedOn w:val="a0"/>
    <w:qFormat/>
    <w:rsid w:val="00EF691F"/>
    <w:rPr>
      <w:rFonts w:ascii="font-weight : 400" w:eastAsia="font-weight : 400" w:hAnsi="font-weight : 400" w:cs="font-weight : 400"/>
      <w:color w:val="000000"/>
      <w:sz w:val="22"/>
      <w:szCs w:val="22"/>
      <w:u w:val="none"/>
    </w:rPr>
  </w:style>
  <w:style w:type="character" w:customStyle="1" w:styleId="font11">
    <w:name w:val="font11"/>
    <w:basedOn w:val="a0"/>
    <w:qFormat/>
    <w:rsid w:val="00EF691F"/>
    <w:rPr>
      <w:rFonts w:ascii="font-weight : 400" w:eastAsia="Times New Roman" w:hAnsi="font-weight : 400" w:cs="font-weight : 400"/>
      <w:color w:val="000000"/>
      <w:sz w:val="22"/>
      <w:szCs w:val="22"/>
      <w:u w:val="none"/>
      <w:vertAlign w:val="superscript"/>
    </w:rPr>
  </w:style>
  <w:style w:type="paragraph" w:customStyle="1" w:styleId="CharCharCharCharCharCharCharCharCharCharChar1">
    <w:name w:val="Char Char Char Char Char Char Char Char Char Char Char1"/>
    <w:basedOn w:val="a"/>
    <w:qFormat/>
    <w:rsid w:val="00EF691F"/>
    <w:pPr>
      <w:spacing w:line="360" w:lineRule="auto"/>
    </w:pPr>
    <w:rPr>
      <w:rFonts w:ascii="Tahoma" w:hAnsi="Tahoma"/>
      <w:sz w:val="24"/>
      <w:szCs w:val="20"/>
    </w:rPr>
  </w:style>
  <w:style w:type="paragraph" w:customStyle="1" w:styleId="18">
    <w:name w:val="标题1"/>
    <w:basedOn w:val="a"/>
    <w:next w:val="a"/>
    <w:qFormat/>
    <w:rsid w:val="00EF691F"/>
    <w:pPr>
      <w:tabs>
        <w:tab w:val="left" w:pos="9193"/>
        <w:tab w:val="left" w:pos="9827"/>
      </w:tabs>
      <w:autoSpaceDE w:val="0"/>
      <w:autoSpaceDN w:val="0"/>
      <w:snapToGrid w:val="0"/>
      <w:spacing w:line="700" w:lineRule="atLeast"/>
      <w:jc w:val="center"/>
    </w:pPr>
    <w:rPr>
      <w:rFonts w:eastAsia="方正小标宋_GBK"/>
      <w:snapToGrid w:val="0"/>
      <w:kern w:val="0"/>
      <w:sz w:val="44"/>
      <w:szCs w:val="20"/>
    </w:rPr>
  </w:style>
  <w:style w:type="paragraph" w:customStyle="1" w:styleId="aff6">
    <w:name w:val="鸿达表格段落"/>
    <w:basedOn w:val="a"/>
    <w:qFormat/>
    <w:rsid w:val="00EF691F"/>
    <w:pPr>
      <w:adjustRightInd w:val="0"/>
      <w:snapToGrid w:val="0"/>
      <w:ind w:firstLineChars="100" w:firstLine="100"/>
      <w:jc w:val="left"/>
    </w:pPr>
    <w:rPr>
      <w:rFonts w:ascii="宋体" w:hAnsi="Calibri" w:cs="Calibri"/>
      <w:kern w:val="0"/>
    </w:rPr>
  </w:style>
  <w:style w:type="character" w:customStyle="1" w:styleId="Chard">
    <w:name w:val="鸿达表格文字 Char"/>
    <w:link w:val="afb"/>
    <w:qFormat/>
    <w:rsid w:val="00EF691F"/>
    <w:rPr>
      <w:sz w:val="21"/>
      <w:szCs w:val="21"/>
    </w:rPr>
  </w:style>
  <w:style w:type="paragraph" w:customStyle="1" w:styleId="4">
    <w:name w:val="样式4"/>
    <w:basedOn w:val="a"/>
    <w:link w:val="4Char"/>
    <w:qFormat/>
    <w:rsid w:val="00EF691F"/>
    <w:pPr>
      <w:tabs>
        <w:tab w:val="left" w:pos="2700"/>
      </w:tabs>
      <w:spacing w:line="360" w:lineRule="auto"/>
      <w:jc w:val="center"/>
    </w:pPr>
    <w:rPr>
      <w:rFonts w:ascii="黑体" w:eastAsia="黑体" w:hAnsi="黑体"/>
      <w:sz w:val="24"/>
      <w:szCs w:val="22"/>
    </w:rPr>
  </w:style>
  <w:style w:type="character" w:customStyle="1" w:styleId="4Char">
    <w:name w:val="样式4 Char"/>
    <w:link w:val="4"/>
    <w:qFormat/>
    <w:rsid w:val="00EF691F"/>
    <w:rPr>
      <w:rFonts w:ascii="黑体" w:eastAsia="黑体" w:hAnsi="黑体"/>
      <w:kern w:val="2"/>
      <w:sz w:val="24"/>
      <w:szCs w:val="22"/>
    </w:rPr>
  </w:style>
  <w:style w:type="character" w:customStyle="1" w:styleId="Charb">
    <w:name w:val="正文首行缩进 Char"/>
    <w:basedOn w:val="Char3"/>
    <w:link w:val="af1"/>
    <w:uiPriority w:val="99"/>
    <w:qFormat/>
    <w:rsid w:val="00EF691F"/>
    <w:rPr>
      <w:kern w:val="2"/>
      <w:sz w:val="21"/>
      <w:szCs w:val="24"/>
    </w:rPr>
  </w:style>
  <w:style w:type="paragraph" w:customStyle="1" w:styleId="aff7">
    <w:name w:val="+正文"/>
    <w:basedOn w:val="a"/>
    <w:qFormat/>
    <w:rsid w:val="00EF691F"/>
    <w:pPr>
      <w:spacing w:line="520" w:lineRule="exact"/>
      <w:ind w:firstLineChars="200" w:firstLine="880"/>
    </w:pPr>
    <w:rPr>
      <w:sz w:val="24"/>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oleObject" Target="embeddings/oleObject6.bin"/><Relationship Id="rId39" Type="http://schemas.openxmlformats.org/officeDocument/2006/relationships/image" Target="media/image20.png"/><Relationship Id="rId21" Type="http://schemas.openxmlformats.org/officeDocument/2006/relationships/oleObject" Target="embeddings/oleObject4.bin"/><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4.xml"/><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file:///E:\&#33891;&#29618;\&#29615;&#35780;\&#36827;&#34892;&#20013;\&#20964;&#27849;&#21306;\Documents\WeChat%252525252520Files\wxid_8h1t92ob3c0a22\AppData\Roaming\Microsoft\AppData\Local\Temp\ksohtml\wps3E10.tmp.png"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201"/>
    <customShpInfo spid="_x0000_s2202"/>
    <customShpInfo spid="_x0000_s2196"/>
    <customShpInfo spid="_x0000_s218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BDE975-D1E4-4315-B152-EFA214E9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6</TotalTime>
  <Pages>132</Pages>
  <Words>10762</Words>
  <Characters>61345</Characters>
  <Application>Microsoft Office Word</Application>
  <DocSecurity>0</DocSecurity>
  <Lines>511</Lines>
  <Paragraphs>143</Paragraphs>
  <ScaleCrop>false</ScaleCrop>
  <Company>微软中国</Company>
  <LinksUpToDate>false</LinksUpToDate>
  <CharactersWithSpaces>71964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Administrator</cp:lastModifiedBy>
  <cp:revision>14</cp:revision>
  <cp:lastPrinted>2022-10-30T08:02:00Z</cp:lastPrinted>
  <dcterms:created xsi:type="dcterms:W3CDTF">2022-02-17T03:33:00Z</dcterms:created>
  <dcterms:modified xsi:type="dcterms:W3CDTF">2022-11-29T12:18:00Z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48E9447C6D084653872263A6866FEA02</vt:lpwstr>
  </property>
</Properties>
</file>