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占用、挖掘城市道路及市政管线（干线）设施许可</w:t>
      </w: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一、主项名称：占用、挖掘城市道路及市政管线（干线）设施许可</w:t>
      </w: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二、子项名称：占用、挖掘城市道路及市政管线（干线）设施许可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三、事项类型：行政许可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四、办件类型：承诺件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五、申请条件：单位或个人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六、办理流程：申请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受理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审查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Arial" w:hAnsi="Arial" w:eastAsia="仿宋" w:cs="Arial"/>
          <w:sz w:val="32"/>
          <w:szCs w:val="32"/>
          <w:lang w:val="en-US" w:eastAsia="zh-CN"/>
        </w:rPr>
        <w:t>审批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Arial" w:hAnsi="Arial" w:eastAsia="仿宋" w:cs="Arial"/>
          <w:sz w:val="32"/>
          <w:szCs w:val="32"/>
          <w:lang w:val="en-US" w:eastAsia="zh-CN"/>
        </w:rPr>
        <w:t>缴费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Arial" w:hAnsi="Arial" w:eastAsia="仿宋" w:cs="Arial"/>
          <w:sz w:val="32"/>
          <w:szCs w:val="32"/>
          <w:lang w:val="en-US" w:eastAsia="zh-CN"/>
        </w:rPr>
        <w:t>出证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七、承诺时限：7个工作日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八、申请材料：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1.单位或个人的申请。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2.填写占用、挖掘城市道路及市政管线（干线）设施申请表及承诺书。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3.占用、挖掘城市道路所在位置图纸及说明等材料。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4.示范区规划行政主管部门审核通过的有关材料。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九、收费标准：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是，收费依据（新价费〔1990〕46号）、（豫建城〔1993〕82号）。（详见附表）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4A7F76"/>
    <w:rsid w:val="0A374CBD"/>
    <w:rsid w:val="0CC4233D"/>
    <w:rsid w:val="105F56AF"/>
    <w:rsid w:val="3815111D"/>
    <w:rsid w:val="3BAA18DC"/>
    <w:rsid w:val="440C1792"/>
    <w:rsid w:val="51277D70"/>
    <w:rsid w:val="5B56343D"/>
    <w:rsid w:val="646710B9"/>
    <w:rsid w:val="6CFD76C4"/>
    <w:rsid w:val="6E4A7F76"/>
    <w:rsid w:val="6FF3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2020-07-21T03:09:00Z</dcterms:created>
  <dc:creator>DFGHJK</dc:creator>
  <cp:lastModifiedBy>DFGHJK</cp:lastModifiedBy>
  <dcterms:modified xsi:type="dcterms:W3CDTF">2020-07-23T05:29:22Z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2052-11.1.0.9826</vt:lpwstr>
  </property>
</Properties>
</file>